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4" w:lineRule="exact"/>
        <w:rPr>
          <w:sz w:val="24"/>
          <w:szCs w:val="24"/>
          <w:color w:val="auto"/>
        </w:rPr>
      </w:pPr>
    </w:p>
    <w:p>
      <w:pPr>
        <w:ind w:left="6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6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-1035685</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6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620"/>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ind w:left="3200"/>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right="80"/>
        <w:spacing w:after="0" w:line="261"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1"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59"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OR</w:t>
      </w:r>
    </w:p>
    <w:p>
      <w:pPr>
        <w:spacing w:after="0" w:line="153" w:lineRule="exact"/>
        <w:rPr>
          <w:sz w:val="24"/>
          <w:szCs w:val="24"/>
          <w:color w:val="auto"/>
        </w:rPr>
      </w:pPr>
    </w:p>
    <w:p>
      <w:pPr>
        <w:ind w:right="80"/>
        <w:spacing w:after="0" w:line="261"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1" w:lineRule="exact"/>
        <w:rPr>
          <w:sz w:val="24"/>
          <w:szCs w:val="24"/>
          <w:color w:val="auto"/>
        </w:rPr>
      </w:pPr>
    </w:p>
    <w:p>
      <w:pPr>
        <w:ind w:left="2140"/>
        <w:spacing w:after="0"/>
        <w:tabs>
          <w:tab w:leader="none" w:pos="5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ind w:left="2800"/>
        <w:spacing w:after="0"/>
        <w:rPr>
          <w:sz w:val="20"/>
          <w:szCs w:val="20"/>
          <w:color w:val="auto"/>
        </w:rPr>
      </w:pPr>
      <w:r>
        <w:rPr>
          <w:rFonts w:ascii="Arial" w:cs="Arial" w:eastAsia="Arial" w:hAnsi="Arial"/>
          <w:sz w:val="16"/>
          <w:szCs w:val="16"/>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2119630</wp:posOffset>
            </wp:positionH>
            <wp:positionV relativeFrom="paragraph">
              <wp:posOffset>48895</wp:posOffset>
            </wp:positionV>
            <wp:extent cx="93472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25717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920" w:space="720"/>
            <w:col w:w="9760"/>
          </w:cols>
          <w:pgMar w:left="240" w:top="463" w:right="25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463" w:right="259" w:bottom="1440" w:gutter="0" w:footer="0" w:header="0"/>
          <w:type w:val="continuous"/>
        </w:sectPr>
      </w:pPr>
    </w:p>
    <w:p>
      <w:pPr>
        <w:spacing w:after="0" w:line="15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Virginia</w:t>
      </w:r>
    </w:p>
    <w:p>
      <w:pPr>
        <w:spacing w:after="0" w:line="106"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52-2284372</w:t>
      </w: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61" w:lineRule="exact"/>
        <w:rPr>
          <w:sz w:val="24"/>
          <w:szCs w:val="24"/>
          <w:color w:val="auto"/>
        </w:rPr>
      </w:pPr>
    </w:p>
    <w:p>
      <w:pPr>
        <w:sectPr>
          <w:pgSz w:w="11900" w:h="16838" w:orient="portrait"/>
          <w:cols w:equalWidth="0" w:num="2">
            <w:col w:w="7280" w:space="720"/>
            <w:col w:w="3400"/>
          </w:cols>
          <w:pgMar w:left="240" w:top="463" w:right="259" w:bottom="1440" w:gutter="0" w:footer="0" w:header="0"/>
          <w:type w:val="continuous"/>
        </w:sectPr>
      </w:pPr>
    </w:p>
    <w:tbl>
      <w:tblPr>
        <w:tblLayout w:type="fixed"/>
        <w:tblInd w:w="1360" w:type="dxa"/>
        <w:tblCellMar>
          <w:top w:w="0" w:type="dxa"/>
          <w:left w:w="0" w:type="dxa"/>
          <w:bottom w:w="0" w:type="dxa"/>
          <w:right w:w="0" w:type="dxa"/>
        </w:tblCellMar>
      </w:tblPr>
      <w:tr>
        <w:trPr>
          <w:trHeight w:val="189"/>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Three Parkway North,</w:t>
            </w:r>
          </w:p>
        </w:tc>
        <w:tc>
          <w:tcPr>
            <w:tcW w:w="780" w:type="dxa"/>
            <w:vAlign w:val="bottom"/>
          </w:tcPr>
          <w:p>
            <w:pPr>
              <w:spacing w:after="0"/>
              <w:rPr>
                <w:sz w:val="16"/>
                <w:szCs w:val="16"/>
                <w:color w:val="auto"/>
              </w:rPr>
            </w:pPr>
          </w:p>
        </w:tc>
      </w:tr>
      <w:tr>
        <w:trPr>
          <w:trHeight w:val="215"/>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Deerfield, Illinois</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60015</w:t>
            </w:r>
          </w:p>
        </w:tc>
      </w:tr>
      <w:tr>
        <w:trPr>
          <w:trHeight w:val="270"/>
        </w:trPr>
        <w:tc>
          <w:tcPr>
            <w:tcW w:w="6860" w:type="dxa"/>
            <w:vAlign w:val="bottom"/>
          </w:tcPr>
          <w:p>
            <w:pPr>
              <w:jc w:val="center"/>
              <w:ind w:right="3999"/>
              <w:spacing w:after="0"/>
              <w:rPr>
                <w:sz w:val="20"/>
                <w:szCs w:val="20"/>
                <w:color w:val="auto"/>
              </w:rPr>
            </w:pPr>
            <w:r>
              <w:rPr>
                <w:rFonts w:ascii="Arial" w:cs="Arial" w:eastAsia="Arial" w:hAnsi="Arial"/>
                <w:sz w:val="16"/>
                <w:szCs w:val="16"/>
                <w:color w:val="auto"/>
              </w:rPr>
              <w:t>(Address of principal executive offices)</w:t>
            </w:r>
          </w:p>
        </w:tc>
        <w:tc>
          <w:tcPr>
            <w:tcW w:w="7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270"/>
        </w:trPr>
        <w:tc>
          <w:tcPr>
            <w:tcW w:w="6860" w:type="dxa"/>
            <w:vAlign w:val="bottom"/>
          </w:tcPr>
          <w:p>
            <w:pPr>
              <w:jc w:val="center"/>
              <w:ind w:left="17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tc>
        <w:tc>
          <w:tcPr>
            <w:tcW w:w="780" w:type="dxa"/>
            <w:vAlign w:val="bottom"/>
          </w:tcPr>
          <w:p>
            <w:pPr>
              <w:spacing w:after="0"/>
              <w:rPr>
                <w:sz w:val="23"/>
                <w:szCs w:val="23"/>
                <w:color w:val="auto"/>
              </w:rPr>
            </w:pPr>
          </w:p>
        </w:tc>
      </w:tr>
      <w:tr>
        <w:trPr>
          <w:trHeight w:val="238"/>
        </w:trPr>
        <w:tc>
          <w:tcPr>
            <w:tcW w:w="6860" w:type="dxa"/>
            <w:vAlign w:val="bottom"/>
          </w:tcPr>
          <w:p>
            <w:pPr>
              <w:jc w:val="center"/>
              <w:ind w:left="1759"/>
              <w:spacing w:after="0"/>
              <w:rPr>
                <w:sz w:val="20"/>
                <w:szCs w:val="20"/>
                <w:color w:val="auto"/>
              </w:rPr>
            </w:pPr>
            <w:r>
              <w:rPr>
                <w:rFonts w:ascii="Arial" w:cs="Arial" w:eastAsia="Arial" w:hAnsi="Arial"/>
                <w:sz w:val="16"/>
                <w:szCs w:val="16"/>
                <w:b w:val="1"/>
                <w:bCs w:val="1"/>
                <w:color w:val="auto"/>
              </w:rPr>
              <w:t>Not Applicable</w:t>
            </w:r>
          </w:p>
        </w:tc>
        <w:tc>
          <w:tcPr>
            <w:tcW w:w="780" w:type="dxa"/>
            <w:vAlign w:val="bottom"/>
          </w:tcPr>
          <w:p>
            <w:pPr>
              <w:spacing w:after="0"/>
              <w:rPr>
                <w:sz w:val="20"/>
                <w:szCs w:val="20"/>
                <w:color w:val="auto"/>
              </w:rPr>
            </w:pPr>
          </w:p>
        </w:tc>
      </w:tr>
    </w:tbl>
    <w:p>
      <w:pPr>
        <w:jc w:val="center"/>
        <w:ind w:right="-3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3" w:lineRule="exact"/>
        <w:rPr>
          <w:sz w:val="24"/>
          <w:szCs w:val="24"/>
          <w:color w:val="auto"/>
        </w:rPr>
      </w:pPr>
    </w:p>
    <w:p>
      <w:pPr>
        <w:jc w:val="both"/>
        <w:ind w:right="1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46"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580" w:type="dxa"/>
            <w:vAlign w:val="bottom"/>
          </w:tcPr>
          <w:p>
            <w:pPr>
              <w:spacing w:after="0"/>
              <w:rPr>
                <w:sz w:val="20"/>
                <w:szCs w:val="20"/>
                <w:color w:val="auto"/>
              </w:rPr>
            </w:pPr>
            <w:r>
              <w:rPr>
                <w:rFonts w:ascii="Arial" w:cs="Arial" w:eastAsia="Arial" w:hAnsi="Arial"/>
                <w:sz w:val="16"/>
                <w:szCs w:val="16"/>
                <w:color w:val="auto"/>
              </w:rPr>
              <w:t>Large accelerated filer x</w:t>
            </w:r>
          </w:p>
        </w:tc>
        <w:tc>
          <w:tcPr>
            <w:tcW w:w="4300" w:type="dxa"/>
            <w:vAlign w:val="bottom"/>
          </w:tcPr>
          <w:p>
            <w:pPr>
              <w:ind w:left="23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20" w:type="dxa"/>
            <w:vAlign w:val="bottom"/>
          </w:tcPr>
          <w:p>
            <w:pPr>
              <w:spacing w:after="0"/>
              <w:rPr>
                <w:sz w:val="22"/>
                <w:szCs w:val="22"/>
                <w:color w:val="auto"/>
              </w:rPr>
            </w:pPr>
          </w:p>
        </w:tc>
      </w:tr>
      <w:tr>
        <w:trPr>
          <w:trHeight w:val="270"/>
        </w:trPr>
        <w:tc>
          <w:tcPr>
            <w:tcW w:w="558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430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5580" w:type="dxa"/>
            <w:vAlign w:val="bottom"/>
          </w:tcPr>
          <w:p>
            <w:pPr>
              <w:spacing w:after="0"/>
              <w:rPr>
                <w:sz w:val="20"/>
                <w:szCs w:val="20"/>
                <w:color w:val="auto"/>
              </w:rPr>
            </w:pPr>
            <w:r>
              <w:rPr>
                <w:rFonts w:ascii="Arial" w:cs="Arial" w:eastAsia="Arial" w:hAnsi="Arial"/>
                <w:sz w:val="16"/>
                <w:szCs w:val="16"/>
                <w:color w:val="auto"/>
              </w:rPr>
              <w:t>(Do not check if a smaller reporting company)</w:t>
            </w:r>
          </w:p>
        </w:tc>
        <w:tc>
          <w:tcPr>
            <w:tcW w:w="430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4" w:lineRule="exact"/>
        <w:rPr>
          <w:sz w:val="24"/>
          <w:szCs w:val="24"/>
          <w:color w:val="auto"/>
        </w:rPr>
      </w:pPr>
    </w:p>
    <w:p>
      <w:pPr>
        <w:ind w:right="28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color w:val="auto"/>
        </w:rPr>
        <w:t>At April 27, 2018, there were 1,475,068,042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 No.</w:t>
            </w:r>
          </w:p>
        </w:tc>
      </w:tr>
      <w:tr>
        <w:trPr>
          <w:trHeight w:val="2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888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tcPr>
          <w:p>
            <w:pPr>
              <w:spacing w:after="0"/>
              <w:rPr>
                <w:sz w:val="22"/>
                <w:szCs w:val="22"/>
                <w:color w:val="auto"/>
              </w:rPr>
            </w:pPr>
          </w:p>
        </w:tc>
      </w:tr>
      <w:tr>
        <w:trPr>
          <w:trHeight w:val="37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24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Earnings</w:t>
              </w:r>
            </w:hyperlink>
          </w:p>
        </w:tc>
        <w:tc>
          <w:tcPr>
            <w:tcW w:w="4940" w:type="dxa"/>
            <w:vAlign w:val="bottom"/>
            <w:gridSpan w:val="7"/>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Months Ended March 31, 2018 and 2017</w:t>
              </w:r>
            </w:hyperlink>
          </w:p>
        </w:tc>
        <w:tc>
          <w:tcPr>
            <w:tcW w:w="1240" w:type="dxa"/>
            <w:vAlign w:val="bottom"/>
          </w:tcPr>
          <w:p>
            <w:pPr>
              <w:jc w:val="right"/>
              <w:spacing w:after="0" w:line="182" w:lineRule="exact"/>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1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Ended March 31, 2018 and 2017</w:t>
              </w:r>
            </w:hyperlink>
          </w:p>
        </w:tc>
        <w:tc>
          <w:tcPr>
            <w:tcW w:w="36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at March 31, 2018 and December 31, 2017</w:t>
              </w:r>
            </w:hyperlink>
          </w:p>
        </w:tc>
        <w:tc>
          <w:tcPr>
            <w:tcW w:w="5300" w:type="dxa"/>
            <w:vAlign w:val="bottom"/>
            <w:gridSpan w:val="10"/>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for the Year Ended December 31, 2017 and</w:t>
              </w:r>
            </w:hyperlink>
          </w:p>
        </w:tc>
        <w:tc>
          <w:tcPr>
            <w:tcW w:w="100" w:type="dxa"/>
            <w:vAlign w:val="bottom"/>
            <w:tcBorders>
              <w:top w:val="single" w:sz="8" w:color="0000EE"/>
            </w:tcBorders>
          </w:tcPr>
          <w:p>
            <w:pPr>
              <w:spacing w:after="0"/>
              <w:rPr>
                <w:sz w:val="15"/>
                <w:szCs w:val="15"/>
                <w:color w:val="auto"/>
              </w:rPr>
            </w:pPr>
          </w:p>
        </w:tc>
        <w:tc>
          <w:tcPr>
            <w:tcW w:w="5160" w:type="dxa"/>
            <w:vAlign w:val="bottom"/>
            <w:gridSpan w:val="8"/>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the Three Months Ended March 31, 2018</w:t>
              </w:r>
            </w:hyperlink>
          </w:p>
        </w:tc>
        <w:tc>
          <w:tcPr>
            <w:tcW w:w="1240" w:type="dxa"/>
            <w:vAlign w:val="bottom"/>
          </w:tcPr>
          <w:p>
            <w:pPr>
              <w:jc w:val="right"/>
              <w:spacing w:after="0" w:line="182" w:lineRule="exact"/>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for the Three Months Ended March 31, 2018 and 2017</w:t>
              </w:r>
            </w:hyperlink>
          </w:p>
        </w:tc>
        <w:tc>
          <w:tcPr>
            <w:tcW w:w="1240" w:type="dxa"/>
            <w:vAlign w:val="bottom"/>
          </w:tcPr>
          <w:p>
            <w:pPr>
              <w:jc w:val="right"/>
              <w:spacing w:after="0" w:line="182" w:lineRule="exact"/>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2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Management’s Discussion and Analysis of Financial Condition and Results of Operations</w:t>
              </w:r>
            </w:hyperlink>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4200" w:type="dxa"/>
            <w:vAlign w:val="bottom"/>
            <w:gridSpan w:val="4"/>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900" w:type="dxa"/>
            <w:vAlign w:val="bottom"/>
            <w:gridSpan w:val="13"/>
          </w:tcPr>
          <w:p>
            <w:pPr>
              <w:spacing w:after="0"/>
              <w:rPr>
                <w:sz w:val="24"/>
                <w:szCs w:val="24"/>
                <w:color w:val="auto"/>
              </w:rPr>
            </w:pPr>
          </w:p>
        </w:tc>
        <w:tc>
          <w:tcPr>
            <w:tcW w:w="1240" w:type="dxa"/>
            <w:vAlign w:val="bottom"/>
          </w:tcPr>
          <w:p>
            <w:pPr>
              <w:spacing w:after="0"/>
              <w:rPr>
                <w:sz w:val="24"/>
                <w:szCs w:val="24"/>
                <w:color w:val="auto"/>
              </w:rPr>
            </w:pP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2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4"/>
                <w:szCs w:val="24"/>
                <w:color w:val="auto"/>
              </w:rPr>
            </w:pPr>
          </w:p>
        </w:tc>
        <w:tc>
          <w:tcPr>
            <w:tcW w:w="7400" w:type="dxa"/>
            <w:vAlign w:val="bottom"/>
            <w:gridSpan w:val="14"/>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4040" w:type="dxa"/>
            <w:vAlign w:val="bottom"/>
            <w:gridSpan w:val="3"/>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r>
        <w:trPr>
          <w:trHeight w:val="358"/>
        </w:trPr>
        <w:tc>
          <w:tcPr>
            <w:tcW w:w="1260" w:type="dxa"/>
            <w:vAlign w:val="bottom"/>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w:t>
              </w:r>
            </w:hyperlink>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420"/>
          </w:cols>
          <w:pgMar w:left="240" w:top="35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6,765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3,916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2,849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1,224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Benefit plan non-service income</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Earnings before income taxes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method investment net earnings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earnings attributable to Mondelēz International</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 earnings per share attributable to Mondelēz International</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6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vMerge w:val="continue"/>
          </w:tcPr>
          <w:p>
            <w:pPr>
              <w:spacing w:after="0"/>
              <w:rPr>
                <w:sz w:val="24"/>
                <w:szCs w:val="24"/>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Dividends declared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1,195</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Comprehensive earnings/(losses) attributable to noncontrolling interests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Mondelēz International</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5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right"/>
        <w:ind w:right="360"/>
        <w:spacing w:after="0"/>
        <w:tabs>
          <w:tab w:leader="none" w:pos="9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December 31,</w:t>
      </w:r>
    </w:p>
    <w:p>
      <w:pPr>
        <w:spacing w:after="0" w:line="19" w:lineRule="exact"/>
        <w:rPr>
          <w:sz w:val="20"/>
          <w:szCs w:val="20"/>
          <w:color w:val="auto"/>
        </w:rPr>
      </w:pPr>
    </w:p>
    <w:p>
      <w:pPr>
        <w:jc w:val="both"/>
        <w:ind w:left="8740"/>
        <w:spacing w:after="0"/>
        <w:tabs>
          <w:tab w:leader="none" w:pos="10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77" w:lineRule="exact"/>
        <w:rPr>
          <w:sz w:val="20"/>
          <w:szCs w:val="20"/>
          <w:color w:val="auto"/>
        </w:rPr>
      </w:pPr>
    </w:p>
    <w:p>
      <w:pPr>
        <w:ind w:left="180"/>
        <w:spacing w:after="0"/>
        <w:tabs>
          <w:tab w:leader="none" w:pos="810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 receivables (net of allowances of $49 at March 31, 2018</w:t>
      </w:r>
    </w:p>
    <w:p>
      <w:pPr>
        <w:ind w:left="380"/>
        <w:spacing w:after="0"/>
        <w:rPr>
          <w:sz w:val="20"/>
          <w:szCs w:val="20"/>
          <w:color w:val="auto"/>
        </w:rPr>
      </w:pPr>
      <w:r>
        <w:rPr>
          <w:rFonts w:ascii="Arial" w:cs="Arial" w:eastAsia="Arial" w:hAnsi="Arial"/>
          <w:sz w:val="18"/>
          <w:szCs w:val="18"/>
          <w:color w:val="auto"/>
        </w:rPr>
        <w:t>and $50 at December 31, 2017)</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receivables (net of allowances of $83 at March 31, 2018</w:t>
      </w:r>
    </w:p>
    <w:p>
      <w:pPr>
        <w:ind w:left="420"/>
        <w:spacing w:after="0"/>
        <w:rPr>
          <w:sz w:val="20"/>
          <w:szCs w:val="20"/>
          <w:color w:val="auto"/>
        </w:rPr>
      </w:pPr>
      <w:r>
        <w:rPr>
          <w:rFonts w:ascii="Arial" w:cs="Arial" w:eastAsia="Arial" w:hAnsi="Arial"/>
          <w:sz w:val="18"/>
          <w:szCs w:val="18"/>
          <w:color w:val="auto"/>
        </w:rPr>
        <w:t>and $98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pension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Equity method investments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600"/>
        <w:spacing w:after="0"/>
        <w:tabs>
          <w:tab w:leader="none" w:pos="810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7"/>
          <w:szCs w:val="17"/>
          <w:color w:val="auto"/>
        </w:rPr>
        <w: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tabs>
          <w:tab w:leader="none" w:pos="8100" w:val="left"/>
        </w:tabs>
        <w:rPr>
          <w:sz w:val="20"/>
          <w:szCs w:val="20"/>
          <w:color w:val="auto"/>
        </w:rPr>
      </w:pPr>
      <w:r>
        <w:rPr>
          <w:rFonts w:ascii="Arial" w:cs="Arial" w:eastAsia="Arial" w:hAnsi="Arial"/>
          <w:sz w:val="18"/>
          <w:szCs w:val="18"/>
          <w:color w:val="auto"/>
        </w:rPr>
        <w:t>Short-term borrowings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employment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pension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postretirement health care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no par value (5,000,000,000 shares authorized and 1,996,537,778 shares issued</w:t>
      </w:r>
    </w:p>
    <w:p>
      <w:pPr>
        <w:ind w:left="340"/>
        <w:spacing w:after="0"/>
        <w:rPr>
          <w:sz w:val="20"/>
          <w:szCs w:val="20"/>
          <w:color w:val="auto"/>
        </w:rPr>
      </w:pPr>
      <w:r>
        <w:rPr>
          <w:rFonts w:ascii="Arial" w:cs="Arial" w:eastAsia="Arial" w:hAnsi="Arial"/>
          <w:sz w:val="18"/>
          <w:szCs w:val="18"/>
          <w:color w:val="auto"/>
        </w:rPr>
        <w:t>at March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losses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Treasury stock, at cost (515,208,245 shares at March 31, 2018 and</w:t>
      </w:r>
    </w:p>
    <w:p>
      <w:pPr>
        <w:ind w:left="380"/>
        <w:spacing w:after="0"/>
        <w:rPr>
          <w:sz w:val="20"/>
          <w:szCs w:val="20"/>
          <w:color w:val="auto"/>
        </w:rPr>
      </w:pPr>
      <w:r>
        <w:rPr>
          <w:rFonts w:ascii="Arial" w:cs="Arial" w:eastAsia="Arial" w:hAnsi="Arial"/>
          <w:sz w:val="18"/>
          <w:szCs w:val="18"/>
          <w:color w:val="auto"/>
        </w:rPr>
        <w:t>508,401,694 shares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Mondelēz International Shareholders’ Equity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EQUITY</w:t>
      </w:r>
    </w:p>
    <w:p>
      <w:pPr>
        <w:spacing w:after="0" w:line="63" w:lineRule="exact"/>
        <w:rPr>
          <w:sz w:val="20"/>
          <w:szCs w:val="20"/>
          <w:color w:val="auto"/>
        </w:rPr>
      </w:pPr>
    </w:p>
    <w:p>
      <w:pPr>
        <w:ind w:left="600"/>
        <w:spacing w:after="0"/>
        <w:tabs>
          <w:tab w:leader="none" w:pos="8100" w:val="left"/>
        </w:tabs>
        <w:rPr>
          <w:sz w:val="20"/>
          <w:szCs w:val="20"/>
          <w:color w:val="auto"/>
        </w:rPr>
      </w:pPr>
      <w:r>
        <w:rPr>
          <w:rFonts w:ascii="Arial" w:cs="Arial" w:eastAsia="Arial" w:hAnsi="Arial"/>
          <w:sz w:val="18"/>
          <w:szCs w:val="18"/>
          <w:color w:val="auto"/>
        </w:rPr>
        <w:t>TOTAL LIABILITIES AND EQUITY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17"/>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1,130</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459"/>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3,113</w:t>
            </w:r>
          </w:p>
        </w:tc>
        <w:tc>
          <w:tcPr>
            <w:tcW w:w="5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2,691</w:t>
            </w:r>
          </w:p>
        </w:tc>
      </w:tr>
      <w:tr>
        <w:trPr>
          <w:trHeight w:val="459"/>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841</w:t>
            </w:r>
          </w:p>
        </w:tc>
        <w:tc>
          <w:tcPr>
            <w:tcW w:w="5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2,620</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2,557</w:t>
            </w:r>
          </w:p>
        </w:tc>
      </w:tr>
      <w:tr>
        <w:trPr>
          <w:trHeight w:val="277"/>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666</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r>
      <w:tr>
        <w:trPr>
          <w:trHeight w:val="243"/>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8,370</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7,520</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8,792</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8,677</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21,301</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21,085</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18,810</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18,639</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160</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301</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6,347</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6,345</w:t>
            </w:r>
          </w:p>
        </w:tc>
      </w:tr>
      <w:tr>
        <w:trPr>
          <w:trHeight w:val="277"/>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422</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r>
      <w:tr>
        <w:trPr>
          <w:trHeight w:val="250"/>
        </w:trPr>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64,503</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63,109</w:t>
            </w:r>
          </w:p>
        </w:tc>
      </w:tr>
      <w:tr>
        <w:trPr>
          <w:trHeight w:val="20"/>
        </w:trPr>
        <w:tc>
          <w:tcPr>
            <w:tcW w:w="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14"/>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4,779</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3,517</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829</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5,727</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5,705</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1,847</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1,728</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617</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7"/>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2,999</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2,959</w:t>
            </w:r>
          </w:p>
        </w:tc>
      </w:tr>
      <w:tr>
        <w:trPr>
          <w:trHeight w:val="243"/>
        </w:trPr>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16,798</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15,793</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13,180</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12,972</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3,419</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3,376</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1,548</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1,669</w:t>
            </w:r>
          </w:p>
        </w:tc>
      </w:tr>
      <w:tr>
        <w:trPr>
          <w:trHeight w:val="270"/>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419</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7"/>
        </w:trPr>
        <w:tc>
          <w:tcPr>
            <w:tcW w:w="780" w:type="dxa"/>
            <w:vAlign w:val="bottom"/>
          </w:tcPr>
          <w:p>
            <w:pPr>
              <w:jc w:val="right"/>
              <w:ind w:right="130"/>
              <w:spacing w:after="0"/>
              <w:rPr>
                <w:sz w:val="20"/>
                <w:szCs w:val="20"/>
                <w:color w:val="auto"/>
              </w:rPr>
            </w:pPr>
            <w:r>
              <w:rPr>
                <w:rFonts w:ascii="Arial" w:cs="Arial" w:eastAsia="Arial" w:hAnsi="Arial"/>
                <w:sz w:val="18"/>
                <w:szCs w:val="18"/>
                <w:color w:val="auto"/>
              </w:rPr>
              <w:t>2,589</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2,689</w:t>
            </w:r>
          </w:p>
        </w:tc>
      </w:tr>
      <w:tr>
        <w:trPr>
          <w:trHeight w:val="243"/>
        </w:trPr>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37,953</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-2400300</wp:posOffset>
            </wp:positionV>
            <wp:extent cx="1020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31,876</w:t>
            </w: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31,915</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23,315</w:t>
            </w: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22,749</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(9,858)</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(9,998)</w:t>
            </w:r>
          </w:p>
        </w:tc>
      </w:tr>
      <w:tr>
        <w:trPr>
          <w:trHeight w:val="466"/>
        </w:trPr>
        <w:tc>
          <w:tcPr>
            <w:tcW w:w="840" w:type="dxa"/>
            <w:vAlign w:val="bottom"/>
          </w:tcPr>
          <w:p>
            <w:pPr>
              <w:jc w:val="right"/>
              <w:ind w:right="70"/>
              <w:spacing w:after="0"/>
              <w:rPr>
                <w:sz w:val="20"/>
                <w:szCs w:val="20"/>
                <w:color w:val="auto"/>
              </w:rPr>
            </w:pPr>
            <w:r>
              <w:rPr>
                <w:rFonts w:ascii="Arial" w:cs="Arial" w:eastAsia="Arial" w:hAnsi="Arial"/>
                <w:sz w:val="18"/>
                <w:szCs w:val="18"/>
                <w:color w:val="auto"/>
                <w:w w:val="98"/>
              </w:rPr>
              <w:t>(18,881)</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w:t>
            </w:r>
          </w:p>
        </w:tc>
      </w:tr>
      <w:tr>
        <w:trPr>
          <w:trHeight w:val="243"/>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26,452</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26,111</w:t>
            </w:r>
          </w:p>
        </w:tc>
      </w:tr>
      <w:tr>
        <w:trPr>
          <w:trHeight w:val="277"/>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r>
      <w:tr>
        <w:trPr>
          <w:trHeight w:val="25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26,550</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26,191</w:t>
            </w:r>
          </w:p>
        </w:tc>
      </w:tr>
      <w:tr>
        <w:trPr>
          <w:trHeight w:val="25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64,503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63,109</w:t>
            </w:r>
          </w:p>
        </w:tc>
      </w:tr>
      <w:tr>
        <w:trPr>
          <w:trHeight w:val="20"/>
        </w:trPr>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-25400</wp:posOffset>
            </wp:positionV>
            <wp:extent cx="1020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-8255</wp:posOffset>
            </wp:positionV>
            <wp:extent cx="1020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-196850</wp:posOffset>
            </wp:positionV>
            <wp:extent cx="1020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8260" w:space="720"/>
            <w:col w:w="2440"/>
          </w:cols>
          <w:pgMar w:left="240" w:top="355"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accompanying notes to the condensed consolidated financial statements.</w:t>
      </w:r>
    </w:p>
    <w:p>
      <w:pPr>
        <w:sectPr>
          <w:pgSz w:w="11900" w:h="16838" w:orient="portrait"/>
          <w:cols w:equalWidth="0" w:num="1">
            <w:col w:w="11420"/>
          </w:cols>
          <w:pgMar w:left="240" w:top="355"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Mondelēz International Shareholders’ Equity</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25,215</w:t>
            </w:r>
          </w:p>
        </w:tc>
        <w:tc>
          <w:tcPr>
            <w:tcW w:w="0" w:type="dxa"/>
            <w:vAlign w:val="bottom"/>
          </w:tcPr>
          <w:p>
            <w:pPr>
              <w:spacing w:after="0"/>
              <w:rPr>
                <w:sz w:val="1"/>
                <w:szCs w:val="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earnings/(losses),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7"/>
        </w:trPr>
        <w:tc>
          <w:tcPr>
            <w:tcW w:w="3160" w:type="dxa"/>
            <w:vAlign w:val="bottom"/>
          </w:tcPr>
          <w:p>
            <w:pPr>
              <w:ind w:left="340"/>
              <w:spacing w:after="0"/>
              <w:rPr>
                <w:sz w:val="20"/>
                <w:szCs w:val="20"/>
                <w:color w:val="auto"/>
              </w:rPr>
            </w:pPr>
            <w:r>
              <w:rPr>
                <w:rFonts w:ascii="Arial" w:cs="Arial" w:eastAsia="Arial" w:hAnsi="Arial"/>
                <w:sz w:val="16"/>
                <w:szCs w:val="16"/>
                <w:color w:val="auto"/>
              </w:rPr>
              <w:t>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 issuance of</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($0.82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 interest</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earnings/(losses),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7"/>
        </w:trPr>
        <w:tc>
          <w:tcPr>
            <w:tcW w:w="3160" w:type="dxa"/>
            <w:vAlign w:val="bottom"/>
          </w:tcPr>
          <w:p>
            <w:pPr>
              <w:ind w:left="340"/>
              <w:spacing w:after="0"/>
              <w:rPr>
                <w:sz w:val="20"/>
                <w:szCs w:val="20"/>
                <w:color w:val="auto"/>
              </w:rPr>
            </w:pPr>
            <w:r>
              <w:rPr>
                <w:rFonts w:ascii="Arial" w:cs="Arial" w:eastAsia="Arial" w:hAnsi="Arial"/>
                <w:sz w:val="16"/>
                <w:szCs w:val="16"/>
                <w:color w:val="auto"/>
              </w:rPr>
              <w:t>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 issuance of</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($0.22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 interest</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March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26,550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360" w:hanging="332"/>
        <w:spacing w:after="0" w:line="25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Noncontrolling interest as of March 31, 2017 was $61 million, as compared to $54 million as of January 1, 2017. The change of $7 million during the three months ended March 31, 2017 was due to $4 million of other comprehensive earnings, net of taxes, and $3 million of net earnings.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5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633</w:t>
            </w: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U.S. tax reform transition tax</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method investment net earnings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 net</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63"/>
        </w:trPr>
        <w:tc>
          <w:tcPr>
            <w:tcW w:w="834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63"/>
        </w:trPr>
        <w:tc>
          <w:tcPr>
            <w:tcW w:w="83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5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by/(used in) operating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sale of property, plant and equipment and other assets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r>
      <w:tr>
        <w:trPr>
          <w:trHeight w:val="25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Long-term debt proceeds</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repaid</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r>
      <w:tr>
        <w:trPr>
          <w:trHeight w:val="25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Increase/(decrease)</w:t>
            </w:r>
          </w:p>
        </w:tc>
        <w:tc>
          <w:tcPr>
            <w:tcW w:w="9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1,741</w:t>
            </w:r>
          </w:p>
        </w:tc>
      </w:tr>
      <w:tr>
        <w:trPr>
          <w:trHeight w:val="244"/>
        </w:trPr>
        <w:tc>
          <w:tcPr>
            <w:tcW w:w="83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1,130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1,307</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35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As of the close of the 2015 fiscal year, we deconsolidated and fully impaired our investment in our Venezuelan operations. As such, for all periods presented, we have excluded the results of operations, financial position and cash flows of our Venezuelan subsidiaries from our condensed consolidated financial statements.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and realized exchange gains and losses on transactions in earnings.</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of March 31, 2018, none of our consolidated subsidiaries were subject to highly inflationary accounting.</w:t>
      </w:r>
    </w:p>
    <w:p>
      <w:pPr>
        <w:spacing w:after="0" w:line="18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We continue to closely monitor inflation and the potential for the economy to become highly inflationary for accounting purposes.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March 31, 2018, the Argentinian economy was not designated as highly inflationary. At this time, we continue to record currency translation adjustments within equity and realized exchange gains and losses on transactions in earnings. Our Argentinian operations contributed $136 million, or 2.0% of consolidated net revenues in the three months ended March 31, 2018, and our Argentinian operations had a net monetary liability position as of March 31, 2018.</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in approximately 160 countries and have operations in over 80 countries, we monitor economic and currency-related risks and seek to take protective measures in response to these exposures. Some of the countries in which we do business have recently experienced periods of significant economic uncertainty and exchange rate volatility, including Brazil, China, Mexico, Russia, United Kingdom (Brexit), Ukraine, Turkey, Egypt, Nigeria and South Africa. We continue to monitor operations, currencies and net monetary exposures in these countries. At this time, we do not anticipate a risk to our operating results from changing to highly inflationary accounting in these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detailed in Note 16,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 shipment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A small percentage of our net revenues relates to the licensing of our intellectual property, predominantly brand and trade names, and we record these revenues over the license term.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5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in accordance with U.S. GAAP and our inventory policies.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short-term trade receivables primarily to banks in exchange for cash. We may then continue to collect the receivables sold, acting solely as a collecting agent on behalf of the banks. The outstanding principal amount of receivables under these arrangements amounted to $886 million as of March 31, 2018 and $843 million as of December 31, 2017.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2018, the Financial Accounting Standards Board ("FASB") issued an Accounting Standards Update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are currently assessing the impact on our consolidated financial statements.</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August 2017, the FASB issued an ASU to better align hedge accounting with an entity’s risk management activities and improve disclosures surrounding hedging. For cash flow and net investment hedges as of the adoption date, the ASU requires a modified retrospective transition approach. Presentation and disclosure requirements related to this ASU are required prospectively. The ASU is effective for fiscal years beginning after December 15, 2018, with early adoption permitted. We early adopted the standard as of January 1, 2018 and there was no material impact to our consolidated financial statements upon adoption.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May 2017, the FASB issued an ASU to clarify when changes to the terms or conditions of a share-based payment award must be accounted for as modifications. The ASU is applied prospectively to awards that are modified on or after the adoption date. The ASU is effective for fiscal years beginning after December 15, 2017, with early adoption permitted. We adopted this standard on January 1, 2018 and there was no material impact to our consolidated financial statements upon adoption.</w:t>
      </w:r>
    </w:p>
    <w:p>
      <w:pPr>
        <w:spacing w:after="0" w:line="2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March 2017, the FASB issued an ASU to improve the presentation of net periodic pension cost and net periodic postretirement benefit cost. The standard requires employers to disaggregate the service cost component from the other components of net benefit cost and disclose the amount and location where the net benefit cost is recorded in the income statement or capitalized in assets. The standard is to be applied on a retrospective basis for the change in presentation in the income statement and prospectively for the change in presentation on the balance sheet. The ASU is effective for fiscal years beginning after December 15, 2017, with early adoption permitted. We adopted this standard on January 1, 2018 using a retrospective approach for all periods presented. As a result of this adoption, we have disaggregated the components of our net periodic pension and postretirement benefit costs and moved components other than service costs to a new line item, benefit plan non-service income, located below operating income. For the three months ended March 31, 2017, $15 million of benefit plan non-service income was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reclassified from operating income ($7 million from cost of sales and $8 million from selling, general and administrative expenses) to benefit plan non-service income.</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January 2017, the FASB issued an ASU that clarifies the definition of a business with the objective of adding guidance to assist companies with evaluating whether transactions should be accounted for as acquisitions or disposals of assets or businesses. The definition of a business may affect many areas of accounting including acquisitions, disposals, goodwill and consolidation. The ASU is applied on a prospective basis and is effective for fiscal years beginning after December 15, 2017, with early adoption permitted. We adopted this standard on January 1, 2018 and there was no material impact to our consolidated financial statements upon adoption.</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2016, the FASB issued an ASU that requires the change in restricted cash or cash equivalents to be included with other changes in cash and cash equivalents in the statement of cash flows. The ASU is effective for fiscal years beginning after December 15, 2017, with early adoption permitted. We adopted this standard on January 1, 2018 and there was no material impact to our consolidated financial statements upon adoption.</w:t>
      </w:r>
    </w:p>
    <w:p>
      <w:pPr>
        <w:spacing w:after="0" w:line="2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October 2016, the FASB issued an ASU that requires the recognition of tax consequences of intercompany asset transfers other than inventory when the transfer occurs and removes the exception to postpone recognition until the asset has been sold to an outside party. The standard is to be applied on a modified retrospective basis through a cumulative-effect adjustment directly to retained earnings. The ASU is effective for fiscal years beginning after December 15, 2017, with early adoption permitted. We adopted this standard on January 1, 2018 and recorded an immaterial cumulative-effect adjustment to retained earnings upon adoption.</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August 2016, the FASB issued an ASU to provide guidance on eight specific cash flow classification issues and reduce diversity in practice in how some cash receipts and cash payments are presented and classified in the statement of cash flows. The ASU is effective for fiscal years beginning after December 15, 2017, with early adoption permitted. We adopted this standard on January 1, 2018 and there was no material impact to our consolidated financial statements upon adoption.</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The ASU is effective for fiscal years beginning after December 15, 2018, with early adoption permitted. We anticipate adopting the new standard on January 1, 2019. We continue to make progress in our due diligence and assessment of the impact of the new standard across our operations and on our consolidated financial statements, which will consist primarily of recording lease assets and liabilities on our balance sheet for our operating leases.</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We adopted this standard on January 1, 2018 and there was no material impact to our consolidated financial statements upon adoption.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with early adoption permitted as of the original effective date (annual reporting periods beginning after December 15, 2016). We adopted the new</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standard on January 1, 2018 on a full retrospective basis. There was no material financial impact from adopting the new revenue standards in any of the historical periods presented.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section above and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28, 2017, we completed the sale of a confectionery business in Japan. We received cash proceeds of ¥2.8 billion ($24 million as of December 28, 2017) and recorded an immaterial pre-tax loss on the divestiture within our AMEA segment.</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October 2, 2017, we completed the sale of one of our equity method investments and received cash proceeds of $65 million. We recorded a pre-tax gain of $40 million within the gain on equity method investment transactions and $15 million of tax expense.</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the 2012 spin-off of Kraft Foods Group, Inc. (now a part of The Kraft Heinz Company (“KHC”)), Kraft Foods Group and we each granted the other various licenses to use certain trademarks in connection with particular product categories in specified jurisdictions. On August 17, 2017, we entered into two agreements with KHC to terminate the licenses of certain KHC-owned brands used in our grocery business within our Europe region and to transfer to KHC inventory and certain other assets. On August 17, 2017, the first transaction closed and we received cash proceeds of €9 million ($11 million as of August 17, 2017) and on October 23, 2017, the second transaction closed and we received cash proceeds of €2 million ($3 million as of October 23, 2017). The gain on both transactions combined was immaterial.</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We divested $ 27 million of current assets, $135 million of non-current assets and $4 million of current liabilities based on the July 4, 2017 exchange rate. We recorded a pre-tax gain of $247 million Australian dollars ($187 million as of July 4, 2017) on the sale. During the third and fourth quarters of 2017, we also recorded divestiture-related costs of $2 million and a foreign currency hedge loss of $3 million. In the fourth quarter of 2017, we recorded a final $3 million inventory-related working capital adjustment, increasing the pre-tax gain to $190 million in 2017.</w:t>
      </w:r>
    </w:p>
    <w:p>
      <w:pPr>
        <w:spacing w:after="0" w:line="20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We received cash of approximately €157 million ($169 million as of April 28, 2017), net of cash divested with the businesses. On April 28, 2017, we divested $44 million of current assets, $155 million of non-current assets, $8 million of current liabilities and $22 million of non-current liabilities based on the April 28, 2017 exchange rate. During the three months ended March 31, 2018, we reversed $3 million of accrued expenses no longer required. We incurred $18 million of divestiture-related costs in the three months ended March 31, 2017. We recorded a $3 million loss on the sale during the three months ended June 30, 2017. Divestiture-related costs were recorded within cost of sales and selling, general and administrative expenses primarily within our Europe segment. In prior periods, we recorded a $5 million impairment charge in May 2016 for a candy trademark to reduce the overall net assets to the estimated net sales proceeds after transaction costs. On March 31, 2016, we recorded a $14 million impairment charge for another gum &amp; candy trademark as a portion of its carrying value would not be recoverable based on future cash flows expected under a planned license agreement with the buyer.</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5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14"/>
                <w:szCs w:val="14"/>
                <w:color w:val="auto"/>
              </w:rPr>
            </w:pPr>
          </w:p>
        </w:tc>
        <w:tc>
          <w:tcPr>
            <w:tcW w:w="166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17"/>
        </w:trPr>
        <w:tc>
          <w:tcPr>
            <w:tcW w:w="240" w:type="dxa"/>
            <w:vAlign w:val="bottom"/>
          </w:tcPr>
          <w:p>
            <w:pPr>
              <w:spacing w:after="0"/>
              <w:rPr>
                <w:sz w:val="18"/>
                <w:szCs w:val="18"/>
                <w:color w:val="auto"/>
              </w:rPr>
            </w:pPr>
          </w:p>
        </w:tc>
        <w:tc>
          <w:tcPr>
            <w:tcW w:w="354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711</w:t>
            </w:r>
          </w:p>
        </w:tc>
      </w:tr>
      <w:tr>
        <w:trPr>
          <w:trHeight w:val="277"/>
        </w:trPr>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1,975</w:t>
            </w:r>
          </w:p>
        </w:tc>
      </w:tr>
      <w:tr>
        <w:trPr>
          <w:trHeight w:val="243"/>
        </w:trPr>
        <w:tc>
          <w:tcPr>
            <w:tcW w:w="24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2,686</w:t>
            </w:r>
          </w:p>
        </w:tc>
      </w:tr>
      <w:tr>
        <w:trPr>
          <w:trHeight w:val="277"/>
        </w:trPr>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2,557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jc w:val="center"/>
              <w:ind w:left="248"/>
              <w:spacing w:after="0"/>
              <w:rPr>
                <w:sz w:val="20"/>
                <w:szCs w:val="20"/>
                <w:color w:val="auto"/>
              </w:rPr>
            </w:pPr>
            <w:r>
              <w:rPr>
                <w:rFonts w:ascii="Arial" w:cs="Arial" w:eastAsia="Arial" w:hAnsi="Arial"/>
                <w:sz w:val="14"/>
                <w:szCs w:val="14"/>
                <w:b w:val="1"/>
                <w:bCs w:val="1"/>
                <w:color w:val="auto"/>
              </w:rPr>
              <w:t>As of March 31,</w:t>
            </w:r>
          </w:p>
        </w:tc>
        <w:tc>
          <w:tcPr>
            <w:tcW w:w="2320" w:type="dxa"/>
            <w:vAlign w:val="bottom"/>
          </w:tcPr>
          <w:p>
            <w:pPr>
              <w:jc w:val="center"/>
              <w:ind w:left="368"/>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3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04"/>
        </w:trPr>
        <w:tc>
          <w:tcPr>
            <w:tcW w:w="1460" w:type="dxa"/>
            <w:vAlign w:val="bottom"/>
          </w:tcPr>
          <w:p>
            <w:pPr>
              <w:spacing w:after="0"/>
              <w:rPr>
                <w:sz w:val="17"/>
                <w:szCs w:val="17"/>
                <w:color w:val="auto"/>
              </w:rPr>
            </w:pPr>
          </w:p>
        </w:tc>
        <w:tc>
          <w:tcPr>
            <w:tcW w:w="2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p>
    <w:p>
      <w:pPr>
        <w:sectPr>
          <w:pgSz w:w="11900" w:h="16838" w:orient="portrait"/>
          <w:cols w:equalWidth="0" w:num="2">
            <w:col w:w="6920" w:space="720"/>
            <w:col w:w="3780"/>
          </w:cols>
          <w:pgMar w:left="240" w:top="355" w:right="239" w:bottom="1440" w:gutter="0" w:footer="0" w:header="0"/>
        </w:sectPr>
      </w:pPr>
    </w:p>
    <w:tbl>
      <w:tblPr>
        <w:tblLayout w:type="fixed"/>
        <w:tblInd w:w="0" w:type="dxa"/>
        <w:tblCellMar>
          <w:top w:w="0" w:type="dxa"/>
          <w:left w:w="0" w:type="dxa"/>
          <w:bottom w:w="0" w:type="dxa"/>
          <w:right w:w="0" w:type="dxa"/>
        </w:tblCellMar>
      </w:tblPr>
      <w:tr>
        <w:trPr>
          <w:trHeight w:val="262"/>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66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2,979</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11,402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11,195</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progress</w:t>
            </w: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1,048</w:t>
            </w:r>
          </w:p>
        </w:tc>
      </w:tr>
      <w:tr>
        <w:trPr>
          <w:trHeight w:val="257"/>
        </w:trPr>
        <w:tc>
          <w:tcPr>
            <w:tcW w:w="76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15,943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15,680</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depreciation</w:t>
            </w: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8,677</w:t>
            </w:r>
          </w:p>
        </w:tc>
      </w:tr>
      <w:tr>
        <w:trPr>
          <w:trHeight w:val="20"/>
        </w:trPr>
        <w:tc>
          <w:tcPr>
            <w:tcW w:w="7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three months ended March 31, 2018, capital expenditures of $284 million excluded $252 million of accrued capital expenditures remaining unpaid at March 31, 2018 and included payment for a portion of the $357 million of capital expenditures that were accrued and unpaid at December 31, 2017. For the three months ended March 31, 2017, capital expenditures of $306 million excluded $186 million of accrued capital expenditures remaining unpaid at March 31, 2017 and included payment for a portion of the $343 million of capital expenditures that were accrued and unpaid at December 31, 2016.</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of $23 million in the three months ended March 31, 2018 and $71 million in the three months ended March 31, 2017 (see Note 7,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These charges related to property, plant and equipment were recorded in the condensed consolidated statements of earnings within asset impairment and exit costs and in the segment results as follows:</w:t>
      </w:r>
    </w:p>
    <w:p>
      <w:pPr>
        <w:spacing w:after="0" w:line="13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4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0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AMEA</w:t>
            </w:r>
          </w:p>
        </w:tc>
        <w:tc>
          <w:tcPr>
            <w:tcW w:w="2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7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7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400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720" w:type="dxa"/>
            <w:vAlign w:val="bottom"/>
            <w:vMerge w:val="restart"/>
          </w:tcPr>
          <w:p>
            <w:pPr>
              <w:jc w:val="right"/>
              <w:ind w:right="1734"/>
              <w:spacing w:after="0"/>
              <w:rPr>
                <w:sz w:val="20"/>
                <w:szCs w:val="20"/>
                <w:color w:val="auto"/>
              </w:rPr>
            </w:pPr>
            <w:r>
              <w:rPr>
                <w:rFonts w:ascii="Arial" w:cs="Arial" w:eastAsia="Arial" w:hAnsi="Arial"/>
                <w:sz w:val="18"/>
                <w:szCs w:val="18"/>
                <w:color w:val="auto"/>
              </w:rPr>
              <w:t>10</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Latin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North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14"/>
                <w:szCs w:val="14"/>
                <w:color w:val="auto"/>
              </w:rPr>
            </w:pPr>
          </w:p>
        </w:tc>
        <w:tc>
          <w:tcPr>
            <w:tcW w:w="1660" w:type="dxa"/>
            <w:vAlign w:val="bottom"/>
          </w:tcPr>
          <w:p>
            <w:pPr>
              <w:jc w:val="center"/>
              <w:ind w:right="138"/>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2017</w:t>
            </w:r>
          </w:p>
        </w:tc>
      </w:tr>
      <w:tr>
        <w:trPr>
          <w:trHeight w:val="217"/>
        </w:trPr>
        <w:tc>
          <w:tcPr>
            <w:tcW w:w="240" w:type="dxa"/>
            <w:vAlign w:val="bottom"/>
          </w:tcPr>
          <w:p>
            <w:pPr>
              <w:spacing w:after="0"/>
              <w:rPr>
                <w:sz w:val="18"/>
                <w:szCs w:val="18"/>
                <w:color w:val="auto"/>
              </w:rPr>
            </w:pPr>
          </w:p>
        </w:tc>
        <w:tc>
          <w:tcPr>
            <w:tcW w:w="3540" w:type="dxa"/>
            <w:vAlign w:val="bottom"/>
            <w:gridSpan w:val="4"/>
          </w:tcPr>
          <w:p>
            <w:pPr>
              <w:jc w:val="right"/>
              <w:ind w:right="1398"/>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901</w:t>
            </w:r>
          </w:p>
        </w:tc>
      </w:tr>
      <w:tr>
        <w:trPr>
          <w:trHeight w:val="270"/>
        </w:trPr>
        <w:tc>
          <w:tcPr>
            <w:tcW w:w="24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3,371</w:t>
            </w:r>
          </w:p>
        </w:tc>
      </w:tr>
      <w:tr>
        <w:trPr>
          <w:trHeight w:val="270"/>
        </w:trPr>
        <w:tc>
          <w:tcPr>
            <w:tcW w:w="24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7,880</w:t>
            </w:r>
          </w:p>
        </w:tc>
      </w:tr>
      <w:tr>
        <w:trPr>
          <w:trHeight w:val="277"/>
        </w:trPr>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8,933</w:t>
            </w: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21,085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730"/>
        </w:trPr>
        <w:tc>
          <w:tcPr>
            <w:tcW w:w="24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24"/>
                <w:szCs w:val="24"/>
                <w:color w:val="auto"/>
              </w:rPr>
            </w:pPr>
          </w:p>
        </w:tc>
        <w:tc>
          <w:tcPr>
            <w:tcW w:w="1660" w:type="dxa"/>
            <w:vAlign w:val="bottom"/>
          </w:tcPr>
          <w:p>
            <w:pPr>
              <w:jc w:val="center"/>
              <w:ind w:right="138"/>
              <w:spacing w:after="0"/>
              <w:rPr>
                <w:sz w:val="20"/>
                <w:szCs w:val="20"/>
                <w:color w:val="auto"/>
              </w:rPr>
            </w:pPr>
            <w:r>
              <w:rPr>
                <w:rFonts w:ascii="Arial" w:cs="Arial" w:eastAsia="Arial" w:hAnsi="Arial"/>
                <w:sz w:val="14"/>
                <w:szCs w:val="14"/>
                <w:b w:val="1"/>
                <w:bCs w:val="1"/>
                <w:color w:val="auto"/>
              </w:rPr>
              <w:t>As of December 31,</w:t>
            </w:r>
          </w:p>
        </w:tc>
      </w:tr>
      <w:tr>
        <w:trPr>
          <w:trHeight w:val="190"/>
        </w:trPr>
        <w:tc>
          <w:tcPr>
            <w:tcW w:w="240" w:type="dxa"/>
            <w:vAlign w:val="bottom"/>
          </w:tcPr>
          <w:p>
            <w:pPr>
              <w:spacing w:after="0"/>
              <w:rPr>
                <w:sz w:val="16"/>
                <w:szCs w:val="16"/>
                <w:color w:val="auto"/>
              </w:rPr>
            </w:pPr>
          </w:p>
        </w:tc>
        <w:tc>
          <w:tcPr>
            <w:tcW w:w="160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9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-1475105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-1132205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-789305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7620</wp:posOffset>
            </wp:positionV>
            <wp:extent cx="2400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6920" w:space="720"/>
            <w:col w:w="3780"/>
          </w:cols>
          <w:pgMar w:left="240" w:top="355" w:right="239" w:bottom="1440" w:gutter="0" w:footer="0" w:header="0"/>
        </w:sectPr>
      </w:pPr>
    </w:p>
    <w:tbl>
      <w:tblPr>
        <w:tblLayout w:type="fixed"/>
        <w:tblInd w:w="0" w:type="dxa"/>
        <w:tblCellMar>
          <w:top w:w="0" w:type="dxa"/>
          <w:left w:w="0" w:type="dxa"/>
          <w:bottom w:w="0" w:type="dxa"/>
          <w:right w:w="0" w:type="dxa"/>
        </w:tblCellMar>
      </w:tblPr>
      <w:tr>
        <w:trPr>
          <w:trHeight w:val="262"/>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17,868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17,671</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Amortizable intangible assets</w:t>
            </w: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2,386</w:t>
            </w:r>
          </w:p>
        </w:tc>
      </w:tr>
      <w:tr>
        <w:trPr>
          <w:trHeight w:val="257"/>
        </w:trPr>
        <w:tc>
          <w:tcPr>
            <w:tcW w:w="76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18,639</w:t>
            </w:r>
          </w:p>
        </w:tc>
      </w:tr>
      <w:tr>
        <w:trPr>
          <w:trHeight w:val="20"/>
        </w:trPr>
        <w:tc>
          <w:tcPr>
            <w:tcW w:w="7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pacing w:after="0" w:line="20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Amortization expense for intangible assets was $ 44 million for the three months ended March 31, 2018 and March 31, 2017. For the next five years, we currently estimate annual amortization expense of approximately $178 million for the next three years and approximately $87 million in years four and five (reflecting March 31, 2018 exchange rates).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Goodwill</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Assets, at cost</w:t>
            </w:r>
          </w:p>
        </w:tc>
      </w:tr>
      <w:tr>
        <w:trPr>
          <w:trHeight w:val="210"/>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21,085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20,057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Currency/other</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237</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21,301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20,294</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our 2017 annual testing of non-amortizable intangible assets, we recorded $70 million of impairment charges in the third quarter of 2017 related to five trademarks recorded across all regions. During that annual review, we identified thirteen brands, including the five impaired trademarks, with $980 million of aggregate book value as of March 31, 2018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5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6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investments accounted for under the equity method of accounting totaled $6,347 million as of March 31, 2018 and $6,345 million as of December 31, 2017. Our largest investments are in Jacobs Douwe Egberts (“JDE”) and Keurig Green Mountain, Inc. (“Keurig”).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March 31, 2018, we held a 26.5% voting interest, a 26.4% ownership interest and a 26.2% profit and dividend sharing interest in JDE. We recorded JDE equity earnings of $46 million and received cash dividends of $73 million in the first quarter of 2018. In the first quarter of 2017, we recorded JDE equity earnings of $18 million and received cash dividends of $49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March 31, 2018, we held a 24.2% ownership interest in Keurig. We recorded Keurig equity earnings of $16 million and shareholder loan interest income of $6 million and we received dividends of $ 3 million in the first quarter of 2018. In the first quarter of 2017, we recorded Keurig equity earnings of $14 million and shareholder loan interest income of $6 million and we received $12 million of interest payments on the shareholder loan and $4 million of dividends.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Keurig Dr Pepper Transaction: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29, 2018, Keurig announced that it had entered into a definitive merger agreement with Dr Pepper Snapple Group, Inc. to form Keurig Dr Pepper Inc. ("Keurig Dr Pepper"), contingent upon the successful satisfaction of certain regulatory requirements. Following the close of the merger in mid-2018, we expect our ownership in Keurig Dr Pepper to be 13% -14%. As we will continue to have significant influence over the merged entity, we will account for this investment under the equity method as we have for Keurig, resulting in recognizing our share of their earnings within our earnings and our share of their dividends within our cash flows. We will have the right to nominate two directors to the board of Keurig Dr Pepper and will have certain governance rights over Keurig Dr Pepper following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2014-2018 Restructuring Program</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May 6, 2014, our Board of Directors approved a $3.5 billion restructuring program and up to $2.2 billion of capital expenditures. On August 31, 2016, our Board of Directors approved a $600 million reallocation between restructuring program cash costs and capital expenditures so that now the $5.7 billion program consists of approximately $4.1 billion of restructuring program costs ($3.1 billion cash costs and $1 billion non-cash costs) and up to $1.6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$3.4 billion related to the 2014-2018 Restructuring Program. We expect to incur the full $4.1 billion of program charges by year-end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recorded restructuring charges of $52 million in the three months ended March 31, 2018 and $157 million in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2017 within asset impairment and exit costs. The 2014-2018 Restructuring Program liability activity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2018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related</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Asset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2018</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63"/>
        </w:trPr>
        <w:tc>
          <w:tcPr>
            <w:tcW w:w="4280" w:type="dxa"/>
            <w:vAlign w:val="bottom"/>
          </w:tcPr>
          <w:p>
            <w:pPr>
              <w:ind w:left="180"/>
              <w:spacing w:after="0"/>
              <w:rPr>
                <w:sz w:val="20"/>
                <w:szCs w:val="20"/>
                <w:color w:val="auto"/>
              </w:rPr>
            </w:pPr>
            <w:r>
              <w:rPr>
                <w:rFonts w:ascii="Arial" w:cs="Arial" w:eastAsia="Arial" w:hAnsi="Arial"/>
                <w:sz w:val="18"/>
                <w:szCs w:val="18"/>
                <w:color w:val="auto"/>
              </w:rPr>
              <w:t>Charges</w:t>
            </w: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3"/>
        </w:trPr>
        <w:tc>
          <w:tcPr>
            <w:tcW w:w="428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4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4"/>
        </w:trPr>
        <w:tc>
          <w:tcPr>
            <w:tcW w:w="4280" w:type="dxa"/>
            <w:vAlign w:val="bottom"/>
          </w:tcPr>
          <w:p>
            <w:pPr>
              <w:ind w:left="40"/>
              <w:spacing w:after="0"/>
              <w:rPr>
                <w:sz w:val="20"/>
                <w:szCs w:val="20"/>
                <w:color w:val="auto"/>
              </w:rPr>
            </w:pPr>
            <w:r>
              <w:rPr>
                <w:rFonts w:ascii="Arial" w:cs="Arial" w:eastAsia="Arial" w:hAnsi="Arial"/>
                <w:sz w:val="18"/>
                <w:szCs w:val="18"/>
                <w:color w:val="auto"/>
              </w:rPr>
              <w:t>Liability balance, March 31, 2018</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60" w:type="dxa"/>
            <w:vAlign w:val="bottom"/>
            <w:vMerge w:val="restart"/>
          </w:tcPr>
          <w:p>
            <w:pPr>
              <w:jc w:val="right"/>
              <w:ind w:right="83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5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spent $ 79 million in the three months ended March 31, 2018 and $84 million in the three months ended March 31, 2017 in cash severance and related costs. We also recognized non-cash asset write-downs (including accelerated depreciation and asset impairments) and other non-cash adjustments totaling $25 million in the three months ended March 31, 2018 and $ 72 million in the three months ended March 31, 2017. At March 31, 2018, $372 million of our net restructuring liability was recorded within other current liabilities and $44 million was recorded within other long-term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$62 million in the three months ended March 31, 2018 and $54 million in the three months ended March 31, 2017. We recorded these costs within cost of sales and general corporate expense within selling,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27"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During the three months ended March 31, 2018 and March 31, 2017, and since inception of the 2014-2018 Restructuring Program, we recorded restructuring and implementation costs within operating income by segment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North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2"/>
        </w:trPr>
        <w:tc>
          <w:tcPr>
            <w:tcW w:w="3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04"/>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31, 2018</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w:t>
            </w:r>
          </w:p>
        </w:tc>
      </w:tr>
      <w:tr>
        <w:trPr>
          <w:trHeight w:val="167"/>
        </w:trPr>
        <w:tc>
          <w:tcPr>
            <w:tcW w:w="332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Three Months Ended March</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31, 2017</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r>
      <w:tr>
        <w:trPr>
          <w:trHeight w:val="25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2014-2018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2,286</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1,089</w:t>
            </w:r>
          </w:p>
        </w:tc>
      </w:tr>
      <w:tr>
        <w:trPr>
          <w:trHeight w:val="244"/>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3,375</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right="580" w:hanging="409"/>
        <w:spacing w:after="0" w:line="241"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2018 and 2017,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660" w:hanging="409"/>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660" w:hanging="409"/>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March 31, 2018.</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5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As of March 31, 2018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As of December 31, 2017</w:t>
            </w: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5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4,459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3,410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320</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4,779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3,517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March 31, 2018, commercial paper issued and outstanding had between 2 and 118 days remaining to maturity. Commercial paper borrowings increased since year end primarily as a result of issuances to finance the payment of long-term debt maturities, dividend payments and share repurchases during the year.</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$ 1.8 billion at March 31, 2018 and $2.0 billion at December 31, 2017. Borrowings on these lines were $320 million at March 31, 2018 and $107 million at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2, 2018, in connection with the tender offer described below, we entered into a $2.0 billion revolving credit agreement for a 364-day senior unsecured credit facility that is scheduled to expire on April 1, 2019. The agreement includes the same terms and conditions as our existing $4.5 billion multi-year credit facility discussed below. On April 17, 2018, we borrowed $714 million on this facility to fund the debt tender described below and availability under the facility was reduced to match the borrowed amount.</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28, 2018, to supplement our commercial paper program, we entered into a $1.5 billion revolving credit agreement for a 364-day senior unsecured credit facility that is scheduled to expire on February 27, 2019. The agreement replaces our previous credit agreement that matured on February 28, 2018 and includes the same terms and conditions as our existing $4.5 billion multi-year credit facility discussed below. As of March 31, 2018, no amounts were drawn on the facility.</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March 31, 2018, we complied with this covenant as our shareholders’ equity, as defined by the covenant, was $36.3 billion. The revolving credit facility agreement also contains customary representations, covenants and events of default. There are no credit rating triggers, provisions or other financial covenants that could require us to post collateral as security. As of March 31, 2018, no amounts were drawn on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we completed a cash tender offer and retired $570 million of the long-term U.S. dollar debt consisting of:</w:t>
      </w:r>
    </w:p>
    <w:p>
      <w:pPr>
        <w:spacing w:after="0" w:line="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$241 million of our 6.500% notes due in February 2040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$97.6 million of our 5.375% notes due in February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$75.8 million of our 6.500% notes due in November 2031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$72.1 million of our 6.875% notes due in February 2038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$42.6 million of our 6.125% notes due in August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$29.3 million of our 6.875% notes due in January 2039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$11.7 million of our 7.000% notes due in August 2037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5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financed the repurchase of the notes, including the payment of accrued interest and other costs incurred, from the $2.0 billion revolving credit agreement entered into on April 2, 2018. The related loss on debt extinguishment and related expenses will be finalized in the second quarter of 2018.</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 2018, we launched an offering of C$600 million of 3.250% Canadian-dollar denominated notes that mature on March 7, 2025. On March 7, 2018, we received C$595 million (or $461 million) of proceeds, net of discounts and underwriting fees, to be used for general corporate purposes. We recorded approximately $4 million of discounts and deferred financing costs, which will be amortized into interest expense over the life of the notes.</w:t>
      </w:r>
    </w:p>
    <w:p>
      <w:pPr>
        <w:spacing w:after="0" w:line="20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On February 1, 2018, $478 million of our 6.125% U.S. dollar notes matured. The notes and accrued interest to date were paid with the issuance of commercial paper and cash on hand.</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January 26, 2018, fr250 million (or $260 million) of our 0.080% Swiss franc notes matured. The notes and accrued interest to date were paid with the issuance of commercial paper and cash on hand.</w:t>
      </w:r>
    </w:p>
    <w:p>
      <w:pPr>
        <w:spacing w:after="0" w:line="196"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Our weighted-average interest rate on our total debt was 2.3% as of March 31, 2018, 2.1% as of December 31, 2017 and 2.2% as of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fair value of our short-term borrowings at March 31, 2018 and December 31, 2017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March 31, 2018, the aggregate fair value of our total debt was $19,337 million and its carrying value was $18,788 million. At December 31, 2017, the aggregate fair value of our total debt was $18,354 million and its carrying value was $17,652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debt</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Gain related to interest rate swaps</w:t>
            </w:r>
          </w:p>
        </w:tc>
        <w:tc>
          <w:tcPr>
            <w:tcW w:w="1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2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w:t>
            </w:r>
          </w:p>
        </w:tc>
      </w:tr>
      <w:tr>
        <w:trPr>
          <w:trHeight w:val="20"/>
        </w:trPr>
        <w:tc>
          <w:tcPr>
            <w:tcW w:w="7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gain related to interest rate swaps during the first quarter of 2018.</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5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As of March 31, 2018</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2017</w:t>
            </w:r>
          </w:p>
        </w:tc>
      </w:tr>
      <w:tr>
        <w:trPr>
          <w:trHeight w:val="175"/>
        </w:trPr>
        <w:tc>
          <w:tcPr>
            <w:tcW w:w="466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Asset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6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2"/>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3"/>
              </w:rPr>
              <w:t>686</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509</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 contracts</w:t>
            </w:r>
          </w:p>
        </w:tc>
        <w:tc>
          <w:tcPr>
            <w:tcW w:w="12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741</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509</w:t>
            </w:r>
          </w:p>
        </w:tc>
      </w:tr>
      <w:tr>
        <w:trPr>
          <w:trHeight w:val="193"/>
        </w:trPr>
        <w:tc>
          <w:tcPr>
            <w:tcW w:w="466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192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129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57"/>
        </w:trPr>
        <w:tc>
          <w:tcPr>
            <w:tcW w:w="466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265</w:t>
            </w: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197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r>
      <w:tr>
        <w:trPr>
          <w:trHeight w:val="244"/>
        </w:trPr>
        <w:tc>
          <w:tcPr>
            <w:tcW w:w="466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339</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938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825</w:t>
            </w:r>
          </w:p>
        </w:tc>
      </w:tr>
      <w:tr>
        <w:trPr>
          <w:trHeight w:val="20"/>
        </w:trPr>
        <w:tc>
          <w:tcPr>
            <w:tcW w:w="4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Derivatives designated as accounting hedges include cash flow, fair value and net investment hedge contracts. Derivatives not designated as accounting hedges include our economic hedges. Non-U.S. dollar denominated debt, designated as a hedge of our net investments in non-U.S. operations, is not reflected in the table above, but is included in long-term debt summarized in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March 31, 2018</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8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32"/>
        </w:trPr>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2017</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75"/>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4"/>
        </w:trPr>
        <w:tc>
          <w:tcPr>
            <w:tcW w:w="46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5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deposits related to our exchange-traded derivatives of $38 million as of March 31, 2018 and $171 million as of December 31, 2017 within other current assets. Based on our net asset or liability positions with individual counterparties, in the event of default and immediate net settlement of all of our open positions, for derivatives we have in a net asset position, our counterparties would owe us a total of $30 million as of March 31, 2018 and $34 million as of December 31, 2017. As of March 31, 2018, we would have owed $15 million for derivatives we have in a net liability position and as of December 31, 2017, we had no derivatives in a net liability position.</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hedging instruments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As of March 31, 2018</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10"/>
        </w:trPr>
        <w:tc>
          <w:tcPr>
            <w:tcW w:w="5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jc w:val="center"/>
              <w:ind w:left="694"/>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2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63"/>
        </w:trPr>
        <w:tc>
          <w:tcPr>
            <w:tcW w:w="5080" w:type="dxa"/>
            <w:vAlign w:val="bottom"/>
          </w:tcPr>
          <w:p>
            <w:pPr>
              <w:ind w:left="260"/>
              <w:spacing w:after="0"/>
              <w:rPr>
                <w:sz w:val="20"/>
                <w:szCs w:val="20"/>
                <w:color w:val="auto"/>
              </w:rPr>
            </w:pPr>
            <w:r>
              <w:rPr>
                <w:rFonts w:ascii="Arial" w:cs="Arial" w:eastAsia="Arial" w:hAnsi="Arial"/>
                <w:sz w:val="18"/>
                <w:szCs w:val="18"/>
                <w:color w:val="auto"/>
              </w:rPr>
              <w:t>Intercompany loans and forecasted interest payments</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4,279</w:t>
            </w:r>
          </w:p>
        </w:tc>
        <w:tc>
          <w:tcPr>
            <w:tcW w:w="1020" w:type="dxa"/>
            <w:vAlign w:val="bottom"/>
          </w:tcPr>
          <w:p>
            <w:pPr>
              <w:jc w:val="right"/>
              <w:ind w:right="69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7,089</w:t>
            </w:r>
          </w:p>
        </w:tc>
      </w:tr>
      <w:tr>
        <w:trPr>
          <w:trHeight w:val="277"/>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2,243</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956</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7,477</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6,532</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6,608</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hedge debt:</w:t>
            </w:r>
          </w:p>
        </w:tc>
        <w:tc>
          <w:tcPr>
            <w:tcW w:w="2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63"/>
        </w:trPr>
        <w:tc>
          <w:tcPr>
            <w:tcW w:w="508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3,777</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3,679</w:t>
            </w:r>
          </w:p>
        </w:tc>
      </w:tr>
      <w:tr>
        <w:trPr>
          <w:trHeight w:val="277"/>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British pound sterling notes</w:t>
            </w: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476</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r>
      <w:tr>
        <w:trPr>
          <w:trHeight w:val="263"/>
        </w:trPr>
        <w:tc>
          <w:tcPr>
            <w:tcW w:w="5080" w:type="dxa"/>
            <w:vAlign w:val="bottom"/>
          </w:tcPr>
          <w:p>
            <w:pPr>
              <w:ind w:left="260"/>
              <w:spacing w:after="0"/>
              <w:rPr>
                <w:sz w:val="20"/>
                <w:szCs w:val="20"/>
                <w:color w:val="auto"/>
              </w:rPr>
            </w:pPr>
            <w:r>
              <w:rPr>
                <w:rFonts w:ascii="Arial" w:cs="Arial" w:eastAsia="Arial" w:hAnsi="Arial"/>
                <w:sz w:val="18"/>
                <w:szCs w:val="18"/>
                <w:color w:val="auto"/>
              </w:rPr>
              <w:t>Swiss franc notes</w:t>
            </w: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1,468</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1,694</w:t>
            </w:r>
          </w:p>
        </w:tc>
      </w:tr>
      <w:tr>
        <w:trPr>
          <w:trHeight w:val="277"/>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Canadian dollar notes</w:t>
            </w: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5080" w:type="dxa"/>
            <w:vAlign w:val="bottom"/>
          </w:tcPr>
          <w:p>
            <w:pPr>
              <w:spacing w:after="0"/>
              <w:rPr>
                <w:sz w:val="24"/>
                <w:szCs w:val="24"/>
                <w:color w:val="auto"/>
              </w:rPr>
            </w:pPr>
          </w:p>
        </w:tc>
        <w:tc>
          <w:tcPr>
            <w:tcW w:w="2560" w:type="dxa"/>
            <w:vAlign w:val="bottom"/>
          </w:tcPr>
          <w:p>
            <w:pPr>
              <w:jc w:val="right"/>
              <w:ind w:right="17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Transfer of realized (gains)/losses in fair value to earnings</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gain/(loss) in fair value</w:t>
            </w:r>
          </w:p>
        </w:tc>
        <w:tc>
          <w:tcPr>
            <w:tcW w:w="12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7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contracts</w:t>
            </w:r>
          </w:p>
        </w:tc>
        <w:tc>
          <w:tcPr>
            <w:tcW w:w="1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 forecasted transactions</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8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2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0"/>
        </w:trPr>
        <w:tc>
          <w:tcPr>
            <w:tcW w:w="7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During the three months ended March 31, 2018, we recognized a gain of $14 million in interest and other expense, net related to certain forward-starting interest rate swaps for which the planned timing of the related forecasted debt was changed.</w:t>
      </w:r>
    </w:p>
    <w:p>
      <w:pPr>
        <w:spacing w:after="0" w:line="19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Based on current market conditions, we would expect to transfer losses of less than $1 million (net of taxes) for interest rate cash flow hedges to earnings during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March 31, 2018, our longest dated cash flow hedges were interest rate swaps that hedge forecasted interest rate payments over the next 5 years and 7 months.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5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2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130"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Derivatives</w:t>
            </w:r>
          </w:p>
        </w:tc>
        <w:tc>
          <w:tcPr>
            <w:tcW w:w="1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carrying amount of our hedged fixed interest rate debt is detailed below and is recorded in the current portion of long-term debt as this debt will mature during the third quarter of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10"/>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Notional value of borrowings (and related derivatives)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Cumulative fair value hedging adjustments</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Beginning in the first quarter of 2018, we entered into cross-currency interest rate swaps and forwards with an aggregate notional value of $6.6 billion to hedge certain of our investments in our non-U.S. operations against adverse movements in exchange rates. The after-tax loss on these net investment hedge contracts was recorded in the cumulative translation adjustment section of other comprehensive income and was $11 million for the three months ended March 31, 2018. There were no after-tax gains/(losses) reclassified from accumulated other comprehensive earnings/(losses) into net earnings this quarter. We elected to record changes in the fair value of amounts excluded from the assessment of effectiveness in net earnings. Amounts excluded from the assessment of hedge effectiveness were $17 million for the three months ended March 31, 2018 and were recorded in interest and other expense, net.</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3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Pr>
          <w:p>
            <w:pPr>
              <w:spacing w:after="0"/>
              <w:rPr>
                <w:sz w:val="17"/>
                <w:szCs w:val="17"/>
                <w:color w:val="auto"/>
              </w:rPr>
            </w:pPr>
          </w:p>
        </w:tc>
        <w:tc>
          <w:tcPr>
            <w:tcW w:w="5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10"/>
        </w:trPr>
        <w:tc>
          <w:tcPr>
            <w:tcW w:w="39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Borders>
              <w:top w:val="single" w:sz="8" w:color="auto"/>
            </w:tcBorders>
          </w:tcPr>
          <w:p>
            <w:pPr>
              <w:spacing w:after="0"/>
              <w:rPr>
                <w:sz w:val="18"/>
                <w:szCs w:val="18"/>
                <w:color w:val="auto"/>
              </w:rPr>
            </w:pPr>
          </w:p>
        </w:tc>
      </w:tr>
      <w:tr>
        <w:trPr>
          <w:trHeight w:val="276"/>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50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3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37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3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473"/>
        </w:trPr>
        <w:tc>
          <w:tcPr>
            <w:tcW w:w="3920" w:type="dxa"/>
            <w:vAlign w:val="bottom"/>
          </w:tcPr>
          <w:p>
            <w:pPr>
              <w:spacing w:after="0"/>
              <w:rPr>
                <w:sz w:val="24"/>
                <w:szCs w:val="24"/>
                <w:color w:val="auto"/>
              </w:rPr>
            </w:pPr>
          </w:p>
        </w:tc>
        <w:tc>
          <w:tcPr>
            <w:tcW w:w="3720" w:type="dxa"/>
            <w:vAlign w:val="bottom"/>
          </w:tcPr>
          <w:p>
            <w:pPr>
              <w:jc w:val="right"/>
              <w:ind w:right="1736"/>
              <w:spacing w:after="0"/>
              <w:rPr>
                <w:sz w:val="20"/>
                <w:szCs w:val="20"/>
                <w:color w:val="auto"/>
              </w:rPr>
            </w:pPr>
            <w:r>
              <w:rPr>
                <w:rFonts w:ascii="Arial" w:cs="Arial" w:eastAsia="Arial" w:hAnsi="Arial"/>
                <w:sz w:val="18"/>
                <w:szCs w:val="18"/>
                <w:color w:val="auto"/>
              </w:rPr>
              <w:t>19</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left="88"/>
              <w:spacing w:after="0"/>
              <w:rPr>
                <w:sz w:val="20"/>
                <w:szCs w:val="20"/>
                <w:color w:val="auto"/>
              </w:rPr>
            </w:pPr>
            <w:r>
              <w:rPr>
                <w:rFonts w:ascii="Arial" w:cs="Arial" w:eastAsia="Arial" w:hAnsi="Arial"/>
                <w:sz w:val="14"/>
                <w:szCs w:val="14"/>
                <w:b w:val="1"/>
                <w:bCs w:val="1"/>
                <w:color w:val="auto"/>
              </w:rPr>
              <w:t>Location of</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left="88"/>
              <w:spacing w:after="0"/>
              <w:rPr>
                <w:sz w:val="20"/>
                <w:szCs w:val="20"/>
                <w:color w:val="auto"/>
              </w:rPr>
            </w:pPr>
            <w:r>
              <w:rPr>
                <w:rFonts w:ascii="Arial" w:cs="Arial" w:eastAsia="Arial" w:hAnsi="Arial"/>
                <w:sz w:val="14"/>
                <w:szCs w:val="14"/>
                <w:b w:val="1"/>
                <w:bCs w:val="1"/>
                <w:color w:val="auto"/>
              </w:rPr>
              <w:t>Gain/(Loss)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88"/>
              <w:spacing w:after="0" w:line="143" w:lineRule="exact"/>
              <w:rPr>
                <w:sz w:val="20"/>
                <w:szCs w:val="20"/>
                <w:color w:val="auto"/>
              </w:rPr>
            </w:pPr>
            <w:r>
              <w:rPr>
                <w:rFonts w:ascii="Arial" w:cs="Arial" w:eastAsia="Arial" w:hAnsi="Arial"/>
                <w:sz w:val="14"/>
                <w:szCs w:val="14"/>
                <w:b w:val="1"/>
                <w:bCs w:val="1"/>
                <w:color w:val="auto"/>
              </w:rPr>
              <w:t>Recognized</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in Earnings</w:t>
            </w: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Intercompany loans and</w:t>
            </w:r>
          </w:p>
        </w:tc>
        <w:tc>
          <w:tcPr>
            <w:tcW w:w="1000" w:type="dxa"/>
            <w:vAlign w:val="bottom"/>
          </w:tcPr>
          <w:p>
            <w:pPr>
              <w:spacing w:after="0"/>
              <w:rPr>
                <w:sz w:val="21"/>
                <w:szCs w:val="21"/>
                <w:color w:val="auto"/>
              </w:rPr>
            </w:pP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40" w:type="dxa"/>
            <w:vAlign w:val="bottom"/>
            <w:vMerge w:val="restart"/>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216"/>
        </w:trPr>
        <w:tc>
          <w:tcPr>
            <w:tcW w:w="516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1000" w:type="dxa"/>
            <w:vAlign w:val="bottom"/>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88"/>
              <w:spacing w:after="0"/>
              <w:rPr>
                <w:sz w:val="20"/>
                <w:szCs w:val="20"/>
                <w:color w:val="auto"/>
              </w:rPr>
            </w:pPr>
            <w:r>
              <w:rPr>
                <w:rFonts w:ascii="Arial" w:cs="Arial" w:eastAsia="Arial" w:hAnsi="Arial"/>
                <w:sz w:val="14"/>
                <w:szCs w:val="14"/>
                <w:color w:val="auto"/>
              </w:rPr>
              <w:t>expense, net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rPr>
              <w:t>Cost of sales</w:t>
            </w:r>
          </w:p>
        </w:tc>
        <w:tc>
          <w:tcPr>
            <w:tcW w:w="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Forecasted transactions</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8"/>
        </w:trPr>
        <w:tc>
          <w:tcPr>
            <w:tcW w:w="51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88"/>
              <w:spacing w:after="0"/>
              <w:rPr>
                <w:sz w:val="20"/>
                <w:szCs w:val="20"/>
                <w:color w:val="auto"/>
              </w:rPr>
            </w:pPr>
            <w:r>
              <w:rPr>
                <w:rFonts w:ascii="Arial" w:cs="Arial" w:eastAsia="Arial" w:hAnsi="Arial"/>
                <w:sz w:val="14"/>
                <w:szCs w:val="14"/>
                <w:color w:val="auto"/>
              </w:rPr>
              <w:t>expense, net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center"/>
              <w:ind w:right="10"/>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4"/>
        </w:trPr>
        <w:tc>
          <w:tcPr>
            <w:tcW w:w="516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10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center"/>
              <w:ind w:left="88"/>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Benefit Plans</w:t>
            </w: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160" w:type="dxa"/>
            <w:vAlign w:val="bottom"/>
          </w:tcPr>
          <w:p>
            <w:pPr>
              <w:spacing w:after="0"/>
              <w:rPr>
                <w:sz w:val="20"/>
                <w:szCs w:val="20"/>
                <w:color w:val="auto"/>
              </w:rPr>
            </w:pPr>
            <w:r>
              <w:rPr>
                <w:rFonts w:ascii="Arial" w:cs="Arial" w:eastAsia="Arial" w:hAnsi="Arial"/>
                <w:sz w:val="18"/>
                <w:szCs w:val="18"/>
                <w:i w:val="1"/>
                <w:iCs w:val="1"/>
                <w:color w:val="auto"/>
              </w:rPr>
              <w:t>Components of Net Periodic Pension Cost:</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Net periodic pension cost consisted of the following:</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center"/>
              <w:ind w:left="93"/>
              <w:spacing w:after="0"/>
              <w:rPr>
                <w:sz w:val="20"/>
                <w:szCs w:val="20"/>
                <w:color w:val="auto"/>
              </w:rPr>
            </w:pPr>
            <w:r>
              <w:rPr>
                <w:rFonts w:ascii="Arial" w:cs="Arial" w:eastAsia="Arial" w:hAnsi="Arial"/>
                <w:sz w:val="14"/>
                <w:szCs w:val="14"/>
                <w:b w:val="1"/>
                <w:bCs w:val="1"/>
                <w:color w:val="auto"/>
              </w:rPr>
              <w:t>U.S. Plans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2980" w:type="dxa"/>
            <w:vAlign w:val="bottom"/>
            <w:gridSpan w:val="8"/>
          </w:tcPr>
          <w:p>
            <w:pPr>
              <w:jc w:val="center"/>
              <w:ind w:left="39"/>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center"/>
              <w:ind w:left="93"/>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260" w:type="dxa"/>
            <w:vAlign w:val="bottom"/>
            <w:gridSpan w:val="3"/>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10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3"/>
        </w:trPr>
        <w:tc>
          <w:tcPr>
            <w:tcW w:w="516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100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losses and other expenses</w:t>
            </w: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60" w:type="dxa"/>
            <w:vAlign w:val="bottom"/>
            <w:gridSpan w:val="3"/>
          </w:tcPr>
          <w:p>
            <w:pPr>
              <w:jc w:val="right"/>
              <w:ind w:right="908"/>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retired employees who elected lump-sum payments in our U.S. plans, we recorded net settlement losses of $7 million for the three months ended March 31, 2018 and $3 million for the three months ended March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three months ended March 31, 2018, we contributed $1 million to our U.S. pension plans and $143 million to our non-U.S. pension plans, including $107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March 31, 2018, over the remainder of 2018, we plan to make further contributions of approximately $38 million to our U.S. plans and approximately $158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5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2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3"/>
        </w:trPr>
        <w:tc>
          <w:tcPr>
            <w:tcW w:w="7640" w:type="dxa"/>
            <w:vAlign w:val="bottom"/>
          </w:tcPr>
          <w:p>
            <w:pPr>
              <w:ind w:left="280"/>
              <w:spacing w:after="0"/>
              <w:rPr>
                <w:sz w:val="20"/>
                <w:szCs w:val="20"/>
                <w:color w:val="auto"/>
              </w:rPr>
            </w:pPr>
            <w:r>
              <w:rPr>
                <w:rFonts w:ascii="Arial" w:cs="Arial" w:eastAsia="Arial" w:hAnsi="Arial"/>
                <w:sz w:val="18"/>
                <w:szCs w:val="18"/>
                <w:color w:val="auto"/>
              </w:rPr>
              <w:t>Net loss from experience differences</w:t>
            </w:r>
          </w:p>
        </w:tc>
        <w:tc>
          <w:tcPr>
            <w:tcW w:w="128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7"/>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21"/>
                <w:szCs w:val="21"/>
                <w:color w:val="auto"/>
                <w:vertAlign w:val="superscript"/>
              </w:rPr>
              <w:t>(1)</w:t>
            </w:r>
          </w:p>
        </w:tc>
        <w:tc>
          <w:tcPr>
            <w:tcW w:w="12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1280" w:type="dxa"/>
            <w:vAlign w:val="bottom"/>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40" w:right="220" w:hanging="332"/>
        <w:spacing w:after="0" w:line="258" w:lineRule="auto"/>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months ended March 31, 2018 and March 31, 2017, amortization of prior service credit included an $8 million gain related to a change in the eligibility requirement and a change in benefits to Medicare-eligible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 consisted of the following:</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net gains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postemployment cost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reflected below:</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270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04"/>
        </w:trPr>
        <w:tc>
          <w:tcPr>
            <w:tcW w:w="440" w:type="dxa"/>
            <w:vAlign w:val="bottom"/>
          </w:tcPr>
          <w:p>
            <w:pPr>
              <w:spacing w:after="0"/>
              <w:rPr>
                <w:sz w:val="17"/>
                <w:szCs w:val="17"/>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7"/>
                <w:szCs w:val="17"/>
                <w:color w:val="auto"/>
              </w:rPr>
            </w:pPr>
          </w:p>
        </w:tc>
      </w:tr>
      <w:tr>
        <w:trPr>
          <w:trHeight w:val="269"/>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440" w:type="dxa"/>
            <w:vAlign w:val="bottom"/>
          </w:tcPr>
          <w:p>
            <w:pPr>
              <w:spacing w:after="0"/>
              <w:rPr>
                <w:sz w:val="23"/>
                <w:szCs w:val="23"/>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7"/>
        </w:trPr>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-711200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-368300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auto"/>
              </w:rPr>
              <w:t>Average</w:t>
            </w:r>
          </w:p>
        </w:tc>
        <w:tc>
          <w:tcPr>
            <w:tcW w:w="1220" w:type="dxa"/>
            <w:vAlign w:val="bottom"/>
          </w:tcPr>
          <w:p>
            <w:pPr>
              <w:spacing w:after="0"/>
              <w:rPr>
                <w:sz w:val="14"/>
                <w:szCs w:val="14"/>
                <w:color w:val="auto"/>
              </w:rPr>
            </w:pPr>
          </w:p>
        </w:tc>
      </w:tr>
      <w:tr>
        <w:trPr>
          <w:trHeight w:val="162"/>
        </w:trPr>
        <w:tc>
          <w:tcPr>
            <w:tcW w:w="1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Exercise or</w:t>
            </w:r>
          </w:p>
        </w:tc>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auto"/>
              </w:rPr>
              <w:t>Remaining</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400" w:type="dxa"/>
            <w:vAlign w:val="bottom"/>
          </w:tcPr>
          <w:p>
            <w:pPr>
              <w:jc w:val="center"/>
              <w:ind w:right="288"/>
              <w:spacing w:after="0"/>
              <w:rPr>
                <w:sz w:val="20"/>
                <w:szCs w:val="20"/>
                <w:color w:val="auto"/>
              </w:rPr>
            </w:pPr>
            <w:r>
              <w:rPr>
                <w:rFonts w:ascii="Arial" w:cs="Arial" w:eastAsia="Arial" w:hAnsi="Arial"/>
                <w:sz w:val="14"/>
                <w:szCs w:val="14"/>
                <w:b w:val="1"/>
                <w:bCs w:val="1"/>
                <w:color w:val="auto"/>
              </w:rPr>
              <w:t>Shares Subject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Price</w:t>
            </w:r>
          </w:p>
        </w:tc>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auto"/>
              </w:rPr>
              <w:t>Contractual</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rPr>
              <w:t>Intrinsic</w:t>
            </w:r>
          </w:p>
        </w:tc>
      </w:tr>
      <w:tr>
        <w:trPr>
          <w:trHeight w:val="190"/>
        </w:trPr>
        <w:tc>
          <w:tcPr>
            <w:tcW w:w="1400" w:type="dxa"/>
            <w:vAlign w:val="bottom"/>
          </w:tcPr>
          <w:p>
            <w:pPr>
              <w:jc w:val="center"/>
              <w:ind w:right="288"/>
              <w:spacing w:after="0"/>
              <w:rPr>
                <w:sz w:val="20"/>
                <w:szCs w:val="20"/>
                <w:color w:val="auto"/>
              </w:rPr>
            </w:pPr>
            <w:r>
              <w:rPr>
                <w:rFonts w:ascii="Arial" w:cs="Arial" w:eastAsia="Arial" w:hAnsi="Arial"/>
                <w:sz w:val="14"/>
                <w:szCs w:val="14"/>
                <w:b w:val="1"/>
                <w:bCs w:val="1"/>
                <w:color w:val="auto"/>
              </w:rPr>
              <w:t>to Option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72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Term</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w w:val="96"/>
              </w:rPr>
              <w:t>Value</w:t>
            </w:r>
          </w:p>
        </w:tc>
      </w:tr>
    </w:tbl>
    <w:p>
      <w:pPr>
        <w:spacing w:after="0" w:line="1" w:lineRule="exact"/>
        <w:rPr>
          <w:sz w:val="20"/>
          <w:szCs w:val="20"/>
          <w:color w:val="auto"/>
        </w:rPr>
      </w:pPr>
    </w:p>
    <w:p>
      <w:pPr>
        <w:sectPr>
          <w:pgSz w:w="11900" w:h="16838" w:orient="portrait"/>
          <w:cols w:equalWidth="0" w:num="2">
            <w:col w:w="4220" w:space="720"/>
            <w:col w:w="648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48,434,655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$29.92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 years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 million</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vMerge w:val="continue"/>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5,666,530</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43.51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10,820</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43.92</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5,677,350</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43.51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(3,520,671)</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24.92</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million</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(282,433)</w:t>
            </w:r>
          </w:p>
        </w:tc>
        <w:tc>
          <w:tcPr>
            <w:tcW w:w="16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7"/>
              </w:rPr>
              <w:t>35.81</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50,308,901</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31.77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6 years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 million</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840" w:right="300" w:hanging="332"/>
        <w:spacing w:after="0" w:line="258" w:lineRule="auto"/>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Cash received from options exercised was $85 million in the three months ended March 31, 2018. The actual tax benefit realized and recorded in the provision for income taxes for the tax deductions from the option exercises totaled $8 million in the three months ended March 31,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5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2018</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2018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2"/>
        </w:trPr>
        <w:tc>
          <w:tcPr>
            <w:tcW w:w="1440" w:type="dxa"/>
            <w:vAlign w:val="bottom"/>
          </w:tcPr>
          <w:p>
            <w:pPr>
              <w:jc w:val="right"/>
              <w:ind w:right="31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220" w:type="dxa"/>
            <w:vAlign w:val="bottom"/>
          </w:tcPr>
          <w:p>
            <w:pPr>
              <w:spacing w:after="0"/>
              <w:rPr>
                <w:sz w:val="17"/>
                <w:szCs w:val="17"/>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7,669,705</w:t>
            </w: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$39.74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Feb 22, 2018</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vMerge w:val="restart"/>
          </w:tcPr>
          <w:p>
            <w:pPr>
              <w:jc w:val="right"/>
              <w:ind w:right="14"/>
              <w:spacing w:after="0"/>
              <w:rPr>
                <w:sz w:val="20"/>
                <w:szCs w:val="20"/>
                <w:color w:val="auto"/>
              </w:rPr>
            </w:pPr>
            <w:r>
              <w:rPr>
                <w:rFonts w:ascii="Arial" w:cs="Arial" w:eastAsia="Arial" w:hAnsi="Arial"/>
                <w:sz w:val="18"/>
                <w:szCs w:val="18"/>
                <w:color w:val="auto"/>
              </w:rPr>
              <w:t>1,048,770</w:t>
            </w:r>
          </w:p>
        </w:tc>
        <w:tc>
          <w:tcPr>
            <w:tcW w:w="1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40" w:type="dxa"/>
            <w:vAlign w:val="bottom"/>
          </w:tcPr>
          <w:p>
            <w:pPr>
              <w:jc w:val="right"/>
              <w:ind w:right="14"/>
              <w:spacing w:after="0"/>
              <w:rPr>
                <w:sz w:val="20"/>
                <w:szCs w:val="20"/>
                <w:color w:val="auto"/>
              </w:rPr>
            </w:pPr>
            <w:r>
              <w:rPr>
                <w:rFonts w:ascii="Arial" w:cs="Arial" w:eastAsia="Arial" w:hAnsi="Arial"/>
                <w:sz w:val="18"/>
                <w:szCs w:val="18"/>
                <w:color w:val="auto"/>
              </w:rPr>
              <w:t>788,310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103,743</w:t>
            </w:r>
          </w:p>
        </w:tc>
        <w:tc>
          <w:tcPr>
            <w:tcW w:w="10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Various</w:t>
            </w:r>
          </w:p>
        </w:tc>
        <w:tc>
          <w:tcPr>
            <w:tcW w:w="1420" w:type="dxa"/>
            <w:vAlign w:val="bottom"/>
          </w:tcPr>
          <w:p>
            <w:pPr>
              <w:jc w:val="center"/>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40" w:type="dxa"/>
            <w:vAlign w:val="bottom"/>
          </w:tcPr>
          <w:p>
            <w:pPr>
              <w:jc w:val="right"/>
              <w:ind w:right="14"/>
              <w:spacing w:after="0"/>
              <w:rPr>
                <w:sz w:val="20"/>
                <w:szCs w:val="20"/>
                <w:color w:val="auto"/>
              </w:rPr>
            </w:pPr>
            <w:r>
              <w:rPr>
                <w:rFonts w:ascii="Arial" w:cs="Arial" w:eastAsia="Arial" w:hAnsi="Arial"/>
                <w:sz w:val="18"/>
                <w:szCs w:val="18"/>
                <w:color w:val="auto"/>
              </w:rPr>
              <w:t>1,940,823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880"/>
              <w:spacing w:after="0"/>
              <w:rPr>
                <w:sz w:val="20"/>
                <w:szCs w:val="20"/>
                <w:color w:val="auto"/>
              </w:rPr>
            </w:pPr>
            <w:r>
              <w:rPr>
                <w:rFonts w:ascii="Arial" w:cs="Arial" w:eastAsia="Arial" w:hAnsi="Arial"/>
                <w:sz w:val="18"/>
                <w:szCs w:val="18"/>
                <w:color w:val="auto"/>
              </w:rPr>
              <w:t>92 million</w:t>
            </w:r>
          </w:p>
        </w:tc>
        <w:tc>
          <w:tcPr>
            <w:tcW w:w="0" w:type="dxa"/>
            <w:vAlign w:val="bottom"/>
          </w:tcPr>
          <w:p>
            <w:pPr>
              <w:spacing w:after="0"/>
              <w:rPr>
                <w:sz w:val="1"/>
                <w:szCs w:val="1"/>
                <w:color w:val="auto"/>
              </w:rPr>
            </w:pPr>
          </w:p>
        </w:tc>
      </w:tr>
      <w:tr>
        <w:trPr>
          <w:trHeight w:val="270"/>
        </w:trPr>
        <w:tc>
          <w:tcPr>
            <w:tcW w:w="1440" w:type="dxa"/>
            <w:vAlign w:val="bottom"/>
          </w:tcPr>
          <w:p>
            <w:pPr>
              <w:jc w:val="right"/>
              <w:spacing w:after="0"/>
              <w:rPr>
                <w:sz w:val="20"/>
                <w:szCs w:val="20"/>
                <w:color w:val="auto"/>
              </w:rPr>
            </w:pPr>
            <w:r>
              <w:rPr>
                <w:rFonts w:ascii="Arial" w:cs="Arial" w:eastAsia="Arial" w:hAnsi="Arial"/>
                <w:sz w:val="18"/>
                <w:szCs w:val="18"/>
                <w:color w:val="auto"/>
              </w:rPr>
              <w:t>(2,084,527)</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880"/>
              <w:spacing w:after="0"/>
              <w:rPr>
                <w:sz w:val="20"/>
                <w:szCs w:val="20"/>
                <w:color w:val="auto"/>
              </w:rPr>
            </w:pPr>
            <w:r>
              <w:rPr>
                <w:rFonts w:ascii="Arial" w:cs="Arial" w:eastAsia="Arial" w:hAnsi="Arial"/>
                <w:sz w:val="18"/>
                <w:szCs w:val="18"/>
                <w:color w:val="auto"/>
              </w:rPr>
              <w:t>80 million</w:t>
            </w:r>
          </w:p>
        </w:tc>
        <w:tc>
          <w:tcPr>
            <w:tcW w:w="0" w:type="dxa"/>
            <w:vAlign w:val="bottom"/>
          </w:tcPr>
          <w:p>
            <w:pPr>
              <w:spacing w:after="0"/>
              <w:rPr>
                <w:sz w:val="1"/>
                <w:szCs w:val="1"/>
                <w:color w:val="auto"/>
              </w:rPr>
            </w:pPr>
          </w:p>
        </w:tc>
      </w:tr>
      <w:tr>
        <w:trPr>
          <w:trHeight w:val="277"/>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(195,028)</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7,330,973</w:t>
            </w: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42.23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-1594485</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-1225550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-882650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-539750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-196850</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6640"/>
          </w:cols>
          <w:pgMar w:left="240" w:top="355" w:right="239" w:bottom="1440" w:gutter="0" w:footer="0" w:header="0"/>
          <w:type w:val="continuous"/>
        </w:sectPr>
      </w:pPr>
    </w:p>
    <w:p>
      <w:pPr>
        <w:spacing w:after="0" w:line="21" w:lineRule="exact"/>
        <w:rPr>
          <w:sz w:val="20"/>
          <w:szCs w:val="20"/>
          <w:color w:val="auto"/>
        </w:rPr>
      </w:pPr>
    </w:p>
    <w:p>
      <w:pPr>
        <w:ind w:left="840" w:hanging="332"/>
        <w:spacing w:after="0"/>
        <w:tabs>
          <w:tab w:leader="none" w:pos="8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840" w:right="500" w:hanging="332"/>
        <w:spacing w:after="0" w:line="241" w:lineRule="auto"/>
        <w:tabs>
          <w:tab w:leader="none" w:pos="8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 realized and recorded in the provision for income taxes for the tax deductions from the shares vested totaled $4 million in the three months ended March 31, 2018.</w:t>
      </w:r>
    </w:p>
    <w:p>
      <w:pPr>
        <w:ind w:left="840" w:right="660" w:hanging="332"/>
        <w:spacing w:after="0" w:line="247" w:lineRule="auto"/>
        <w:tabs>
          <w:tab w:leader="none" w:pos="8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2018, we had repurchased $13.0 billion of Common Stock pursuant to this authorization. During the three months ended March 31, 2018, we repurchased approximately 11.5 million shares of Common Stock at an average cost of $43.51 per share, or an aggregate cost of approximately $0.5 billion, all of which was paid during the period. All share repurchases were funded through available cash and commercial paper issuances. As of March 31, 2018, we have $6.1 billion in remaining share repurchase capacity.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6"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($57 million as of March 31, 2018)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($90 million as of March 31, 2018). We have appealed this order. In addition, the Excise Authority issued additional show cause notices in February 2015, December 2015 and October 2017 on the same issue but covering the periods January to October 2014, November 2014 to September 2015 and October 2015 to June 2017, respectively. These notices added a total of 4.9 billion Indian rupees ($75 million as of March 31, 2018) of unpaid excise taxes as well as penalties to be determined up to an amount equivalent to that claimed by the Excise Authority plus interest. With the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5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implementation of the new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1, 2015, the CFTC filed a complaint against Kraft Foods Group and Mondelēz Global LLC (“Mondelēz Global”) in the U.S. District Court for the Northern District of Illinois,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It is not possible to predict the outcome of these matters; however, based on our Separation and Distribution Agreement with Kraft Foods Group dated as of September 27, 2012, we expect to bear any monetary penalties or other payments in connection with the CFTC action.</w:t>
      </w:r>
    </w:p>
    <w:p>
      <w:pPr>
        <w:spacing w:after="0" w:line="21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March 31, 2018, we had no material third-party guarantees recorded on our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 We recorded a total of $4 million of income over the third and fourth quarters of 2017 in connection with the related bank guarantee releases.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5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$27 million in the three months ended March 31, 2018 and $43 million in the three months ended March 31, 2017.</w:t>
      </w:r>
    </w:p>
    <w:p>
      <w:pPr>
        <w:spacing w:after="0" w:line="138"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r>
      <w:tr>
        <w:trPr>
          <w:trHeight w:val="27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Currency Translation Adjustments: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(7,741)</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(8,914)</w:t>
            </w: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r>
      <w:tr>
        <w:trPr>
          <w:trHeight w:val="264"/>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Tax (expense)/benefit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r>
      <w:tr>
        <w:trPr>
          <w:trHeight w:val="25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r>
      <w:tr>
        <w:trPr>
          <w:trHeight w:val="264"/>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(earnings)/loss attributable to noncontrolling interests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Pension and Other Benefit Plans: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Net actuarial gain/(loss) arising during period</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8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Tax (expense)/benefit on net actuarial gain/(loss)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Losses/(gains) reclassified into net earnings: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8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70"/>
        </w:trPr>
        <w:tc>
          <w:tcPr>
            <w:tcW w:w="8780" w:type="dxa"/>
            <w:vAlign w:val="bottom"/>
          </w:tcPr>
          <w:p>
            <w:pPr>
              <w:ind w:left="50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0"/>
        </w:trPr>
        <w:tc>
          <w:tcPr>
            <w:tcW w:w="8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Currency impact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0"/>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Cash Flow Hedges: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derivative gains/(losses)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8780" w:type="dxa"/>
            <w:vAlign w:val="bottom"/>
          </w:tcPr>
          <w:p>
            <w:pPr>
              <w:ind w:left="500"/>
              <w:spacing w:after="0"/>
              <w:rPr>
                <w:sz w:val="20"/>
                <w:szCs w:val="20"/>
                <w:color w:val="auto"/>
              </w:rPr>
            </w:pPr>
            <w:r>
              <w:rPr>
                <w:rFonts w:ascii="Arial" w:cs="Arial" w:eastAsia="Arial" w:hAnsi="Arial"/>
                <w:sz w:val="18"/>
                <w:szCs w:val="18"/>
                <w:color w:val="auto"/>
              </w:rPr>
              <w:t>Tax (expense)/benefit on net derivative gain/(loss)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Losses/(gains) reclassified into net earnings: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8780" w:type="dxa"/>
            <w:vAlign w:val="bottom"/>
          </w:tcPr>
          <w:p>
            <w:pPr>
              <w:ind w:left="500"/>
              <w:spacing w:after="0"/>
              <w:rPr>
                <w:sz w:val="20"/>
                <w:szCs w:val="20"/>
                <w:color w:val="auto"/>
              </w:rPr>
            </w:pPr>
            <w:r>
              <w:rPr>
                <w:rFonts w:ascii="Arial" w:cs="Arial" w:eastAsia="Arial" w:hAnsi="Arial"/>
                <w:sz w:val="18"/>
                <w:szCs w:val="18"/>
                <w:color w:val="auto"/>
              </w:rPr>
              <w:t xml:space="preserve">Currency exchange contracts – forecasted transactions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8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70"/>
        </w:trPr>
        <w:tc>
          <w:tcPr>
            <w:tcW w:w="8780" w:type="dxa"/>
            <w:vAlign w:val="bottom"/>
          </w:tcPr>
          <w:p>
            <w:pPr>
              <w:ind w:left="500"/>
              <w:spacing w:after="0"/>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1"/>
                <w:szCs w:val="21"/>
                <w:color w:val="auto"/>
                <w:vertAlign w:val="superscript"/>
              </w:rPr>
              <w:t>(4)</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Currency impact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50"/>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193"/>
        </w:trPr>
        <w:tc>
          <w:tcPr>
            <w:tcW w:w="878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52"/>
        </w:trPr>
        <w:tc>
          <w:tcPr>
            <w:tcW w:w="87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Mondelēz International:</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3"/>
        </w:trPr>
        <w:tc>
          <w:tcPr>
            <w:tcW w:w="878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(9,998)</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(11,122)</w:t>
            </w:r>
          </w:p>
        </w:tc>
      </w:tr>
      <w:tr>
        <w:trPr>
          <w:trHeight w:val="277"/>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other comprehensive earnings/(losses)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r>
      <w:tr>
        <w:trPr>
          <w:trHeight w:val="264"/>
        </w:trPr>
        <w:tc>
          <w:tcPr>
            <w:tcW w:w="8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(earnings)/loss attributable to noncontrolling interests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 attributable to Mondelēz International</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r>
      <w:tr>
        <w:trPr>
          <w:trHeight w:val="257"/>
        </w:trPr>
        <w:tc>
          <w:tcPr>
            <w:tcW w:w="8780" w:type="dxa"/>
            <w:vAlign w:val="bottom"/>
          </w:tcPr>
          <w:p>
            <w:pPr>
              <w:ind w:left="28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40" w:hanging="332"/>
        <w:spacing w:after="0"/>
        <w:tabs>
          <w:tab w:leader="none" w:pos="8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the components of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840" w:hanging="332"/>
        <w:spacing w:after="0"/>
        <w:tabs>
          <w:tab w:leader="none" w:pos="8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35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a reduction in the U.S. federal tax rate from 35% to 21%. In addition to the tax rate reduction, the legislation establishes new provisions that affect our 2018 results, including but not limited to, the creation of a new minimum tax called the base erosion anti-abuse tax (BEAT); a new provision that taxes U.S. allocated expenses (e.g. interest and general administrative expenses) as well as currently taxes certain income from foreign operations (Global Intangible Low-Tax Income, or “GILTI”); a general elimination of U.S. federal income taxes on dividends from foreign subsidiaries; a new limitation on deductible interest expense; the repeal of the domestic manufacturing deduction; and limitations on the deductibility of certain employee compensation.</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impacts of the new legislation would have generally required accounting to be completed in the period of enactment, however in response to the complexities of this new legislation, the SEC issued guidance to provide companies with relief. The SEC provided up to a one-year window for companies to finalize the accounting for the impacts of this new legislation and we anticipate finalizing our accounting during 2018. While our accounting for the enactment of the new U.S. tax legislation is not complete, we have recorded an additional $ 89 million discrete net tax cost in the three months ended March 31, 2018. This is primarily comprised of an increase to our transition tax liability of $94 million as a result of additional guidance issued by the Internal Revenue Service and various state taxing authorities, new state legislation enacted during the period and further refinement of various components of the underlying calculations.</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the first quarter of 2018, our estimated annual effective tax rate for 2018, excluding discrete tax impacts, is 22.5%, reflecting favorable impacts from the mix of pre-tax income in various non-U.S. jurisdictions and the reduction in the U.S. federal tax rate, partially offset by unfavorable provisions within the new U.S. tax reform legislation. Our 2018 first quarter effective tax rate of 26.5% was unfavorably impacted by discrete net tax expense of $ 46 million. The discrete net tax expense primarily consisted of $94 million of additional transition tax liability recognized as an adjustment to the prior provisional estimate, offset by an $18 million benefit from a pending Argentinean refund claim as well as a $16 million benefit from the release of uncertain tax positions due to expirations of statutes of limitations and audit settlements in several jurisdictions.</w:t>
      </w:r>
    </w:p>
    <w:p>
      <w:pPr>
        <w:spacing w:after="0" w:line="2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the first quarter of 2017, our estimated annual effective tax rate for 2017, excluding discrete tax impacts, was 26.3%, reflecting favorable impacts from the mix of pre-tax income in various non-U.S. tax jurisdictions. Our 2017 first quarter effective tax rate of 21.4% was favorably impacted by net tax benefits from $36 million of discrete one-time events. The discrete net tax benefits primarily consisted of a $16 million benefit from release of uncertain tax positions due to expirations of statutes of limitations and audit settlements in several jurisdictions and a $16 million benefit relating to the U.S. domestic production activities deduction.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38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82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26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 attributable to Mondelēz International</w:t>
            </w:r>
          </w:p>
        </w:tc>
        <w:tc>
          <w:tcPr>
            <w:tcW w:w="382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for basic EPS</w:t>
            </w:r>
          </w:p>
        </w:tc>
        <w:tc>
          <w:tcPr>
            <w:tcW w:w="2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2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26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stock options and long-term incentive plan shares</w:t>
            </w:r>
          </w:p>
        </w:tc>
        <w:tc>
          <w:tcPr>
            <w:tcW w:w="264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264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3820" w:type="dxa"/>
            <w:vAlign w:val="bottom"/>
            <w:gridSpan w:val="2"/>
            <w:vMerge w:val="restart"/>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38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2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0" w:type="dxa"/>
            <w:vAlign w:val="bottom"/>
            <w:vMerge w:val="continue"/>
          </w:tcPr>
          <w:p>
            <w:pPr>
              <w:spacing w:after="0"/>
              <w:rPr>
                <w:sz w:val="15"/>
                <w:szCs w:val="15"/>
                <w:color w:val="auto"/>
              </w:rPr>
            </w:pPr>
          </w:p>
        </w:tc>
        <w:tc>
          <w:tcPr>
            <w:tcW w:w="3820" w:type="dxa"/>
            <w:vAlign w:val="bottom"/>
            <w:gridSpan w:val="2"/>
            <w:vMerge w:val="restart"/>
          </w:tcPr>
          <w:p>
            <w:pPr>
              <w:jc w:val="right"/>
              <w:ind w:right="988"/>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5"/>
                <w:szCs w:val="15"/>
                <w:color w:val="auto"/>
              </w:rPr>
            </w:pPr>
          </w:p>
        </w:tc>
        <w:tc>
          <w:tcPr>
            <w:tcW w:w="1220" w:type="dxa"/>
            <w:vAlign w:val="bottom"/>
            <w:vMerge w:val="restart"/>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7"/>
        </w:trPr>
        <w:tc>
          <w:tcPr>
            <w:tcW w:w="5000" w:type="dxa"/>
            <w:vAlign w:val="bottom"/>
          </w:tcPr>
          <w:p>
            <w:pPr>
              <w:ind w:left="240"/>
              <w:spacing w:after="0"/>
              <w:rPr>
                <w:sz w:val="20"/>
                <w:szCs w:val="20"/>
                <w:color w:val="auto"/>
              </w:rPr>
            </w:pPr>
            <w:r>
              <w:rPr>
                <w:rFonts w:ascii="Arial" w:cs="Arial" w:eastAsia="Arial" w:hAnsi="Arial"/>
                <w:sz w:val="18"/>
                <w:szCs w:val="18"/>
                <w:color w:val="auto"/>
              </w:rPr>
              <w:t>Mondelēz International</w:t>
            </w:r>
          </w:p>
        </w:tc>
        <w:tc>
          <w:tcPr>
            <w:tcW w:w="38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40" w:type="dxa"/>
            <w:vAlign w:val="bottom"/>
            <w:vMerge w:val="restart"/>
          </w:tcPr>
          <w:p>
            <w:pPr>
              <w:jc w:val="right"/>
              <w:ind w:right="1733"/>
              <w:spacing w:after="0"/>
              <w:rPr>
                <w:sz w:val="20"/>
                <w:szCs w:val="20"/>
                <w:color w:val="auto"/>
              </w:rPr>
            </w:pPr>
            <w:r>
              <w:rPr>
                <w:rFonts w:ascii="Arial" w:cs="Arial" w:eastAsia="Arial" w:hAnsi="Arial"/>
                <w:sz w:val="18"/>
                <w:szCs w:val="18"/>
                <w:color w:val="auto"/>
              </w:rPr>
              <w:t>25</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7.1 million for the three months ended March 31, 2018 and 6.7 million for the three months ended March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202"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and amortization of intangibles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Europe</w:t>
            </w:r>
          </w:p>
        </w:tc>
        <w:tc>
          <w:tcPr>
            <w:tcW w:w="118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1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8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6,765</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Earnings before income taxes:</w:t>
            </w:r>
          </w:p>
        </w:tc>
        <w:tc>
          <w:tcPr>
            <w:tcW w:w="1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AMEA</w:t>
            </w:r>
          </w:p>
        </w:tc>
        <w:tc>
          <w:tcPr>
            <w:tcW w:w="118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18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 (mark-to-market impacts)</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620"/>
              <w:spacing w:after="0"/>
              <w:rPr>
                <w:sz w:val="20"/>
                <w:szCs w:val="20"/>
                <w:color w:val="auto"/>
              </w:rPr>
            </w:pPr>
            <w:r>
              <w:rPr>
                <w:rFonts w:ascii="Arial" w:cs="Arial" w:eastAsia="Arial" w:hAnsi="Arial"/>
                <w:sz w:val="18"/>
                <w:szCs w:val="18"/>
                <w:color w:val="auto"/>
              </w:rPr>
              <w:t>26</w:t>
            </w: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During the first quarter of 2018, in connection with adopting a new pension cost classification accounting standard (see Note 1,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w:t>
      </w:r>
      <w:r>
        <w:rPr>
          <w:rFonts w:ascii="Arial" w:cs="Arial" w:eastAsia="Arial" w:hAnsi="Arial"/>
          <w:sz w:val="18"/>
          <w:szCs w:val="18"/>
          <w:color w:val="auto"/>
        </w:rPr>
        <w:t>, for additional information), we reclassified certain of our benefit plan component costs other than service costs out of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into a new line item, benefit plan non-service income, on our condensed consolidated statements of earnings. As such, we have recast our historical operating income and segment operating income to reflect this reclassification, which had no impact to earnings before income taxes or net earnings.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7,</w:t>
      </w:r>
      <w:r>
        <w:rPr>
          <w:rFonts w:ascii="Arial" w:cs="Arial" w:eastAsia="Arial" w:hAnsi="Arial"/>
          <w:sz w:val="18"/>
          <w:szCs w:val="18"/>
          <w:i w:val="1"/>
          <w:iCs w:val="1"/>
          <w:color w:val="auto"/>
        </w:rPr>
        <w:t xml:space="preserve"> 2014-2018 Restructuring Program</w:t>
      </w:r>
      <w:r>
        <w:rPr>
          <w:rFonts w:ascii="Arial" w:cs="Arial" w:eastAsia="Arial" w:hAnsi="Arial"/>
          <w:sz w:val="18"/>
          <w:szCs w:val="18"/>
          <w:color w:val="auto"/>
        </w:rPr>
        <w:t>, and Note 12,</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 net for each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rPr>
              <w:t>For the Three Months Ended March 31, 2018</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1060" w:type="dxa"/>
            <w:vAlign w:val="bottom"/>
          </w:tcPr>
          <w:p>
            <w:pPr>
              <w:jc w:val="center"/>
              <w:ind w:left="359"/>
              <w:spacing w:after="0"/>
              <w:rPr>
                <w:sz w:val="20"/>
                <w:szCs w:val="20"/>
                <w:color w:val="auto"/>
              </w:rPr>
            </w:pPr>
            <w:r>
              <w:rPr>
                <w:rFonts w:ascii="Arial" w:cs="Arial" w:eastAsia="Arial" w:hAnsi="Arial"/>
                <w:sz w:val="14"/>
                <w:szCs w:val="14"/>
                <w:b w:val="1"/>
                <w:bCs w:val="1"/>
                <w:color w:val="auto"/>
              </w:rPr>
              <w:t>Latin</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106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America</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106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2,753</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10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2,296</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10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361</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474</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6,765</w:t>
            </w:r>
          </w:p>
        </w:tc>
      </w:tr>
      <w:tr>
        <w:trPr>
          <w:trHeight w:val="20"/>
        </w:trPr>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2"/>
        </w:trPr>
        <w:tc>
          <w:tcPr>
            <w:tcW w:w="35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Three Months Ended March 31, 2017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3540" w:type="dxa"/>
            <w:vAlign w:val="bottom"/>
          </w:tcPr>
          <w:p>
            <w:pPr>
              <w:spacing w:after="0"/>
              <w:rPr>
                <w:sz w:val="14"/>
                <w:szCs w:val="14"/>
                <w:color w:val="auto"/>
              </w:rPr>
            </w:pPr>
          </w:p>
        </w:tc>
        <w:tc>
          <w:tcPr>
            <w:tcW w:w="1060" w:type="dxa"/>
            <w:vAlign w:val="bottom"/>
          </w:tcPr>
          <w:p>
            <w:pPr>
              <w:jc w:val="center"/>
              <w:ind w:left="359"/>
              <w:spacing w:after="0"/>
              <w:rPr>
                <w:sz w:val="20"/>
                <w:szCs w:val="20"/>
                <w:color w:val="auto"/>
              </w:rPr>
            </w:pPr>
            <w:r>
              <w:rPr>
                <w:rFonts w:ascii="Arial" w:cs="Arial" w:eastAsia="Arial" w:hAnsi="Arial"/>
                <w:sz w:val="14"/>
                <w:szCs w:val="14"/>
                <w:b w:val="1"/>
                <w:bCs w:val="1"/>
                <w:color w:val="auto"/>
              </w:rPr>
              <w:t>Latin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106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America</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106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2,568</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10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2,052</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880</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10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407</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507</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6,414</w:t>
            </w:r>
          </w:p>
        </w:tc>
      </w:tr>
      <w:tr>
        <w:trPr>
          <w:trHeight w:val="20"/>
        </w:trPr>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40" w:right="280" w:hanging="332"/>
        <w:spacing w:after="0" w:line="258" w:lineRule="auto"/>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first quarter of 2018, we realigned some of our products across product categories and as such, we reclassified the product category net revenues on a basis consistent with the 2018 presentation.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5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160 countries.</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aim to deliver strong, profitable long-term growth by accelerating our core snacks business and expanding the reach of our Power Brands globally. To fuel investments in our Power Brands and global and digital reach, we have been working to optimize our cost structure. These efforts include reinventing our supply chain operations and aggressively managing overhead costs. Through these actions, we’re leveraging our brands, platforms and capabilities to drive long-term value and return on investment for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but not limited to a reduction in the U.S. federal tax rate from 35% to 21% as well as provisions that limit or eliminate various deductions or credits. The legislation also causes U.S. allocated expenses (e.g. interest and general administrative expenses) to be taxed and imposes a new tax on U.S. cross-border payments. Furthermore, the legislation includes a one-time transition tax on accumulated foreign earnings and profits.</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impacts of the new legislation would have generally required accounting to be completed in the period of enactment, however in response to the complexities of this new legislation, the SEC issued guidance to provide companies with relief. The SEC provided up to a one-year window for companies to finalize the accounting for the impacts of this new legislation and we anticipate finalizing our accounting during 2018.</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While our accounting for the enactment of the new U.S. tax legislation is not complete, we have recorded an additional $89 million discrete net tax cost in the three months ended March 31, 2018. This is primarily comprised of an increase to our transition tax liability of $ 94 million as a result of additional guidance issued by the Internal Revenue Service and various state taxing authorities, new state legislation enacted during the period and further refinement of various components of the underlying calculations. Our estimated annual effective tax rate for 2018 is</w:t>
      </w:r>
    </w:p>
    <w:p>
      <w:pPr>
        <w:spacing w:after="0" w:line="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22.5%, which includes the new provisions of the legislation that are effective for the 2018 tax year but excludes discrete tax items such as the updates to the transition tax liability and the impacts of audit settlements.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47" w:lineRule="exact"/>
        <w:rPr>
          <w:sz w:val="20"/>
          <w:szCs w:val="20"/>
          <w:color w:val="auto"/>
        </w:rPr>
      </w:pPr>
    </w:p>
    <w:p>
      <w:pPr>
        <w:ind w:left="640" w:hanging="321"/>
        <w:spacing w:after="0" w:line="253"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revenues increased 5.5% to $6.8 billion in the first quarter of 2018 as compared to the first quarter of 2017. During the first quarter of 2018, net revenues were positively affected by favorable currency translation as the U.S. dollar weakened against several currencies in which we operate compared to exchange rates in the prior year. Net revenue also grew due to favorable volume/mix, including the shift of Easter-related shipments into the first quarter, and higher net pricing. Net revenue growth was partially offset by the impact of several prior-year business divestitures, which reduced revenues in the first quarter of 2018 as compared to the prior year.</w:t>
      </w:r>
    </w:p>
    <w:p>
      <w:pPr>
        <w:spacing w:after="0" w:line="205" w:lineRule="exact"/>
        <w:rPr>
          <w:rFonts w:ascii="Arial" w:cs="Arial" w:eastAsia="Arial" w:hAnsi="Arial"/>
          <w:sz w:val="18"/>
          <w:szCs w:val="18"/>
          <w:color w:val="auto"/>
        </w:rPr>
      </w:pPr>
    </w:p>
    <w:p>
      <w:pPr>
        <w:ind w:left="640" w:right="280" w:hanging="321"/>
        <w:spacing w:after="0" w:line="253"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2.4% to $6.4 billion in the first quarter of 2018 as compared to the first quarter of 2017. Organic Net Revenue increased as a result of both favorable volume/mix and higher net pricing than in the first quarter of 2017. Organic Net Revenue is on a constant currency basis and excludes revenue from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5" w:lineRule="exact"/>
        <w:rPr>
          <w:rFonts w:ascii="Arial" w:cs="Arial" w:eastAsia="Arial" w:hAnsi="Arial"/>
          <w:sz w:val="18"/>
          <w:szCs w:val="18"/>
          <w:color w:val="auto"/>
        </w:rPr>
      </w:pPr>
    </w:p>
    <w:p>
      <w:pPr>
        <w:ind w:left="640" w:right="40" w:hanging="321"/>
        <w:spacing w:after="0" w:line="256"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51.2% to $0.62 in the first quarter of 2018 as compared to the first quarter of 2017. Favorable mark-to-market impacts from currency and commodity derivatives, lower interest expense and share repurchases contributed significantly to the increase in diluted EPS.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5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40" w:right="80" w:hanging="321"/>
        <w:spacing w:after="0" w:line="265"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Adjusted EPS, a non-GAAP financial measure, increased 19.2% to $0.62 in the first quarter of 2018 as compared to the first quarter of 2017. On a constant currency basis, Adjusted EPS increased 9.6% to $0.57 in the first quarter of 2018 as compared to the first quarter of 2017. Lower interest expense and lower shares outstanding were significant drivers of the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7"/>
          <w:szCs w:val="17"/>
          <w:i w:val="1"/>
          <w:iCs w:val="1"/>
          <w:color w:val="auto"/>
        </w:rPr>
        <w:t>Non-</w:t>
      </w:r>
    </w:p>
    <w:p>
      <w:pPr>
        <w:spacing w:after="0" w:line="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i w:val="1"/>
          <w:iCs w:val="1"/>
          <w:color w:val="auto"/>
        </w:rPr>
        <w:t xml:space="preserve">GAAP Financial Measures </w:t>
      </w:r>
      <w:r>
        <w:rPr>
          <w:rFonts w:ascii="Arial" w:cs="Arial" w:eastAsia="Arial" w:hAnsi="Arial"/>
          <w:sz w:val="18"/>
          <w:szCs w:val="18"/>
          <w:color w:val="auto"/>
        </w:rPr>
        <w:t>appearing later in this section).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13"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2017.</w:t>
      </w:r>
    </w:p>
    <w:p>
      <w:pPr>
        <w:spacing w:after="0" w:line="1" w:lineRule="exact"/>
        <w:rPr>
          <w:sz w:val="20"/>
          <w:szCs w:val="20"/>
          <w:color w:val="auto"/>
        </w:rPr>
      </w:pPr>
    </w:p>
    <w:p>
      <w:pPr>
        <w:ind w:left="660" w:right="7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category growth improved this quarter while volatility in the global commodity and currency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w:t>
      </w:r>
    </w:p>
    <w:p>
      <w:pPr>
        <w:ind w:left="660" w:right="4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Brexit and currency volatility</w:t>
      </w:r>
      <w:r>
        <w:rPr>
          <w:rFonts w:ascii="Arial" w:cs="Arial" w:eastAsia="Arial" w:hAnsi="Arial"/>
          <w:sz w:val="18"/>
          <w:szCs w:val="18"/>
          <w:color w:val="auto"/>
        </w:rPr>
        <w:t>. We continue to monitor the U.K. planned exit from the European Union (Brexit) and its impact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as well as currencies at risk of potential highly inflationary accounting, such as the Argentinian peso.</w:t>
      </w:r>
    </w:p>
    <w:p>
      <w:pPr>
        <w:ind w:left="660" w:right="5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Collective bargaining agreements</w:t>
      </w:r>
      <w:r>
        <w:rPr>
          <w:rFonts w:ascii="Arial" w:cs="Arial" w:eastAsia="Arial" w:hAnsi="Arial"/>
          <w:sz w:val="18"/>
          <w:szCs w:val="18"/>
          <w:color w:val="auto"/>
        </w:rPr>
        <w:t>. We continue to renegotiate collective bargaining agreements covering eight U.S. facilities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in February 2016. We have made plans to ensure business continuity during the renegotiations.</w:t>
      </w:r>
    </w:p>
    <w:p>
      <w:pPr>
        <w:ind w:left="660" w:right="24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U.S. tax reform</w:t>
      </w:r>
      <w:r>
        <w:rPr>
          <w:rFonts w:ascii="Arial" w:cs="Arial" w:eastAsia="Arial" w:hAnsi="Arial"/>
          <w:sz w:val="17"/>
          <w:szCs w:val="17"/>
          <w:color w:val="auto"/>
        </w:rPr>
        <w:t>. While the 2017 U.S. tax reform reduced the U.S. corporate tax rate and included some beneficial provisions,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could have an adverse effect on our results. Specifically, new provisions that cause U.S. allocated expenses (e.g. interest and general administrative expenses) to be taxed and impose a tax on U.S. cross-border payments could adversely impact our effective tax rate. We continue to evaluate the impacts as additional guidance on implementing the legislation becomes available.</w:t>
      </w:r>
    </w:p>
    <w:p>
      <w:pPr>
        <w:ind w:left="660" w:right="1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Net investment hedge contracts</w:t>
      </w:r>
      <w:r>
        <w:rPr>
          <w:rFonts w:ascii="Arial" w:cs="Arial" w:eastAsia="Arial" w:hAnsi="Arial"/>
          <w:sz w:val="18"/>
          <w:szCs w:val="18"/>
          <w:color w:val="auto"/>
        </w:rPr>
        <w:t>. In 2018, we entered into cross-currency interest rate swaps and forwards with an aggregate notional</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$6.6 billion to hedge our non-U.S. net investments against adverse movements in exchange rates. We expect a favorable impact as we reduce some of our financing costs and related currency impacts within our interest costs.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Pending Keurig Dr Pepper transaction</w:t>
      </w:r>
      <w:r>
        <w:rPr>
          <w:rFonts w:ascii="Arial" w:cs="Arial" w:eastAsia="Arial" w:hAnsi="Arial"/>
          <w:sz w:val="18"/>
          <w:szCs w:val="18"/>
          <w:color w:val="auto"/>
        </w:rPr>
        <w:t>. On January 29, 2018, Keurig announced that it had entered into a definitive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Dr Pepper Snapple Group, Inc. to form Keurig Dr Pepper, Inc., contingent upon the successful satisfaction of certain regulatory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requirements. We expect the merger to close in mid-2018.</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For more information on these items,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appearing later in this section, as well as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 xml:space="preserve"> Note 6, </w:t>
      </w:r>
      <w:r>
        <w:rPr>
          <w:rFonts w:ascii="Arial" w:cs="Arial" w:eastAsia="Arial" w:hAnsi="Arial"/>
          <w:sz w:val="18"/>
          <w:szCs w:val="18"/>
          <w:i w:val="1"/>
          <w:iCs w:val="1"/>
          <w:color w:val="auto"/>
        </w:rPr>
        <w:t>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w:t>
      </w:r>
      <w:r>
        <w:rPr>
          <w:rFonts w:ascii="Arial" w:cs="Arial" w:eastAsia="Arial" w:hAnsi="Arial"/>
          <w:sz w:val="18"/>
          <w:szCs w:val="18"/>
          <w:color w:val="auto"/>
        </w:rPr>
        <w:t>, Note 7,</w:t>
      </w:r>
      <w:r>
        <w:rPr>
          <w:rFonts w:ascii="Arial" w:cs="Arial" w:eastAsia="Arial" w:hAnsi="Arial"/>
          <w:sz w:val="18"/>
          <w:szCs w:val="18"/>
          <w:i w:val="1"/>
          <w:iCs w:val="1"/>
          <w:color w:val="auto"/>
        </w:rPr>
        <w:t xml:space="preserve"> 2014-2018 Restructuring Program</w:t>
      </w:r>
      <w:r>
        <w:rPr>
          <w:rFonts w:ascii="Arial" w:cs="Arial" w:eastAsia="Arial" w:hAnsi="Arial"/>
          <w:sz w:val="18"/>
          <w:szCs w:val="18"/>
          <w:color w:val="auto"/>
        </w:rPr>
        <w:t>, Note 9,</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5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6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left="736"/>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0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See Note</w:t>
            </w:r>
          </w:p>
        </w:tc>
        <w:tc>
          <w:tcPr>
            <w:tcW w:w="1300" w:type="dxa"/>
            <w:vAlign w:val="bottom"/>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22"/>
                <w:szCs w:val="22"/>
                <w:color w:val="auto"/>
              </w:rPr>
            </w:pPr>
          </w:p>
        </w:tc>
        <w:tc>
          <w:tcPr>
            <w:tcW w:w="1100" w:type="dxa"/>
            <w:vAlign w:val="bottom"/>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3"/>
          </w:tcPr>
          <w:p>
            <w:pPr>
              <w:jc w:val="center"/>
              <w:ind w:right="192"/>
              <w:spacing w:after="0"/>
              <w:rPr>
                <w:sz w:val="20"/>
                <w:szCs w:val="20"/>
                <w:color w:val="auto"/>
              </w:rPr>
            </w:pPr>
            <w:r>
              <w:rPr>
                <w:rFonts w:ascii="Arial" w:cs="Arial" w:eastAsia="Arial" w:hAnsi="Arial"/>
                <w:sz w:val="14"/>
                <w:szCs w:val="14"/>
                <w:b w:val="1"/>
                <w:bCs w:val="1"/>
                <w:color w:val="auto"/>
              </w:rPr>
              <w:t>(in millions, except percentages)</w:t>
            </w:r>
          </w:p>
        </w:tc>
      </w:tr>
      <w:tr>
        <w:trPr>
          <w:trHeight w:val="276"/>
        </w:trPr>
        <w:tc>
          <w:tcPr>
            <w:tcW w:w="65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2014-2018 Restructuring Program:</w:t>
            </w:r>
          </w:p>
        </w:tc>
        <w:tc>
          <w:tcPr>
            <w:tcW w:w="20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rPr>
              <w:t>Note 7</w:t>
            </w:r>
          </w:p>
        </w:tc>
        <w:tc>
          <w:tcPr>
            <w:tcW w:w="1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3"/>
        </w:trPr>
        <w:tc>
          <w:tcPr>
            <w:tcW w:w="6520" w:type="dxa"/>
            <w:vAlign w:val="bottom"/>
          </w:tcPr>
          <w:p>
            <w:pPr>
              <w:ind w:left="720"/>
              <w:spacing w:after="0"/>
              <w:rPr>
                <w:sz w:val="20"/>
                <w:szCs w:val="20"/>
                <w:color w:val="auto"/>
              </w:rPr>
            </w:pPr>
            <w:r>
              <w:rPr>
                <w:rFonts w:ascii="Arial" w:cs="Arial" w:eastAsia="Arial" w:hAnsi="Arial"/>
                <w:sz w:val="18"/>
                <w:szCs w:val="18"/>
                <w:color w:val="auto"/>
              </w:rPr>
              <w:t>Restructuring charges</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(52)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(157)</w:t>
            </w:r>
          </w:p>
        </w:tc>
      </w:tr>
      <w:tr>
        <w:trPr>
          <w:trHeight w:val="277"/>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Implementation charges</w:t>
            </w: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r>
      <w:tr>
        <w:trPr>
          <w:trHeight w:val="263"/>
        </w:trPr>
        <w:tc>
          <w:tcPr>
            <w:tcW w:w="6520" w:type="dxa"/>
            <w:vAlign w:val="bottom"/>
          </w:tcPr>
          <w:p>
            <w:pPr>
              <w:ind w:left="600"/>
              <w:spacing w:after="0"/>
              <w:rPr>
                <w:sz w:val="20"/>
                <w:szCs w:val="20"/>
                <w:color w:val="auto"/>
              </w:rPr>
            </w:pPr>
            <w:r>
              <w:rPr>
                <w:rFonts w:ascii="Arial" w:cs="Arial" w:eastAsia="Arial" w:hAnsi="Arial"/>
                <w:sz w:val="18"/>
                <w:szCs w:val="18"/>
                <w:b w:val="1"/>
                <w:bCs w:val="1"/>
                <w:color w:val="auto"/>
              </w:rPr>
              <w:t>Gain related to interest rate swaps</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rPr>
              <w:t>Note 8 &amp; 9</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7"/>
        </w:trPr>
        <w:tc>
          <w:tcPr>
            <w:tcW w:w="65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(1)</w:t>
            </w:r>
          </w:p>
        </w:tc>
        <w:tc>
          <w:tcPr>
            <w:tcW w:w="20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9"/>
              </w:rPr>
              <w:t>See (1) below</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63"/>
        </w:trPr>
        <w:tc>
          <w:tcPr>
            <w:tcW w:w="6520" w:type="dxa"/>
            <w:vAlign w:val="bottom"/>
          </w:tcPr>
          <w:p>
            <w:pPr>
              <w:ind w:left="600"/>
              <w:spacing w:after="0"/>
              <w:rPr>
                <w:sz w:val="20"/>
                <w:szCs w:val="20"/>
                <w:color w:val="auto"/>
              </w:rPr>
            </w:pPr>
            <w:r>
              <w:rPr>
                <w:rFonts w:ascii="Arial" w:cs="Arial" w:eastAsia="Arial" w:hAnsi="Arial"/>
                <w:sz w:val="18"/>
                <w:szCs w:val="18"/>
                <w:b w:val="1"/>
                <w:bCs w:val="1"/>
                <w:color w:val="auto"/>
              </w:rPr>
              <w:t>Divestiture-related costs</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rPr>
              <w:t>Note 2</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w:t>
            </w:r>
          </w:p>
        </w:tc>
      </w:tr>
      <w:tr>
        <w:trPr>
          <w:trHeight w:val="277"/>
        </w:trPr>
        <w:tc>
          <w:tcPr>
            <w:tcW w:w="65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Mark-to-market gains/(losses) from derivatives</w:t>
            </w:r>
          </w:p>
        </w:tc>
        <w:tc>
          <w:tcPr>
            <w:tcW w:w="20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rPr>
              <w:t>Note 9</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206</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r>
      <w:tr>
        <w:trPr>
          <w:trHeight w:val="263"/>
        </w:trPr>
        <w:tc>
          <w:tcPr>
            <w:tcW w:w="6520" w:type="dxa"/>
            <w:vAlign w:val="bottom"/>
          </w:tcPr>
          <w:p>
            <w:pPr>
              <w:ind w:left="580"/>
              <w:spacing w:after="0"/>
              <w:rPr>
                <w:sz w:val="20"/>
                <w:szCs w:val="20"/>
                <w:color w:val="auto"/>
              </w:rPr>
            </w:pPr>
            <w:r>
              <w:rPr>
                <w:rFonts w:ascii="Arial" w:cs="Arial" w:eastAsia="Arial" w:hAnsi="Arial"/>
                <w:sz w:val="18"/>
                <w:szCs w:val="18"/>
                <w:b w:val="1"/>
                <w:bCs w:val="1"/>
                <w:color w:val="auto"/>
              </w:rPr>
              <w:t>Benefits from resolution of tax matters</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w w:val="98"/>
              </w:rPr>
              <w:t>Note 12</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58</w:t>
            </w:r>
          </w:p>
        </w:tc>
      </w:tr>
      <w:tr>
        <w:trPr>
          <w:trHeight w:val="277"/>
        </w:trPr>
        <w:tc>
          <w:tcPr>
            <w:tcW w:w="65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 xml:space="preserve">U.S. tax reform discrete net tax expense </w:t>
            </w:r>
            <w:r>
              <w:rPr>
                <w:rFonts w:ascii="Arial" w:cs="Arial" w:eastAsia="Arial" w:hAnsi="Arial"/>
                <w:sz w:val="21"/>
                <w:szCs w:val="21"/>
                <w:b w:val="1"/>
                <w:bCs w:val="1"/>
                <w:color w:val="auto"/>
                <w:vertAlign w:val="superscript"/>
              </w:rPr>
              <w:t>(2)</w:t>
            </w:r>
          </w:p>
        </w:tc>
        <w:tc>
          <w:tcPr>
            <w:tcW w:w="20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8"/>
              </w:rPr>
              <w:t>Note 14</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ind w:left="600"/>
              <w:spacing w:after="0"/>
              <w:rPr>
                <w:sz w:val="20"/>
                <w:szCs w:val="20"/>
                <w:color w:val="auto"/>
              </w:rPr>
            </w:pPr>
            <w:r>
              <w:rPr>
                <w:rFonts w:ascii="Arial" w:cs="Arial" w:eastAsia="Arial" w:hAnsi="Arial"/>
                <w:sz w:val="18"/>
                <w:szCs w:val="18"/>
                <w:b w:val="1"/>
                <w:bCs w:val="1"/>
                <w:color w:val="auto"/>
              </w:rPr>
              <w:t>Effective tax rate</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w w:val="98"/>
              </w:rPr>
              <w:t>Note 14</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26.5%</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166" w:lineRule="exact"/>
        <w:rPr>
          <w:sz w:val="20"/>
          <w:szCs w:val="20"/>
          <w:color w:val="auto"/>
        </w:rPr>
      </w:pPr>
    </w:p>
    <w:p>
      <w:pPr>
        <w:ind w:left="840" w:hanging="332"/>
        <w:spacing w:after="0"/>
        <w:tabs>
          <w:tab w:leader="none" w:pos="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5" w:lineRule="exact"/>
        <w:rPr>
          <w:rFonts w:ascii="Arial" w:cs="Arial" w:eastAsia="Arial" w:hAnsi="Arial"/>
          <w:sz w:val="14"/>
          <w:szCs w:val="14"/>
          <w:color w:val="auto"/>
        </w:rPr>
      </w:pPr>
    </w:p>
    <w:p>
      <w:pPr>
        <w:ind w:left="840" w:hanging="332"/>
        <w:spacing w:after="0"/>
        <w:tabs>
          <w:tab w:leader="none" w:pos="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U.S. tax reform.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5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months ended March 31, 2018 and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6,765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6,414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63"/>
        </w:trPr>
        <w:tc>
          <w:tcPr>
            <w:tcW w:w="50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1,224</w:t>
            </w:r>
          </w:p>
        </w:tc>
        <w:tc>
          <w:tcPr>
            <w:tcW w:w="4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825</w:t>
            </w:r>
          </w:p>
        </w:tc>
        <w:tc>
          <w:tcPr>
            <w:tcW w:w="48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5"/>
        </w:trPr>
        <w:tc>
          <w:tcPr>
            <w:tcW w:w="5080" w:type="dxa"/>
            <w:vAlign w:val="bottom"/>
            <w:shd w:val="clear" w:color="auto" w:fill="CCEEFF"/>
          </w:tcPr>
          <w:p>
            <w:pPr>
              <w:jc w:val="center"/>
              <w:ind w:right="1670"/>
              <w:spacing w:after="0"/>
              <w:rPr>
                <w:sz w:val="20"/>
                <w:szCs w:val="20"/>
                <w:color w:val="auto"/>
              </w:rPr>
            </w:pPr>
            <w:r>
              <w:rPr>
                <w:rFonts w:ascii="Arial" w:cs="Arial" w:eastAsia="Arial" w:hAnsi="Arial"/>
                <w:sz w:val="18"/>
                <w:szCs w:val="18"/>
                <w:color w:val="auto"/>
                <w:w w:val="99"/>
              </w:rPr>
              <w:t>Net earnings attributable to</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080" w:type="dxa"/>
            <w:vAlign w:val="bottom"/>
            <w:shd w:val="clear" w:color="auto" w:fill="CCEEFF"/>
          </w:tcPr>
          <w:p>
            <w:pPr>
              <w:jc w:val="center"/>
              <w:ind w:right="173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938</w:t>
            </w: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630</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508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7"/>
        </w:trPr>
        <w:tc>
          <w:tcPr>
            <w:tcW w:w="5080" w:type="dxa"/>
            <w:vAlign w:val="bottom"/>
          </w:tcPr>
          <w:p>
            <w:pPr>
              <w:jc w:val="center"/>
              <w:ind w:right="173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0.62</w:t>
            </w:r>
          </w:p>
        </w:tc>
        <w:tc>
          <w:tcPr>
            <w:tcW w:w="46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0.41</w:t>
            </w:r>
          </w:p>
        </w:tc>
        <w:tc>
          <w:tcPr>
            <w:tcW w:w="4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$351 million (5.5%) to $6,765 million in the first quarter of 2018, and Organic Net Revenue</w:t>
      </w:r>
    </w:p>
    <w:p>
      <w:pPr>
        <w:spacing w:after="0" w:line="27" w:lineRule="exact"/>
        <w:rPr>
          <w:sz w:val="20"/>
          <w:szCs w:val="20"/>
          <w:color w:val="auto"/>
        </w:rPr>
      </w:pPr>
    </w:p>
    <w:p>
      <w:pPr>
        <w:ind w:right="120" w:firstLine="8"/>
        <w:spacing w:after="0" w:line="249" w:lineRule="auto"/>
        <w:tabs>
          <w:tab w:leader="none" w:pos="182" w:val="left"/>
        </w:tabs>
        <w:numPr>
          <w:ilvl w:val="0"/>
          <w:numId w:val="14"/>
        </w:numPr>
        <w:rPr>
          <w:rFonts w:ascii="Arial" w:cs="Arial" w:eastAsia="Arial" w:hAnsi="Arial"/>
          <w:sz w:val="21"/>
          <w:szCs w:val="21"/>
          <w:color w:val="auto"/>
          <w:vertAlign w:val="superscript"/>
        </w:rPr>
      </w:pPr>
      <w:r>
        <w:rPr>
          <w:rFonts w:ascii="Arial" w:cs="Arial" w:eastAsia="Arial" w:hAnsi="Arial"/>
          <w:sz w:val="17"/>
          <w:szCs w:val="17"/>
          <w:color w:val="auto"/>
        </w:rPr>
        <w:t>increased $150 million (2.4%) to $6,428 million. Power Brands net revenues increased 8.2%, including a favorable currency impact, and Power Brands Organic Net Revenue increased 2.8%. Emerging markets net revenues increased 7.6%, including a favorable currency impact, and emerging markets Organic Net Revenue increased 5.5%. The underlying changes in net revenues and Organic Net Revenue are detailed below: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50"/>
        </w:trPr>
        <w:tc>
          <w:tcPr>
            <w:tcW w:w="978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r>
        <w:trPr>
          <w:trHeight w:val="257"/>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2"/>
                <w:szCs w:val="22"/>
                <w:color w:val="auto"/>
              </w:rPr>
            </w:pPr>
          </w:p>
        </w:tc>
      </w:tr>
      <w:tr>
        <w:trPr>
          <w:trHeight w:val="250"/>
        </w:trPr>
        <w:tc>
          <w:tcPr>
            <w:tcW w:w="9780" w:type="dxa"/>
            <w:vAlign w:val="bottom"/>
          </w:tcPr>
          <w:p>
            <w:pPr>
              <w:ind w:left="720"/>
              <w:spacing w:after="0"/>
              <w:rPr>
                <w:sz w:val="20"/>
                <w:szCs w:val="20"/>
                <w:color w:val="auto"/>
              </w:rPr>
            </w:pPr>
            <w:r>
              <w:rPr>
                <w:rFonts w:ascii="Arial" w:cs="Arial" w:eastAsia="Arial" w:hAnsi="Arial"/>
                <w:sz w:val="18"/>
                <w:szCs w:val="18"/>
                <w:color w:val="auto"/>
              </w:rPr>
              <w:t>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(5.4)pp</w:t>
            </w:r>
          </w:p>
        </w:tc>
      </w:tr>
      <w:tr>
        <w:trPr>
          <w:trHeight w:val="257"/>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pp</w:t>
            </w:r>
          </w:p>
        </w:tc>
      </w:tr>
      <w:tr>
        <w:trPr>
          <w:trHeight w:val="297"/>
        </w:trPr>
        <w:tc>
          <w:tcPr>
            <w:tcW w:w="978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r>
      <w:tr>
        <w:trPr>
          <w:trHeight w:val="237"/>
        </w:trPr>
        <w:tc>
          <w:tcPr>
            <w:tcW w:w="978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color w:val="auto"/>
              </w:rPr>
              <w:t>Favorable volume/mix</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pp</w:t>
            </w:r>
          </w:p>
        </w:tc>
      </w:tr>
      <w:tr>
        <w:trPr>
          <w:trHeight w:val="243"/>
        </w:trPr>
        <w:tc>
          <w:tcPr>
            <w:tcW w:w="9780" w:type="dxa"/>
            <w:vAlign w:val="bottom"/>
          </w:tcPr>
          <w:p>
            <w:pPr>
              <w:ind w:left="720"/>
              <w:spacing w:after="0"/>
              <w:rPr>
                <w:sz w:val="20"/>
                <w:szCs w:val="20"/>
                <w:color w:val="auto"/>
              </w:rPr>
            </w:pPr>
            <w:r>
              <w:rPr>
                <w:rFonts w:ascii="Arial" w:cs="Arial" w:eastAsia="Arial" w:hAnsi="Arial"/>
                <w:sz w:val="18"/>
                <w:szCs w:val="18"/>
                <w:color w:val="auto"/>
              </w:rPr>
              <w:t>Higher net pricing</w:t>
            </w:r>
          </w:p>
        </w:tc>
        <w:tc>
          <w:tcPr>
            <w:tcW w:w="1640" w:type="dxa"/>
            <w:vAlign w:val="bottom"/>
          </w:tcPr>
          <w:p>
            <w:pPr>
              <w:jc w:val="right"/>
              <w:spacing w:after="0"/>
              <w:rPr>
                <w:sz w:val="20"/>
                <w:szCs w:val="20"/>
                <w:color w:val="auto"/>
              </w:rPr>
            </w:pPr>
            <w:r>
              <w:rPr>
                <w:rFonts w:ascii="Arial" w:cs="Arial" w:eastAsia="Arial" w:hAnsi="Arial"/>
                <w:sz w:val="18"/>
                <w:szCs w:val="18"/>
                <w:color w:val="auto"/>
              </w:rPr>
              <w:t>0.7 pp</w:t>
            </w:r>
          </w:p>
        </w:tc>
      </w:tr>
    </w:tbl>
    <w:p>
      <w:pPr>
        <w:spacing w:after="0" w:line="166" w:lineRule="exact"/>
        <w:rPr>
          <w:sz w:val="20"/>
          <w:szCs w:val="20"/>
          <w:color w:val="auto"/>
        </w:rPr>
      </w:pPr>
    </w:p>
    <w:p>
      <w:pPr>
        <w:ind w:left="840" w:hanging="332"/>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 increase of 5.5% was driven by favorable currency and our underlying Organic Net Revenue growth of 2.4%, partially offset by the impact of divestitures. Favorable currency impacts increased net revenues by $337 million, due primarily to the strength of several currencies relative to the U.S. dollar, including the euro, British pound sterling, Chinese yuan, Polish zloty, Mexican peso and Indian rupee, partially offset by the strength of the U.S. dollar relative to several other currencies, including the Argentinian peso and Brazilian real. Our underlying Organic Net Revenue growth was driven by favorable volume/mix, including the shift of Easter-related shipments into the first quarter, and higher net pricing. Favorable volume/mix was reflected in Europe and AMEA, partially offset by unfavorable volume/mix in Latin America and North America. Net pricing was up, which includes the benefit of carryover pricing from 2017 as well as the effects of input cost-driven pricing actions taken during the first quarter of 2018. Higher net pricing was reflected in Latin America and AMEA, partially offset by lower net pricing in Europe and North America. The impact of divestitures that occurred in 2017 resulted in a year-over-year decline in net revenues of $136 million.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5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$399 million (48.4%) to $1,224 million in the first quarter of 2018, Adjusted Operating Income</w:t>
      </w:r>
    </w:p>
    <w:p>
      <w:pPr>
        <w:spacing w:after="0" w:line="2"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 xml:space="preserve">increased $100 million (9.7%) to $1,133 million and Adjusted Operating Income on a constant currency basis </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increased $31 million</w:t>
      </w:r>
    </w:p>
    <w:p>
      <w:pPr>
        <w:spacing w:after="0"/>
        <w:rPr>
          <w:rFonts w:ascii="Arial" w:cs="Arial" w:eastAsia="Arial" w:hAnsi="Arial"/>
          <w:sz w:val="21"/>
          <w:szCs w:val="21"/>
          <w:color w:val="auto"/>
          <w:vertAlign w:val="superscript"/>
        </w:rPr>
      </w:pPr>
      <w:r>
        <w:rPr>
          <w:rFonts w:ascii="Arial" w:cs="Arial" w:eastAsia="Arial" w:hAnsi="Arial"/>
          <w:sz w:val="18"/>
          <w:szCs w:val="18"/>
          <w:color w:val="auto"/>
        </w:rPr>
        <w:t>(3.0%) to $1,064 million due to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Operating</w:t>
            </w:r>
          </w:p>
        </w:tc>
        <w:tc>
          <w:tcPr>
            <w:tcW w:w="1560" w:type="dxa"/>
            <w:vAlign w:val="bottom"/>
          </w:tcPr>
          <w:p>
            <w:pPr>
              <w:spacing w:after="0"/>
              <w:rPr>
                <w:sz w:val="14"/>
                <w:szCs w:val="14"/>
                <w:color w:val="auto"/>
              </w:rPr>
            </w:pPr>
          </w:p>
        </w:tc>
      </w:tr>
      <w:tr>
        <w:trPr>
          <w:trHeight w:val="196"/>
        </w:trPr>
        <w:tc>
          <w:tcPr>
            <w:tcW w:w="8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22"/>
                <w:szCs w:val="22"/>
                <w:color w:val="auto"/>
              </w:rPr>
            </w:pPr>
          </w:p>
        </w:tc>
      </w:tr>
      <w:tr>
        <w:trPr>
          <w:trHeight w:val="276"/>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82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r>
      <w:tr>
        <w:trPr>
          <w:trHeight w:val="193"/>
        </w:trPr>
        <w:tc>
          <w:tcPr>
            <w:tcW w:w="8280" w:type="dxa"/>
            <w:vAlign w:val="bottom"/>
            <w:shd w:val="clear" w:color="auto" w:fill="CCEEFF"/>
          </w:tcPr>
          <w:p>
            <w:pPr>
              <w:ind w:left="680"/>
              <w:spacing w:after="0" w:line="194"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52"/>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March 31,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63"/>
        </w:trPr>
        <w:tc>
          <w:tcPr>
            <w:tcW w:w="8280" w:type="dxa"/>
            <w:vAlign w:val="bottom"/>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3"/>
        </w:trPr>
        <w:tc>
          <w:tcPr>
            <w:tcW w:w="8280" w:type="dxa"/>
            <w:vAlign w:val="bottom"/>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Lower selling, general and administrative 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3"/>
        </w:trPr>
        <w:tc>
          <w:tcPr>
            <w:tcW w:w="8280" w:type="dxa"/>
            <w:vAlign w:val="bottom"/>
          </w:tcPr>
          <w:p>
            <w:pPr>
              <w:ind w:left="840"/>
              <w:spacing w:after="0"/>
              <w:rPr>
                <w:sz w:val="20"/>
                <w:szCs w:val="20"/>
                <w:color w:val="auto"/>
              </w:rPr>
            </w:pPr>
            <w:r>
              <w:rPr>
                <w:rFonts w:ascii="Arial" w:cs="Arial" w:eastAsia="Arial" w:hAnsi="Arial"/>
                <w:sz w:val="18"/>
                <w:szCs w:val="18"/>
                <w:color w:val="auto"/>
              </w:rPr>
              <w:t>VAT-related settlement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8280" w:type="dxa"/>
            <w:vAlign w:val="bottom"/>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currency translation</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50"/>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9.7%</w:t>
            </w:r>
          </w:p>
        </w:tc>
      </w:tr>
      <w:tr>
        <w:trPr>
          <w:trHeight w:val="187"/>
        </w:trPr>
        <w:tc>
          <w:tcPr>
            <w:tcW w:w="828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52"/>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March 31,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1,133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3"/>
        </w:trPr>
        <w:tc>
          <w:tcPr>
            <w:tcW w:w="8280" w:type="dxa"/>
            <w:vAlign w:val="bottom"/>
          </w:tcPr>
          <w:p>
            <w:pPr>
              <w:ind w:left="840"/>
              <w:spacing w:after="0"/>
              <w:rPr>
                <w:sz w:val="20"/>
                <w:szCs w:val="20"/>
                <w:color w:val="auto"/>
              </w:rPr>
            </w:pPr>
            <w:r>
              <w:rPr>
                <w:rFonts w:ascii="Arial" w:cs="Arial" w:eastAsia="Arial" w:hAnsi="Arial"/>
                <w:sz w:val="18"/>
                <w:szCs w:val="18"/>
                <w:color w:val="auto"/>
              </w:rPr>
              <w:t>CEO transition remuneration</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4"/>
        </w:trPr>
        <w:tc>
          <w:tcPr>
            <w:tcW w:w="8280" w:type="dxa"/>
            <w:vAlign w:val="bottom"/>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2018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1,224</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40" w:hanging="3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840" w:hanging="3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840" w:right="220" w:hanging="332"/>
        <w:spacing w:after="0" w:line="241" w:lineRule="auto"/>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 unrealized gains/losses on commodity and forecasted currency transaction derivatives.</w:t>
      </w:r>
    </w:p>
    <w:p>
      <w:pPr>
        <w:ind w:left="840" w:hanging="3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more information on the acquisition of a biscuit business in Vietnam.</w:t>
      </w:r>
    </w:p>
    <w:p>
      <w:pPr>
        <w:spacing w:after="0" w:line="1" w:lineRule="exact"/>
        <w:rPr>
          <w:rFonts w:ascii="Arial" w:cs="Arial" w:eastAsia="Arial" w:hAnsi="Arial"/>
          <w:sz w:val="14"/>
          <w:szCs w:val="14"/>
          <w:color w:val="auto"/>
        </w:rPr>
      </w:pPr>
    </w:p>
    <w:p>
      <w:pPr>
        <w:ind w:left="840" w:right="80" w:hanging="332"/>
        <w:spacing w:after="0" w:line="241" w:lineRule="auto"/>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sales of a confectionery business in France, a grocery business in Australia and New Zealand, certain licenses of KHC-owned brands used in our grocery business within our Europe region, sale of one of our equity method investments and sale of a confectionery business in Japan.</w:t>
      </w:r>
    </w:p>
    <w:p>
      <w:pPr>
        <w:spacing w:after="0" w:line="1" w:lineRule="exact"/>
        <w:rPr>
          <w:rFonts w:ascii="Arial" w:cs="Arial" w:eastAsia="Arial" w:hAnsi="Arial"/>
          <w:sz w:val="14"/>
          <w:szCs w:val="14"/>
          <w:color w:val="auto"/>
        </w:rPr>
      </w:pPr>
    </w:p>
    <w:p>
      <w:pPr>
        <w:ind w:left="840" w:right="660" w:hanging="332"/>
        <w:spacing w:after="0" w:line="258" w:lineRule="auto"/>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 Primarily includes the reversal of tax liabilities in connection with the settlement of pre-acquisition Cadbury tax matters.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5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During the first quarter of 2018, we realized modestly higher net pricing, which was more than offset by increased input costs. Higher net pricing, which included the carryover impact of pricing actions taken in 2017 as well as the effects of input cost-driven pricing actions taken during 2018, was driven by Latin America and AMEA, partially offset by lower net pricing in Europe and North America. The increase in input costs was driven by higher raw material costs, primarily higher dairy and grain costs. Manufacturing costs were essentially flat as productivity was offset by increased costs incurred to recover inventory levels following the June 2017 malware incident and higher freight costs due to increased demand for shipping in North America. Favorable volume/mix was driven by Europe and AMEA, which was partially offset by unfavorable volume/mix in North America and Latin America.</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Total selling, general and administrative expenses increased $44 million from the first quarter of 2017, due to a number of factors noted in the table above, including in part, unfavorable currency impact and a prior-year benefit from the resolution of a tax matter. The increases were partially offset by a value-added tax (“VAT”) related settlement in 2018, lower divestiture-related costs and lower implementation costs incurred for the 2014-2018 Restructuring Program. Excluding these factors, selling, general and administrative expenses decreased $20 million from the first quarter of 2017. The decrease was driven primarily by lower advertising and consumer promotion costs.</w:t>
      </w:r>
    </w:p>
    <w:p>
      <w:pPr>
        <w:spacing w:after="0" w:line="20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recorded a benefit of $21 million from a VAT-related settlement in Latin America in the first quarter of 2018. Favorable currency changes increased operating income by $69 million due primarily to the strength of several currencies relative to the U.S. dollar, including the euro, British pound sterling, Chinese yuan and Polish zloty, partially offset by the strength of the U.S. dollar relative to several currencies, including the Argentinian peso and Brazilian real.</w:t>
      </w:r>
    </w:p>
    <w:p>
      <w:pPr>
        <w:spacing w:after="0" w:line="20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Operating income margin increased from 12.9% in the first quarter of 2017 to 18.1% in the first quarter of 2018. The increase in operating income margin was driven primarily by the year-over-year favorable change in mark-to-market gains/(losses) from currency and commodity hedging activities, lower 2014-2018 Restructuring Program costs, lower divestiture-related costs and an increase in our Adjusted Operating Income margin, partially offset by a prior-year benefit from the resolution of a tax matter and the impact of prior-year divestitures. Adjusted Operating Income margin increased from 16.5% in the first quarter of 2017 to 16.7% in the first quarter of 2018. The increase in Adjusted Operating Income margin was driven primarily by lower advertising and consumer promotion costs and overhead leverage, mostly offset by higher raw material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5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$938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$308 million (48.9%) in the first quarter of 2018. Diluted EPS attributable to Mondelēz International was $0.62 in the first quarter of 2018, up $0.21 (51.2%) from the first quarter of 2017.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$0.62 in the first quarter of 2018, up $0.10 (19.2%) from the first quarter of 2017.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$0.57 in the first quarter of 2018, up $0.05 (9.6%) from the first quarter of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324"/>
        </w:trPr>
        <w:tc>
          <w:tcPr>
            <w:tcW w:w="9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March 31,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0.41</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994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Three Months Ended March 31,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50"/>
        </w:trPr>
        <w:tc>
          <w:tcPr>
            <w:tcW w:w="9940" w:type="dxa"/>
            <w:vAlign w:val="bottom"/>
          </w:tcPr>
          <w:p>
            <w:pPr>
              <w:ind w:left="840"/>
              <w:spacing w:after="0"/>
              <w:rPr>
                <w:sz w:val="20"/>
                <w:szCs w:val="20"/>
                <w:color w:val="auto"/>
              </w:rPr>
            </w:pPr>
            <w:r>
              <w:rPr>
                <w:rFonts w:ascii="Arial" w:cs="Arial" w:eastAsia="Arial" w:hAnsi="Arial"/>
                <w:sz w:val="18"/>
                <w:szCs w:val="18"/>
                <w:color w:val="auto"/>
              </w:rPr>
              <w:t>Increase in operations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VAT-related settlements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9940" w:type="dxa"/>
            <w:vAlign w:val="bottom"/>
          </w:tcPr>
          <w:p>
            <w:pPr>
              <w:ind w:left="840"/>
              <w:spacing w:after="0"/>
              <w:rPr>
                <w:sz w:val="20"/>
                <w:szCs w:val="20"/>
                <w:color w:val="auto"/>
              </w:rPr>
            </w:pPr>
            <w:r>
              <w:rPr>
                <w:rFonts w:ascii="Arial" w:cs="Arial" w:eastAsia="Arial" w:hAnsi="Arial"/>
                <w:sz w:val="18"/>
                <w:szCs w:val="18"/>
                <w:color w:val="auto"/>
              </w:rPr>
              <w:t>Increase in equity method investment net earnings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(5)</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(6)</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9940" w:type="dxa"/>
            <w:vAlign w:val="bottom"/>
          </w:tcPr>
          <w:p>
            <w:pPr>
              <w:ind w:left="68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Three Months Ended March 31, 2018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0.57</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currency translation</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0"/>
        </w:trPr>
        <w:tc>
          <w:tcPr>
            <w:tcW w:w="9940" w:type="dxa"/>
            <w:vAlign w:val="bottom"/>
          </w:tcPr>
          <w:p>
            <w:pPr>
              <w:ind w:left="68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Three Months Ended March 31, 2018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0.62</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Gain related to interest rate swaps </w:t>
            </w:r>
            <w:r>
              <w:rPr>
                <w:rFonts w:ascii="Arial" w:cs="Arial" w:eastAsia="Arial" w:hAnsi="Arial"/>
                <w:sz w:val="21"/>
                <w:szCs w:val="21"/>
                <w:color w:val="auto"/>
                <w:vertAlign w:val="superscript"/>
              </w:rPr>
              <w:t>(7)</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(8)</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87"/>
        </w:trPr>
        <w:tc>
          <w:tcPr>
            <w:tcW w:w="994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Diluted EPS Attributable to Mondelēz International for the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0.62</w:t>
            </w:r>
          </w:p>
        </w:tc>
        <w:tc>
          <w:tcPr>
            <w:tcW w:w="0" w:type="dxa"/>
            <w:vAlign w:val="bottom"/>
          </w:tcPr>
          <w:p>
            <w:pPr>
              <w:spacing w:after="0"/>
              <w:rPr>
                <w:sz w:val="1"/>
                <w:szCs w:val="1"/>
                <w:color w:val="auto"/>
              </w:rPr>
            </w:pPr>
          </w:p>
        </w:tc>
      </w:tr>
      <w:tr>
        <w:trPr>
          <w:trHeight w:val="239"/>
        </w:trPr>
        <w:tc>
          <w:tcPr>
            <w:tcW w:w="99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March 31, 2018</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40" w:hanging="332"/>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840" w:hanging="332"/>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840" w:right="240" w:hanging="332"/>
        <w:spacing w:after="0" w:line="241" w:lineRule="auto"/>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840" w:hanging="332"/>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840" w:right="460" w:hanging="332"/>
        <w:spacing w:after="0" w:line="241" w:lineRule="auto"/>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840" w:hanging="332"/>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the U.S. tax reform.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5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spacing w:after="0" w:line="9"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Europe</w:t>
            </w:r>
          </w:p>
        </w:tc>
        <w:tc>
          <w:tcPr>
            <w:tcW w:w="118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1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8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6,765</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Earnings before income taxes:</w:t>
            </w:r>
          </w:p>
        </w:tc>
        <w:tc>
          <w:tcPr>
            <w:tcW w:w="1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AMEA</w:t>
            </w:r>
          </w:p>
        </w:tc>
        <w:tc>
          <w:tcPr>
            <w:tcW w:w="118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18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 (mark-to-market impacts)</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620"/>
              <w:spacing w:after="0"/>
              <w:rPr>
                <w:sz w:val="20"/>
                <w:szCs w:val="20"/>
                <w:color w:val="auto"/>
              </w:rPr>
            </w:pPr>
            <w:r>
              <w:rPr>
                <w:rFonts w:ascii="Arial" w:cs="Arial" w:eastAsia="Arial" w:hAnsi="Arial"/>
                <w:sz w:val="18"/>
                <w:szCs w:val="18"/>
                <w:color w:val="auto"/>
              </w:rPr>
              <w:t>35</w:t>
            </w: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Net revenues decreased $ 19 million (2.1%), due to unfavorable currency (4.3 pp) and unfavorable volume/mix (4.0 pp), partially offset by higher net pricing (6.2 pp). Unfavorable currency impacts were due primarily to the strength of the U.S. dollar relative to the Argentinean peso and Brazilian real, partially offset by the strength of several currencies in the region relative to the U.S. dollar, primarily the Mexican peso. Unfavorable volume/mix, which occurred across most of the region, was largely due to the impact of pricing-related elasticity. Unfavorable volume/mix was driven by declines in refreshment beverages, chocolate and cheese &amp; grocery, partially offset by gains in gum, biscuits and candy. Higher net pricing was reflected across all categories except gum, driven primarily by Argentina, Brazil and Mexico.</w:t>
      </w:r>
    </w:p>
    <w:p>
      <w:pPr>
        <w:spacing w:after="0" w:line="209"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Segment operating income increased $15 million (13.5%), primarily due to higher net pricing, lower manufacturing costs and lower other selling, general and administrative expenses (including a VAT-related settlement). These favorable items were partially offset by unfavorable volume/mix, higher raw material costs, higher costs incurred for the 2014-2018 Restructuring Program and unfavorable currency.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1,542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increased $51 million (3.4%), due to favorable currency (4.1 pp), favorable volume/mix (2.5 pp) and higher net pricing (1.1 pp), partially offset by the impact of divestitures (4.3 pp). Favorable currency impacts were due primarily to the strength of several currencies in the region relative to the U.S. dollar, including the Chinese yuan, Indian rupee, Australian dollar and South African rand, partially offset by the strength of the U.S. dollar relative to several currencies in the region, including the Nigerian naira and Philippine peso. Favorable volume/mix, including the shift of Chinese new year and Easter-related shipments into the first quarter, was driven by gains in chocolate, biscuits and gum, partially offset by declines in candy, cheese &amp; grocery and refreshment beverages. Higher net pricing was reflected across all categories except gum. The impact of divestitures, primarily related to the grocery &amp; cheese business in Australia and New Zealand that was divested on July 4, 2017, resulted in a year-over-year decline in net revenues of $59 million for the first quarter of 2018.</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income increased $47 million (26.0%), primarily due to lower advertising and consumer promotion costs, lower costs incurred for the 2014-2018 Restructuring Program, higher net pricing, lower other selling, general and administrative expenses, favorable currency, lower manufacturing costs and favorable volume/mix. These favorable items were partially offset by higher raw material costs and the impact of divestitures.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5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2,706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revenues increased $ 341 million (14.4%), due to favorable currency (13.6 pp) and favorable volume/mix (5.6 pp), partially offset by the impact of divestitures (3.9 pp) and lower net pricing (0.9 pp). Favorable currency impacts reflected the strength of several currencies relative to the U.S. dollar, primarily the euro, British pound sterling, Polish zloty, Czech koruna and Swedish krona. Favorable volume/mix, including the shift of Easter-related shipments into the first quarter, was driven by chocolate, biscuits and refreshment beverages, partially offset by declines in cheese &amp; grocery, gum and candy. The impact of divestitures, primarily due to the sale of a confectionery business in France, resulted in a year-over-year decline in net revenues of $77 million for the first quarter of 2018. Lower net pricing was driven by chocolate and biscuits, partially offset by higher net pricing in all other categories.</w:t>
      </w:r>
    </w:p>
    <w:p>
      <w:pPr>
        <w:spacing w:after="0" w:line="20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Segment operating income increased $104 million (26.5%), primarily due to favorable currency, lower costs incurred for the 2014-2018 Restructuring Program, favorable volume/mix, lower manufacturing costs and lower divestiture-related costs. These favorable items were partially offset by lapping the prior-year benefit from the settlement of a Cadbury tax matter, higher raw material costs, lower net pricing, the impact of divestitures and higher other selling, general and administrative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1,626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Net revenues decreased $22 million (1.3%), due to unfavorable volume/mix (1.3 pp) and lower net pricing (0.5 pp), partially offset by favorable currency (0.5 pp). Unfavorable volume/mix was driven by declines in gum and chocolate, partially offset by gains in candy and biscuits. Lower net pricing was reflected in biscuits and chocolate, partially offset by higher net pricing in gum and candy. Favorable currency impact was due to the strength of the Canadian dollar relative to the U.S. dollar.</w:t>
      </w:r>
    </w:p>
    <w:p>
      <w:pPr>
        <w:spacing w:after="0" w:line="20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Segment operating income decreased $17 million (5.8%), primarily due to higher manufacturing costs, unfavorable volume/mix and lower net pricing. These unfavorable items were partially offset by lower costs incurred for the 2014-2018 Restructuring Program, lower advertising and consumer promotion costs, lower raw material costs and lower other selling, general and administrative expenses.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5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cash from operations, our revolving credit facilities and our authorized long-term financing will provide sufficient liquidity for our working capital needs, planned capital expenditures, future contractual obligations, share repurchases, transition tax liability on our historical accumulated foreign earnings due to the U.S. tax reform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Operating Activities:</w:t>
      </w:r>
    </w:p>
    <w:p>
      <w:pPr>
        <w:spacing w:after="0" w:line="27"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Net cash provided by operating activities was $407 million in the first quarter of 2018 compared to a use of cash of $557 million in the first quarter of 2017. The increase in net cash provided by operating activities was due primarily to improved working capital trends, higher net earnings and lower pension contributions in 2018 than in the first quarter of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cash used in investing activities was $274 million in the first quarter of 2018 and $287 million in the first quarter of 2017. The decrease in net cash used in investing activities primarily relates to lower capital expenditures of $ 284 million in the first quarter of 2018 compared to $306 million in the first quarter of 2017. We continue to make capital expenditures primarily to modernize manufacturing facilities and support new product and productivity initiatives. We expect 2018 capital expenditures to be up to $1.0 billion, including capital expenditures in connection with our 2014-2018 Restructuring Program. We expect to continue to fund these expenditures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Net cash provided by financing activities was $229 million in the first quarter of 2018 and $378 million in the first quarter of 2017. The decrease in net cash provided by financing activities was primarily due to lower net debt issuances and increased share repurchases and dividends.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quarter of 2018.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$ 4.5 billion. The operations held by MIHN generated approximately 75.9% (or $5.1 billion) of the $ 6.8 billion of consolidated net revenue in the three months ended March 31, 2018. The operations held by MIHN represented approximately 78.1% (or $20.7 billion) of the $26.6 billion of net assets as of March 31, 2018 and 75.5% (or $19.8 billion) of the $26.2 billion of net assets as of December 31, 2017.</w:t>
      </w:r>
    </w:p>
    <w:p>
      <w:pPr>
        <w:spacing w:after="0" w:line="20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February 3, 2017, our Board of Directors approved a new $5 billion long-term financing authority to replace the prior authority. As of March 31, 2018, we had $4.2 billion of long-term financing authority remaining.</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next 12 months, we expect approximately $829 million of long-term debt will mature as follows: £76 million sterling notes ($107 million as of March 31, 2018) in July 2018, $322 million in August 2018 and $400 million in February 2019. We expect to fund these repayments with a combination of cash from operations and the issuance of commercial paper or long-term debt.</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total debt was $18.8 billion at March 31, 2018 and $17.7 billion at December 31, 2017. Our debt-to-capitalization ratio was 0.42 at March 31, 2018 and 0.40 at December 31, 2017. At March 31, 2018, the weighted-average term of our outstanding long-term debt was 6.4 years. Our average daily commercial paper borrowings outstanding were $4.7 billion in the first quarter of 2018 and $4.0 billion in the first quarter of 2017. We had commercial paper outstanding totaling $4.5 billion as of March 31, 2018 and $3.4 billion as of December 31, 2017. We expect to continue to use commercial paper to finance various short-term financing needs. We continue to</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5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comply with our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three months of 2018, the primary drivers of the increase in our aggregate commodity costs were increased costs for dairy, packaging, energy, grains &amp; oils and other raw materials, partially offset by lower costs for cocoa and nuts.</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expect price volatility and a slightly higher aggregate cost environment to continue in 2018.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2018. There were no other material changes to our off-balance sheet arrangements and aggregate contractual obligations disclosed in our Annual Report on Form 10-K for the year ended December 31, 2017. We also do not expect a material change in the effect of these arrangements and obligations on our liquidity.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three months ended March 31, 2018.</w:t>
      </w:r>
    </w:p>
    <w:p>
      <w:pPr>
        <w:spacing w:after="0" w:line="19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intend to continue to use a portion of our cash for share repurchases. Between 2013 and 2017, our Board of Directors authorized the repurchase of a total of $13.7 billion of our Common Stock through December 31, 2018. On January 31, 2018, our Finance Committee, with authorization delegated from our Board of Directors, approved an increase of $ 6.0 billion in the share repurchase program, raising the authorization to $19.7 billion of Common Stock repurchases, and extended the program through December 31, 2020.</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repurchased shares at an aggregate cost of $13.5 billion, at a weighted-average cost of $ 39.03 per share, through March 31, 2018 ($0.5 billion in the first three months of 2018, $2.2 billion in 2017, $2.6 billion in 2016, $3.6 billion in 2015, $1.9 billion in 2014 and $2.7 billion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paid dividends of $330 million in the first quarter of 2018 and $292 million in the first quarter of 2017. On August 2, 2017, the Finance Committee, with authorization delegated from our Board of Directors, approved a 16% increase in the quarterly dividend to $0.22 per common share or $0.88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35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anticipate that the 2018 distributions will be characterized as dividends under U.S. federal income tax rules. The final determination will be made after the 2018 year–end and reflected on an IRS Form 1099–DIV issued in early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2017.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2017.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There were no changes in our accounting policies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had a material impact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for a discussion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“deliver,” “drive,” “seek,” “aim,” “potential,” “outlook” and similar expressions are intended to identify our forward-looking statements, including but not limited to statements about: our future performance, including our future revenue growth and margins; price volatility and pricing actions; the cost environment and measures to address increased costs; our tax rate, tax positions, tax proceedings and estimates of the impact of U.S. tax reform on our results; the U.K.'s planned exit from the European Union and its impact on our results; the costs of, timing of expenditures under and completion of our restructuring program; category growth; commodity prices and supply; investments; political and economic conditions and volatility; currency exchange rates, controls and restrictions; our operations in Argentina; potential impacts from changing to highly inflationary accounting in selected countries; overhead costs; the financial impact of the Keurig Dr Pepper transaction and our investment and governance rights in Keurig Dr Pepper following closing of the transaction; the outcome and effects on us of legal proceedings and government investigations; the estimated value of intangible assets; amortization expense for intangible assets; impairment of intangible assets and our projections of operating results and other factors that may affect our impairment testing; our accounting estimates and judgments and the impact of new accounting pronouncements; pension expenses, contributions and assumptions; our liquidity, funding sources and uses of funding, including our use of commercial paper; our risk management program, including the use of financial instruments and the effectiveness of our hedging activities; working capital; capital expenditures and funding; share repurchases; dividends; the characterization of 2018 distributions as dividends; long-term value and return on investment for our shareholders; and our contractual obligations.</w:t>
      </w:r>
    </w:p>
    <w:p>
      <w:pPr>
        <w:spacing w:after="0" w:line="21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5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relationships with suppliers or customers; legal, regulatory, tax or benefit law changes, claims or actions; our ability to innovate and differentiate our products; strategic transactions; the timely and successful closing of the Keurig Dr Pepper transaction and the finalization of the terms of our participation in the transaction;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and our ability to protect our intellectual property and intangible assets. We disclaim and do not undertake any obligation to update or revise any forward-looking statement in this report except as required by applicable law or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2"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10"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spacing w:after="0"/>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markets and our Power Brands.</w:t>
      </w:r>
    </w:p>
    <w:p>
      <w:pPr>
        <w:spacing w:after="0" w:line="190" w:lineRule="exact"/>
        <w:rPr>
          <w:rFonts w:ascii="Arial" w:cs="Arial" w:eastAsia="Arial" w:hAnsi="Arial"/>
          <w:sz w:val="18"/>
          <w:szCs w:val="18"/>
          <w:color w:val="auto"/>
        </w:rPr>
      </w:pPr>
    </w:p>
    <w:p>
      <w:pPr>
        <w:ind w:left="1000" w:right="40" w:hanging="317"/>
        <w:spacing w:after="0" w:line="25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187" w:lineRule="exact"/>
        <w:rPr>
          <w:rFonts w:ascii="Arial" w:cs="Arial" w:eastAsia="Arial" w:hAnsi="Arial"/>
          <w:sz w:val="18"/>
          <w:szCs w:val="18"/>
          <w:color w:val="auto"/>
        </w:rPr>
      </w:pPr>
    </w:p>
    <w:p>
      <w:pPr>
        <w:ind w:left="1000" w:right="160" w:hanging="317"/>
        <w:spacing w:after="0" w:line="282"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belVita </w:t>
      </w:r>
      <w:r>
        <w:rPr>
          <w:rFonts w:ascii="Arial" w:cs="Arial" w:eastAsia="Arial" w:hAnsi="Arial"/>
          <w:sz w:val="18"/>
          <w:szCs w:val="18"/>
          <w:color w:val="auto"/>
        </w:rPr>
        <w:t>biscuits;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Lacta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177" w:lineRule="exact"/>
        <w:rPr>
          <w:rFonts w:ascii="Arial" w:cs="Arial" w:eastAsia="Arial" w:hAnsi="Arial"/>
          <w:sz w:val="18"/>
          <w:szCs w:val="18"/>
          <w:color w:val="auto"/>
        </w:rPr>
      </w:pPr>
    </w:p>
    <w:p>
      <w:pPr>
        <w:ind w:left="640" w:hanging="321"/>
        <w:spacing w:after="0" w:line="23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2014-2018 Restructuring Program </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acquisition and integration costs; the operating results of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1"/>
          <w:szCs w:val="21"/>
          <w:color w:val="auto"/>
          <w:vertAlign w:val="superscript"/>
        </w:rPr>
        <w:t>(5)</w:t>
      </w:r>
      <w:r>
        <w:rPr>
          <w:rFonts w:ascii="Arial" w:cs="Arial" w:eastAsia="Arial" w:hAnsi="Arial"/>
          <w:sz w:val="18"/>
          <w:szCs w:val="18"/>
          <w:color w:val="auto"/>
        </w:rPr>
        <w:t xml:space="preserve">; benefits from resolution of tax matters </w:t>
      </w:r>
      <w:r>
        <w:rPr>
          <w:rFonts w:ascii="Arial" w:cs="Arial" w:eastAsia="Arial" w:hAnsi="Arial"/>
          <w:sz w:val="21"/>
          <w:szCs w:val="21"/>
          <w:color w:val="auto"/>
          <w:vertAlign w:val="superscript"/>
        </w:rPr>
        <w:t>(6)</w:t>
      </w:r>
      <w:r>
        <w:rPr>
          <w:rFonts w:ascii="Arial" w:cs="Arial" w:eastAsia="Arial" w:hAnsi="Arial"/>
          <w:sz w:val="18"/>
          <w:szCs w:val="18"/>
          <w:color w:val="auto"/>
        </w:rPr>
        <w:t xml:space="preserve">; CEO transition remuneration </w:t>
      </w:r>
      <w:r>
        <w:rPr>
          <w:rFonts w:ascii="Arial" w:cs="Arial" w:eastAsia="Arial" w:hAnsi="Arial"/>
          <w:sz w:val="21"/>
          <w:szCs w:val="21"/>
          <w:color w:val="auto"/>
          <w:vertAlign w:val="superscript"/>
        </w:rPr>
        <w:t>(7)</w:t>
      </w:r>
      <w:r>
        <w:rPr>
          <w:rFonts w:ascii="Arial" w:cs="Arial" w:eastAsia="Arial" w:hAnsi="Arial"/>
          <w:sz w:val="18"/>
          <w:szCs w:val="18"/>
          <w:color w:val="auto"/>
        </w:rPr>
        <w:t xml:space="preserve"> and incremental expenses related to the 2017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640" w:right="40" w:hanging="321"/>
        <w:spacing w:after="0" w:line="23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the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tax reform discrete impacts </w:t>
      </w:r>
      <w:r>
        <w:rPr>
          <w:rFonts w:ascii="Arial" w:cs="Arial" w:eastAsia="Arial" w:hAnsi="Arial"/>
          <w:sz w:val="21"/>
          <w:szCs w:val="21"/>
          <w:color w:val="auto"/>
          <w:vertAlign w:val="superscript"/>
        </w:rPr>
        <w:t>(8)</w:t>
      </w:r>
      <w:r>
        <w:rPr>
          <w:rFonts w:ascii="Arial" w:cs="Arial" w:eastAsia="Arial" w:hAnsi="Arial"/>
          <w:sz w:val="18"/>
          <w:szCs w:val="18"/>
          <w:color w:val="auto"/>
        </w:rPr>
        <w:t>. Similarly, within Adjusted EPS, our equity method investment net earnings exclude our proportionate share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5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of our investees’ unusual or infrequent items </w:t>
      </w:r>
      <w:r>
        <w:rPr>
          <w:rFonts w:ascii="Arial" w:cs="Arial" w:eastAsia="Arial" w:hAnsi="Arial"/>
          <w:sz w:val="21"/>
          <w:szCs w:val="21"/>
          <w:color w:val="auto"/>
          <w:vertAlign w:val="superscript"/>
        </w:rPr>
        <w:t>(9)</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239"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and exits of major product lines upon completion of a sale or licensing agreement.</w:t>
      </w:r>
    </w:p>
    <w:p>
      <w:pPr>
        <w:spacing w:after="0" w:line="1" w:lineRule="exact"/>
        <w:rPr>
          <w:rFonts w:ascii="Arial" w:cs="Arial" w:eastAsia="Arial" w:hAnsi="Arial"/>
          <w:sz w:val="14"/>
          <w:szCs w:val="14"/>
          <w:color w:val="auto"/>
        </w:rPr>
      </w:pPr>
    </w:p>
    <w:p>
      <w:pPr>
        <w:jc w:val="both"/>
        <w:ind w:left="980" w:right="320" w:hanging="324"/>
        <w:spacing w:after="0" w:line="241"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80" w:hanging="324"/>
        <w:spacing w:after="0" w:line="241"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reflect costs incurred that relate to the objectives of our program to transform our supply chain network and organizational structure. Costs that do not meet the program objectives are not reflected in the non-GAAP adjustments.</w:t>
      </w:r>
    </w:p>
    <w:p>
      <w:pPr>
        <w:ind w:left="980" w:right="80" w:hanging="324"/>
        <w:spacing w:after="0" w:line="241"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60" w:hanging="324"/>
        <w:spacing w:after="0" w:line="241"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During 2017, we recorded benefits from the reversal of tax liabilities in connection with the resolution of a Brazilian indirect tax matter and settlement of pre-acquisition Cadbury tax matters. See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2017 for additional information.</w:t>
      </w:r>
    </w:p>
    <w:p>
      <w:pPr>
        <w:spacing w:after="0" w:line="1" w:lineRule="exact"/>
        <w:rPr>
          <w:rFonts w:ascii="Arial" w:cs="Arial" w:eastAsia="Arial" w:hAnsi="Arial"/>
          <w:sz w:val="14"/>
          <w:szCs w:val="14"/>
          <w:color w:val="auto"/>
        </w:rPr>
      </w:pPr>
    </w:p>
    <w:p>
      <w:pPr>
        <w:ind w:left="980" w:hanging="324"/>
        <w:spacing w:after="0" w:line="241"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w:t>
      </w:r>
    </w:p>
    <w:p>
      <w:pPr>
        <w:spacing w:after="0" w:line="3" w:lineRule="exact"/>
        <w:rPr>
          <w:rFonts w:ascii="Arial" w:cs="Arial" w:eastAsia="Arial" w:hAnsi="Arial"/>
          <w:sz w:val="14"/>
          <w:szCs w:val="14"/>
          <w:color w:val="auto"/>
        </w:rPr>
      </w:pPr>
    </w:p>
    <w:p>
      <w:pPr>
        <w:ind w:left="980" w:right="260" w:hanging="324"/>
        <w:spacing w:after="0" w:line="241"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On December 22, 2017, the United States enacted tax reform legislation that included a broad range of business tax provisions. As further detailed in Note 14, </w:t>
      </w:r>
      <w:r>
        <w:rPr>
          <w:rFonts w:ascii="Arial" w:cs="Arial" w:eastAsia="Arial" w:hAnsi="Arial"/>
          <w:sz w:val="14"/>
          <w:szCs w:val="14"/>
          <w:i w:val="1"/>
          <w:iCs w:val="1"/>
          <w:color w:val="auto"/>
        </w:rPr>
        <w:t>Income Taxes</w:t>
      </w:r>
      <w:r>
        <w:rPr>
          <w:rFonts w:ascii="Arial" w:cs="Arial" w:eastAsia="Arial" w:hAnsi="Arial"/>
          <w:sz w:val="14"/>
          <w:szCs w:val="14"/>
          <w:color w:val="auto"/>
        </w:rPr>
        <w:t>, our accounting for the new legislation is not complete and we have made reasonable estimates for some tax provisions. We exclude the discrete</w:t>
      </w:r>
      <w:r>
        <w:rPr>
          <w:rFonts w:ascii="Arial" w:cs="Arial" w:eastAsia="Arial" w:hAnsi="Arial"/>
          <w:sz w:val="14"/>
          <w:szCs w:val="14"/>
          <w:i w:val="1"/>
          <w:iCs w:val="1"/>
          <w:color w:val="auto"/>
        </w:rPr>
        <w:t xml:space="preserve"> </w:t>
      </w:r>
      <w:r>
        <w:rPr>
          <w:rFonts w:ascii="Arial" w:cs="Arial" w:eastAsia="Arial" w:hAnsi="Arial"/>
          <w:sz w:val="14"/>
          <w:szCs w:val="14"/>
          <w:color w:val="auto"/>
        </w:rPr>
        <w:t>U.S. tax reform impacts from our Adjusted EPS as they do not reflect our ongoing tax obligations under U.S. tax reform.</w:t>
      </w:r>
    </w:p>
    <w:p>
      <w:pPr>
        <w:spacing w:after="0" w:line="1" w:lineRule="exact"/>
        <w:rPr>
          <w:rFonts w:ascii="Arial" w:cs="Arial" w:eastAsia="Arial" w:hAnsi="Arial"/>
          <w:sz w:val="14"/>
          <w:szCs w:val="14"/>
          <w:color w:val="auto"/>
        </w:rPr>
      </w:pPr>
    </w:p>
    <w:p>
      <w:pPr>
        <w:ind w:left="980" w:right="20" w:hanging="324"/>
        <w:spacing w:after="0" w:line="244"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5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and divestitures.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192" w:lineRule="exact"/>
        <w:rPr>
          <w:sz w:val="20"/>
          <w:szCs w:val="20"/>
          <w:color w:val="auto"/>
        </w:rPr>
      </w:pPr>
    </w:p>
    <w:p>
      <w:pPr>
        <w:ind w:left="2820"/>
        <w:spacing w:after="0"/>
        <w:tabs>
          <w:tab w:leader="none" w:pos="7580" w:val="left"/>
        </w:tabs>
        <w:rPr>
          <w:sz w:val="20"/>
          <w:szCs w:val="20"/>
          <w:color w:val="auto"/>
        </w:rPr>
      </w:pPr>
      <w:r>
        <w:rPr>
          <w:rFonts w:ascii="Arial" w:cs="Arial" w:eastAsia="Arial" w:hAnsi="Arial"/>
          <w:sz w:val="14"/>
          <w:szCs w:val="14"/>
          <w:b w:val="1"/>
          <w:bCs w:val="1"/>
          <w:color w:val="auto"/>
        </w:rPr>
        <w:t>For the Three Months Ended March 31, 2018</w:t>
      </w:r>
      <w:r>
        <w:rPr>
          <w:sz w:val="20"/>
          <w:szCs w:val="20"/>
          <w:color w:val="auto"/>
        </w:rPr>
        <w:tab/>
      </w:r>
      <w:r>
        <w:rPr>
          <w:rFonts w:ascii="Arial" w:cs="Arial" w:eastAsia="Arial" w:hAnsi="Arial"/>
          <w:sz w:val="14"/>
          <w:szCs w:val="14"/>
          <w:b w:val="1"/>
          <w:bCs w:val="1"/>
          <w:color w:val="auto"/>
        </w:rPr>
        <w:t>For the 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26035</wp:posOffset>
            </wp:positionV>
            <wp:extent cx="60115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6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20" w:type="dxa"/>
            <w:vAlign w:val="bottom"/>
          </w:tcPr>
          <w:p>
            <w:pPr>
              <w:spacing w:after="0"/>
              <w:rPr>
                <w:sz w:val="14"/>
                <w:szCs w:val="14"/>
                <w:color w:val="auto"/>
              </w:rPr>
            </w:pPr>
          </w:p>
        </w:tc>
      </w:tr>
      <w:tr>
        <w:trPr>
          <w:trHeight w:val="196"/>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20" w:type="dxa"/>
            <w:vAlign w:val="bottom"/>
          </w:tcPr>
          <w:p>
            <w:pPr>
              <w:spacing w:after="0"/>
              <w:rPr>
                <w:sz w:val="21"/>
                <w:szCs w:val="21"/>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80" w:space="100"/>
            <w:col w:w="464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2,584</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4,181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6,765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2,402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4,012</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6,414</w:t>
            </w: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divestitures</w:t>
            </w:r>
          </w:p>
        </w:tc>
        <w:tc>
          <w:tcPr>
            <w:tcW w:w="4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0"/>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2,535</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3,893</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6,428</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2,402</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3,876</w:t>
            </w:r>
          </w:p>
        </w:tc>
        <w:tc>
          <w:tcPr>
            <w:tcW w:w="1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6,278</w:t>
            </w:r>
          </w:p>
        </w:tc>
      </w:tr>
      <w:tr>
        <w:trPr>
          <w:trHeight w:val="20"/>
        </w:trPr>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32"/>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gridSpan w:val="6"/>
          </w:tcPr>
          <w:p>
            <w:pPr>
              <w:jc w:val="right"/>
              <w:ind w:right="79"/>
              <w:spacing w:after="0"/>
              <w:rPr>
                <w:sz w:val="20"/>
                <w:szCs w:val="20"/>
                <w:color w:val="auto"/>
              </w:rPr>
            </w:pPr>
            <w:r>
              <w:rPr>
                <w:rFonts w:ascii="Arial" w:cs="Arial" w:eastAsia="Arial" w:hAnsi="Arial"/>
                <w:sz w:val="14"/>
                <w:szCs w:val="14"/>
                <w:b w:val="1"/>
                <w:bCs w:val="1"/>
                <w:color w:val="auto"/>
              </w:rPr>
              <w:t>For the Three Months Ended March 31, 2018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8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rPr>
              <w:t xml:space="preserve">For the Three Months Ended March 31, 2017 </w:t>
            </w:r>
            <w:r>
              <w:rPr>
                <w:rFonts w:ascii="Arial" w:cs="Arial" w:eastAsia="Arial" w:hAnsi="Arial"/>
                <w:sz w:val="17"/>
                <w:szCs w:val="17"/>
                <w:b w:val="1"/>
                <w:bCs w:val="1"/>
                <w:color w:val="auto"/>
                <w:vertAlign w:val="superscript"/>
              </w:rPr>
              <w:t>(1)</w:t>
            </w: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-24765</wp:posOffset>
            </wp:positionV>
            <wp:extent cx="5986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tbl>
      <w:tblPr>
        <w:tblLayout w:type="fixed"/>
        <w:tblInd w:w="1960" w:type="dxa"/>
        <w:tblCellMar>
          <w:top w:w="0" w:type="dxa"/>
          <w:left w:w="0" w:type="dxa"/>
          <w:bottom w:w="0" w:type="dxa"/>
          <w:right w:w="0" w:type="dxa"/>
        </w:tblCellMar>
      </w:tblP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Power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Non-Power</w:t>
            </w:r>
          </w:p>
        </w:tc>
        <w:tc>
          <w:tcPr>
            <w:tcW w:w="1420" w:type="dxa"/>
            <w:vAlign w:val="bottom"/>
          </w:tcPr>
          <w:p>
            <w:pPr>
              <w:spacing w:after="0"/>
              <w:rPr>
                <w:sz w:val="12"/>
                <w:szCs w:val="12"/>
                <w:color w:val="auto"/>
              </w:rPr>
            </w:pPr>
          </w:p>
        </w:tc>
      </w:tr>
      <w:tr>
        <w:trPr>
          <w:trHeight w:val="19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Power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Non-Power</w:t>
            </w:r>
          </w:p>
        </w:tc>
        <w:tc>
          <w:tcPr>
            <w:tcW w:w="1400" w:type="dxa"/>
            <w:vAlign w:val="bottom"/>
          </w:tcPr>
          <w:p>
            <w:pPr>
              <w:spacing w:after="0"/>
              <w:rPr>
                <w:sz w:val="12"/>
                <w:szCs w:val="12"/>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Brands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60" w:space="100"/>
            <w:col w:w="4660"/>
          </w:cols>
          <w:pgMar w:left="240" w:top="355" w:right="239" w:bottom="1440" w:gutter="0" w:footer="0" w:header="0"/>
          <w:type w:val="continuous"/>
        </w:sectPr>
      </w:pPr>
    </w:p>
    <w:tbl>
      <w:tblPr>
        <w:tblLayout w:type="fixed"/>
        <w:tblInd w:w="40" w:type="dxa"/>
        <w:tblCellMar>
          <w:top w:w="0" w:type="dxa"/>
          <w:left w:w="0" w:type="dxa"/>
          <w:bottom w:w="0" w:type="dxa"/>
          <w:right w:w="0" w:type="dxa"/>
        </w:tblCellMar>
      </w:tblPr>
      <w:tr>
        <w:trPr>
          <w:trHeight w:val="262"/>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5,137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1,628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6,765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4,747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1,667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6,414</w:t>
            </w:r>
          </w:p>
        </w:tc>
      </w:tr>
      <w:tr>
        <w:trPr>
          <w:trHeight w:val="260"/>
        </w:trPr>
        <w:tc>
          <w:tcPr>
            <w:tcW w:w="192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1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divestitures</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0"/>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4,881</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1,547</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6,428</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4,747</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1,531</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6,278</w:t>
            </w:r>
          </w:p>
        </w:tc>
      </w:tr>
      <w:tr>
        <w:trPr>
          <w:trHeight w:val="20"/>
        </w:trPr>
        <w:tc>
          <w:tcPr>
            <w:tcW w:w="1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840" w:right="120" w:hanging="332"/>
        <w:spacing w:after="0" w:line="250"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2018, we made limited changes to our list of regional Power Brands and as such, we reclassified 2017 Power Brand net revenues on a basis consistent with the current list of Power Brands.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5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2014-2018 Restructuring Program costs; mark-to-market impacts from commodity and forecasted currency transaction derivative contracts; acquisition integration costs; divestiture-related costs; the operating results of divestitures; the benefits from the resolution of tax matters; and CEO transition remuneration. We also evaluate Adjusted Operating Income on a constant currency basis. We believe these measures provide improved comparability of underlying operating results.</w:t>
      </w:r>
    </w:p>
    <w:p>
      <w:pPr>
        <w:spacing w:after="0" w:line="13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1,224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(1)</w:t>
            </w: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(3)</w:t>
            </w: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(4)</w:t>
            </w:r>
          </w:p>
        </w:tc>
        <w:tc>
          <w:tcPr>
            <w:tcW w:w="9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21"/>
                <w:szCs w:val="21"/>
                <w:color w:val="auto"/>
                <w:vertAlign w:val="superscript"/>
              </w:rPr>
              <w:t>(5)</w:t>
            </w:r>
          </w:p>
        </w:tc>
        <w:tc>
          <w:tcPr>
            <w:tcW w:w="9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(6)</w:t>
            </w: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Other/rounding</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20" w:type="dxa"/>
            <w:vAlign w:val="bottom"/>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1,133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b w:val="1"/>
                <w:bCs w:val="1"/>
                <w:color w:val="auto"/>
              </w:rPr>
              <w:t>1,033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100</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r>
      <w:tr>
        <w:trPr>
          <w:trHeight w:val="277"/>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favorable currency</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1,064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1,033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53" w:lineRule="exact"/>
        <w:rPr>
          <w:sz w:val="20"/>
          <w:szCs w:val="20"/>
          <w:color w:val="auto"/>
        </w:rPr>
      </w:pPr>
    </w:p>
    <w:p>
      <w:pPr>
        <w:ind w:left="840" w:hanging="332"/>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840" w:right="340" w:hanging="332"/>
        <w:spacing w:after="0" w:line="241" w:lineRule="auto"/>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earlier in this section for more information on these unrealized losses/gains on commodity and forecasted currency transaction derivatives.</w:t>
      </w:r>
    </w:p>
    <w:p>
      <w:pPr>
        <w:ind w:left="840" w:hanging="332"/>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information on the acquisition of a biscuit business in Vietnam.</w:t>
      </w:r>
    </w:p>
    <w:p>
      <w:pPr>
        <w:spacing w:after="0" w:line="1" w:lineRule="exact"/>
        <w:rPr>
          <w:rFonts w:ascii="Arial" w:cs="Arial" w:eastAsia="Arial" w:hAnsi="Arial"/>
          <w:sz w:val="14"/>
          <w:szCs w:val="14"/>
          <w:color w:val="auto"/>
        </w:rPr>
      </w:pPr>
    </w:p>
    <w:p>
      <w:pPr>
        <w:ind w:left="840" w:right="80" w:hanging="332"/>
        <w:spacing w:after="0" w:line="241" w:lineRule="auto"/>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the 2017 sales of a confectionery business in France, a grocery business in Australia and New Zealand, certain licenses of KHC-owned brands used in our grocery business within our Europe region, sale of one of our equity method investments and sale of a confectionery business in Japan.</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 on the settlement of pre-acquisition Cadbury tax matters.</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5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2014-2018 Restructuring Program costs; mark-to-market impacts from commodity and forecasted currency transaction derivative contracts; acquisition integration costs; divestiture-related costs; net earnings from divestitures; the benefits from the resolution of tax matters; CEO transition remuneration; gain on interest rate swaps; the U.S. tax reform discrete impacts;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146"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Gain related to interest rate swaps </w:t>
            </w:r>
            <w:r>
              <w:rPr>
                <w:rFonts w:ascii="Arial" w:cs="Arial" w:eastAsia="Arial" w:hAnsi="Arial"/>
                <w:sz w:val="21"/>
                <w:szCs w:val="21"/>
                <w:color w:val="auto"/>
                <w:vertAlign w:val="superscript"/>
              </w:rPr>
              <w:t>(3)</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(4)</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3"/>
        </w:trPr>
        <w:tc>
          <w:tcPr>
            <w:tcW w:w="5080" w:type="dxa"/>
            <w:vAlign w:val="bottom"/>
            <w:shd w:val="clear" w:color="auto" w:fill="CCEEFF"/>
          </w:tcPr>
          <w:p>
            <w:pPr>
              <w:ind w:left="38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(5)</w:t>
            </w: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21"/>
                <w:szCs w:val="21"/>
                <w:color w:val="auto"/>
              </w:rPr>
            </w:pPr>
          </w:p>
        </w:tc>
        <w:tc>
          <w:tcPr>
            <w:tcW w:w="940" w:type="dxa"/>
            <w:vAlign w:val="bottom"/>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0.52</w:t>
            </w:r>
          </w:p>
        </w:tc>
        <w:tc>
          <w:tcPr>
            <w:tcW w:w="12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0.10</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w:t>
            </w:r>
          </w:p>
        </w:tc>
      </w:tr>
      <w:tr>
        <w:trPr>
          <w:trHeight w:val="277"/>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favorable currency</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0.57</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0.52</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0.05</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7" w:lineRule="exact"/>
        <w:rPr>
          <w:sz w:val="20"/>
          <w:szCs w:val="20"/>
          <w:color w:val="auto"/>
        </w:rPr>
      </w:pPr>
    </w:p>
    <w:p>
      <w:pPr>
        <w:ind w:left="980" w:hanging="324"/>
        <w:spacing w:after="0" w:line="241" w:lineRule="auto"/>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1300" w:right="120" w:hanging="320"/>
        <w:spacing w:after="0" w:line="243" w:lineRule="auto"/>
        <w:tabs>
          <w:tab w:leader="none" w:pos="13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three months ended March 31, 2018, taxes for the: 2014-2018 Restructuring Program costs were $(30) million, mark-to-market gains from derivatives were $25 million, gain related to interest rate swaps were $3 million, U.S. tax reform were $89 million and equity method investee adjustments were $(2) million.</w:t>
      </w:r>
    </w:p>
    <w:p>
      <w:pPr>
        <w:spacing w:after="0" w:line="160" w:lineRule="exact"/>
        <w:rPr>
          <w:rFonts w:ascii="Arial" w:cs="Arial" w:eastAsia="Arial" w:hAnsi="Arial"/>
          <w:sz w:val="14"/>
          <w:szCs w:val="14"/>
          <w:color w:val="auto"/>
        </w:rPr>
      </w:pPr>
    </w:p>
    <w:p>
      <w:pPr>
        <w:ind w:left="1300" w:right="60" w:hanging="320"/>
        <w:spacing w:after="0" w:line="241" w:lineRule="auto"/>
        <w:tabs>
          <w:tab w:leader="none" w:pos="13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three months ended March 31, 2017, taxes for the: 2014-2018 Restructuring Program costs were $(48) million, mark-to-market losses from derivatives were $(3) million, divestiture-related costs were $(3) million, net earnings from divestitures were $7 million, benefits from resolution of tax matters were $0 million and equity method investee adjustments were $4 million.</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for more information on our interest rate swaps, which we no longer designate as cash flow hedges.</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U.S. tax reform.</w:t>
      </w:r>
    </w:p>
    <w:p>
      <w:pPr>
        <w:spacing w:after="0" w:line="1" w:lineRule="exact"/>
        <w:rPr>
          <w:rFonts w:ascii="Arial" w:cs="Arial" w:eastAsia="Arial" w:hAnsi="Arial"/>
          <w:sz w:val="14"/>
          <w:szCs w:val="14"/>
          <w:color w:val="auto"/>
        </w:rPr>
      </w:pPr>
    </w:p>
    <w:p>
      <w:pPr>
        <w:ind w:left="980" w:right="80" w:hanging="324"/>
        <w:spacing w:after="0" w:line="258" w:lineRule="auto"/>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5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three months ended March 31, 2018. For additional information on highly inflationary country currencies and the impact of currency policies and recent currency volatility on our financial condition and results of operations, also see Note 1, </w:t>
      </w:r>
      <w:r>
        <w:rPr>
          <w:rFonts w:ascii="Arial" w:cs="Arial" w:eastAsia="Arial" w:hAnsi="Arial"/>
          <w:sz w:val="18"/>
          <w:szCs w:val="18"/>
          <w:i w:val="1"/>
          <w:iCs w:val="1"/>
          <w:color w:val="auto"/>
        </w:rPr>
        <w:t>Basis of Presentation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w:t>
      </w:r>
    </w:p>
    <w:p>
      <w:pPr>
        <w:spacing w:after="0" w:line="211"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Our weighted-average interest rate on total debt was 2.3% as of March 31, 2018 and 2.1% as of December 31, 2017. For more information on our 2018 debt activity, 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9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2018 derivative activity. For additional information on our hedging strategies, policies and practices on an ongoing basis, also refer to our Annual Report on Form 10-K for the year ended December 31, 2017.</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5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2018. Based on this evaluation, the CEO and CFO concluded that our disclosure controls and procedures were effective as of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2018. We continued to work with outsourced partners to further simplify and standardize processes and focus on scalable, transactional processes across all regions. We continued to transition some of our transactional data processing as well as financial and contract management services for a number of countries across all regions to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355"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2018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2"/>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400"/>
              <w:spacing w:after="0" w:line="162"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7"/>
                <w:szCs w:val="17"/>
                <w:b w:val="1"/>
                <w:bCs w:val="1"/>
                <w:color w:val="auto"/>
                <w:vertAlign w:val="superscript"/>
              </w:rPr>
              <w:t>(2)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January 1-31, 2018</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2,898,255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43.56</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2,891,800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6,517,711,835</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February 1-28, 2018</w:t>
            </w:r>
          </w:p>
        </w:tc>
        <w:tc>
          <w:tcPr>
            <w:tcW w:w="1720" w:type="dxa"/>
            <w:vAlign w:val="bottom"/>
          </w:tcPr>
          <w:p>
            <w:pPr>
              <w:jc w:val="right"/>
              <w:ind w:right="19"/>
              <w:spacing w:after="0"/>
              <w:rPr>
                <w:sz w:val="20"/>
                <w:szCs w:val="20"/>
                <w:color w:val="auto"/>
              </w:rPr>
            </w:pPr>
            <w:r>
              <w:rPr>
                <w:rFonts w:ascii="Arial" w:cs="Arial" w:eastAsia="Arial" w:hAnsi="Arial"/>
                <w:sz w:val="18"/>
                <w:szCs w:val="18"/>
                <w:color w:val="auto"/>
              </w:rPr>
              <w:t>5,607,567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22"/>
                <w:szCs w:val="22"/>
                <w:color w:val="auto"/>
              </w:rPr>
            </w:pP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5,070,725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6,296,769,247</w:t>
            </w: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March 1-31, 2018</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3,534,295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43.37</w:t>
            </w:r>
          </w:p>
        </w:tc>
        <w:tc>
          <w:tcPr>
            <w:tcW w:w="12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3,530,026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6,143,678,260</w:t>
            </w:r>
          </w:p>
        </w:tc>
      </w:tr>
      <w:tr>
        <w:trPr>
          <w:trHeight w:val="25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For the Quarter Ended March 31, 2018</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12,040,117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11,492,551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61" w:lineRule="exact"/>
        <w:rPr>
          <w:sz w:val="20"/>
          <w:szCs w:val="20"/>
          <w:color w:val="auto"/>
        </w:rPr>
      </w:pPr>
    </w:p>
    <w:p>
      <w:pPr>
        <w:ind w:left="660" w:right="120" w:hanging="652"/>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restricted and deferred stock that vested, totaling 6,455 shares, 536,842 shares and 4,269 shares for the fiscal months of January, February and March 2018, respectively.</w:t>
      </w:r>
    </w:p>
    <w:p>
      <w:pPr>
        <w:spacing w:after="0" w:line="1" w:lineRule="exact"/>
        <w:rPr>
          <w:rFonts w:ascii="Arial" w:cs="Arial" w:eastAsia="Arial" w:hAnsi="Arial"/>
          <w:sz w:val="14"/>
          <w:szCs w:val="14"/>
          <w:color w:val="auto"/>
        </w:rPr>
      </w:pPr>
    </w:p>
    <w:p>
      <w:pPr>
        <w:ind w:left="660" w:right="140" w:hanging="652"/>
        <w:spacing w:after="0" w:line="243"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5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20" w:type="dxa"/>
            <w:vAlign w:val="bottom"/>
            <w:gridSpan w:val="9"/>
          </w:tcPr>
          <w:p>
            <w:pPr>
              <w:ind w:left="400"/>
              <w:spacing w:after="0"/>
              <w:rPr>
                <w:sz w:val="20"/>
                <w:szCs w:val="20"/>
                <w:color w:val="auto"/>
              </w:rPr>
            </w:pPr>
            <w:r>
              <w:rPr>
                <w:rFonts w:ascii="Arial" w:cs="Arial" w:eastAsia="Arial" w:hAnsi="Arial"/>
                <w:sz w:val="18"/>
                <w:szCs w:val="18"/>
                <w:color w:val="auto"/>
              </w:rPr>
              <w:t>Description</w:t>
            </w:r>
          </w:p>
        </w:tc>
      </w:tr>
      <w:tr>
        <w:trPr>
          <w:trHeight w:val="229"/>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12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long-term</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5"/>
          </w:tcPr>
          <w:p>
            <w:pPr>
              <w:spacing w:after="0" w:line="202" w:lineRule="exact"/>
              <w:rPr>
                <w:sz w:val="20"/>
                <w:szCs w:val="20"/>
                <w:color w:val="auto"/>
              </w:rPr>
            </w:pPr>
            <w:r>
              <w:rPr>
                <w:rFonts w:ascii="Arial" w:cs="Arial" w:eastAsia="Arial" w:hAnsi="Arial"/>
                <w:sz w:val="18"/>
                <w:szCs w:val="18"/>
                <w:color w:val="auto"/>
              </w:rPr>
              <w:t>debt of the Registrant and its consolidated subsidiaries that does not exceed 10 percent of the total assets of the Registrant</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20" w:type="dxa"/>
            <w:vAlign w:val="bottom"/>
            <w:gridSpan w:val="15"/>
          </w:tcPr>
          <w:p>
            <w:pPr>
              <w:spacing w:after="0"/>
              <w:rPr>
                <w:sz w:val="20"/>
                <w:szCs w:val="20"/>
                <w:color w:val="auto"/>
              </w:rPr>
            </w:pPr>
            <w:r>
              <w:rPr>
                <w:rFonts w:ascii="Arial" w:cs="Arial" w:eastAsia="Arial" w:hAnsi="Arial"/>
                <w:sz w:val="18"/>
                <w:szCs w:val="18"/>
                <w:color w:val="auto"/>
              </w:rPr>
              <w:t>and its consolidated subsidiaries.</w:t>
            </w:r>
          </w:p>
        </w:tc>
      </w:tr>
      <w:tr>
        <w:trPr>
          <w:trHeight w:val="419"/>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13"/>
          </w:tcPr>
          <w:p>
            <w:pPr>
              <w:spacing w:after="0"/>
              <w:rPr>
                <w:rFonts w:ascii="Arial" w:cs="Arial" w:eastAsia="Arial" w:hAnsi="Arial"/>
                <w:sz w:val="18"/>
                <w:szCs w:val="18"/>
                <w:color w:val="0000FF"/>
                <w:w w:val="99"/>
              </w:rPr>
            </w:pPr>
            <w:hyperlink r:id="rId76">
              <w:r>
                <w:rPr>
                  <w:rFonts w:ascii="Arial" w:cs="Arial" w:eastAsia="Arial" w:hAnsi="Arial"/>
                  <w:sz w:val="18"/>
                  <w:szCs w:val="18"/>
                  <w:u w:val="single" w:color="auto"/>
                  <w:color w:val="0000FF"/>
                  <w:w w:val="99"/>
                </w:rPr>
                <w:t>$</w:t>
              </w:r>
              <w:r>
                <w:rPr>
                  <w:rFonts w:ascii="Arial" w:cs="Arial" w:eastAsia="Arial" w:hAnsi="Arial"/>
                  <w:sz w:val="18"/>
                  <w:szCs w:val="18"/>
                  <w:color w:val="0000FF"/>
                  <w:w w:val="99"/>
                </w:rPr>
                <w:t>1.5 Billion Revolving Credit Agreement, dated February 28, 2018, by and among Mondelēz International, Inc., the lenders,</w:t>
              </w:r>
            </w:hyperlink>
          </w:p>
        </w:tc>
        <w:tc>
          <w:tcPr>
            <w:tcW w:w="320" w:type="dxa"/>
            <w:vAlign w:val="bottom"/>
            <w:gridSpan w:val="2"/>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arrangers and agents named therein and JPMorgan Chase Bank, N.A., as Administrative Agent (incorporated by reference to</w:t>
              </w:r>
            </w:hyperlink>
          </w:p>
        </w:tc>
        <w:tc>
          <w:tcPr>
            <w:tcW w:w="1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7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Exhibit 10.1 to the Registrant’s Current Report on Form 8-K filed with the SEC on March 1, 2018).</w:t>
              </w:r>
            </w:hyperlink>
          </w:p>
        </w:tc>
        <w:tc>
          <w:tcPr>
            <w:tcW w:w="2360" w:type="dxa"/>
            <w:vAlign w:val="bottom"/>
            <w:gridSpan w:val="8"/>
          </w:tcPr>
          <w:p>
            <w:pPr>
              <w:spacing w:after="0"/>
              <w:rPr>
                <w:sz w:val="15"/>
                <w:szCs w:val="15"/>
                <w:color w:val="auto"/>
              </w:rPr>
            </w:pPr>
          </w:p>
        </w:tc>
      </w:tr>
      <w:tr>
        <w:trPr>
          <w:trHeight w:val="439"/>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Arial" w:cs="Arial" w:eastAsia="Arial" w:hAnsi="Arial"/>
                <w:sz w:val="18"/>
                <w:szCs w:val="18"/>
                <w:color w:val="0000FF"/>
              </w:rPr>
              <w:t>Form of Mondelēz International, Inc. Amended and Restated 2005 Performance Incentive Plan Non-Qualified Global Stock</w:t>
            </w: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4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Option Agreement.+</w:t>
            </w:r>
          </w:p>
        </w:tc>
        <w:tc>
          <w:tcPr>
            <w:tcW w:w="380" w:type="dxa"/>
            <w:vAlign w:val="bottom"/>
            <w:gridSpan w:val="4"/>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Form of Mondelēz International, Inc. Amended and Restated 2005 Performance Incentive Plan Global Long-Term Incentive</w:t>
            </w:r>
          </w:p>
        </w:tc>
        <w:tc>
          <w:tcPr>
            <w:tcW w:w="340" w:type="dxa"/>
            <w:vAlign w:val="bottom"/>
            <w:gridSpan w:val="3"/>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5"/>
          </w:tcPr>
          <w:p>
            <w:pPr>
              <w:spacing w:after="0" w:line="182" w:lineRule="exact"/>
              <w:rPr>
                <w:sz w:val="20"/>
                <w:szCs w:val="20"/>
                <w:color w:val="auto"/>
              </w:rPr>
            </w:pPr>
            <w:r>
              <w:rPr>
                <w:rFonts w:ascii="Arial" w:cs="Arial" w:eastAsia="Arial" w:hAnsi="Arial"/>
                <w:sz w:val="18"/>
                <w:szCs w:val="18"/>
                <w:color w:val="0000FF"/>
              </w:rPr>
              <w:t>Grant Agreement.+</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439"/>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Form of Mondelēz International, Inc. Amended and Restated 2005 Performance Incentive Plan Global Deferred Stock Unit</w:t>
            </w:r>
          </w:p>
        </w:tc>
        <w:tc>
          <w:tcPr>
            <w:tcW w:w="400" w:type="dxa"/>
            <w:vAlign w:val="bottom"/>
            <w:gridSpan w:val="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5"/>
          </w:tcPr>
          <w:p>
            <w:pPr>
              <w:spacing w:after="0" w:line="182" w:lineRule="exact"/>
              <w:rPr>
                <w:sz w:val="20"/>
                <w:szCs w:val="20"/>
                <w:color w:val="auto"/>
              </w:rPr>
            </w:pPr>
            <w:r>
              <w:rPr>
                <w:rFonts w:ascii="Arial" w:cs="Arial" w:eastAsia="Arial" w:hAnsi="Arial"/>
                <w:sz w:val="18"/>
                <w:szCs w:val="18"/>
                <w:color w:val="0000FF"/>
              </w:rPr>
              <w:t>Agreement.+</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r>
      <w:tr>
        <w:trPr>
          <w:trHeight w:val="439"/>
        </w:trPr>
        <w:tc>
          <w:tcPr>
            <w:tcW w:w="1160" w:type="dxa"/>
            <w:vAlign w:val="bottom"/>
          </w:tcPr>
          <w:p>
            <w:pPr>
              <w:ind w:left="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Arial" w:cs="Arial" w:eastAsia="Arial" w:hAnsi="Arial"/>
                <w:sz w:val="18"/>
                <w:szCs w:val="18"/>
                <w:color w:val="0000FF"/>
              </w:rPr>
              <w:t>Computation of Ratios of Earnings to Fixed Charges.</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of the Securities Exchange Act of 1934, as</w:t>
            </w:r>
          </w:p>
        </w:tc>
        <w:tc>
          <w:tcPr>
            <w:tcW w:w="620" w:type="dxa"/>
            <w:vAlign w:val="bottom"/>
            <w:gridSpan w:val="6"/>
          </w:tcPr>
          <w:p>
            <w:pPr>
              <w:spacing w:after="0"/>
              <w:rPr>
                <w:sz w:val="21"/>
                <w:szCs w:val="2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7"/>
              </w:rPr>
              <w:t>amended.</w:t>
            </w:r>
          </w:p>
        </w:tc>
        <w:tc>
          <w:tcPr>
            <w:tcW w:w="9320" w:type="dxa"/>
            <w:vAlign w:val="bottom"/>
            <w:gridSpan w:val="14"/>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Certification of Chief Financial Officer pursuant to Rule 13a-14(a)/15d-14(a) of the Securities Exchange Act of 1934, as</w:t>
            </w:r>
          </w:p>
        </w:tc>
        <w:tc>
          <w:tcPr>
            <w:tcW w:w="680" w:type="dxa"/>
            <w:vAlign w:val="bottom"/>
            <w:gridSpan w:val="7"/>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7"/>
              </w:rPr>
              <w:t>amended.</w:t>
            </w:r>
          </w:p>
        </w:tc>
        <w:tc>
          <w:tcPr>
            <w:tcW w:w="9320" w:type="dxa"/>
            <w:vAlign w:val="bottom"/>
            <w:gridSpan w:val="14"/>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5"/>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 adopted pursuant to</w:t>
            </w: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Section 906 of the Sarbanes-Oxley Act of 2002.</w:t>
            </w:r>
          </w:p>
        </w:tc>
        <w:tc>
          <w:tcPr>
            <w:tcW w:w="5640" w:type="dxa"/>
            <w:vAlign w:val="bottom"/>
            <w:tcBorders>
              <w:top w:val="single" w:sz="8" w:color="0000FF"/>
            </w:tcBorders>
            <w:gridSpan w:val="3"/>
          </w:tcPr>
          <w:p>
            <w:pPr>
              <w:spacing w:after="0"/>
              <w:rPr>
                <w:sz w:val="15"/>
                <w:szCs w:val="15"/>
                <w:color w:val="auto"/>
              </w:rPr>
            </w:pPr>
          </w:p>
        </w:tc>
        <w:tc>
          <w:tcPr>
            <w:tcW w:w="680" w:type="dxa"/>
            <w:vAlign w:val="bottom"/>
            <w:gridSpan w:val="7"/>
          </w:tcPr>
          <w:p>
            <w:pPr>
              <w:spacing w:after="0"/>
              <w:rPr>
                <w:sz w:val="15"/>
                <w:szCs w:val="15"/>
                <w:color w:val="auto"/>
              </w:rPr>
            </w:pPr>
          </w:p>
        </w:tc>
      </w:tr>
      <w:tr>
        <w:trPr>
          <w:trHeight w:val="263"/>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20" w:type="dxa"/>
            <w:vAlign w:val="bottom"/>
            <w:gridSpan w:val="15"/>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March 31,</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5"/>
          </w:tcPr>
          <w:p>
            <w:pPr>
              <w:spacing w:after="0" w:line="202" w:lineRule="exact"/>
              <w:rPr>
                <w:sz w:val="20"/>
                <w:szCs w:val="20"/>
                <w:color w:val="auto"/>
              </w:rPr>
            </w:pPr>
            <w:r>
              <w:rPr>
                <w:rFonts w:ascii="Arial" w:cs="Arial" w:eastAsia="Arial" w:hAnsi="Arial"/>
                <w:sz w:val="18"/>
                <w:szCs w:val="18"/>
                <w:color w:val="auto"/>
              </w:rPr>
              <w:t>2018 are formatted in XBRL (eXtensible Business Reporting Language): (i) the Condensed Consolidated Statements of</w:t>
            </w:r>
          </w:p>
        </w:tc>
      </w:tr>
    </w:tbl>
    <w:p>
      <w:pPr>
        <w:ind w:left="1300" w:right="100"/>
        <w:spacing w:after="0"/>
        <w:rPr>
          <w:sz w:val="20"/>
          <w:szCs w:val="20"/>
          <w:color w:val="auto"/>
        </w:rPr>
      </w:pPr>
      <w:r>
        <w:rPr>
          <w:rFonts w:ascii="Arial" w:cs="Arial" w:eastAsia="Arial" w:hAnsi="Arial"/>
          <w:sz w:val="18"/>
          <w:szCs w:val="18"/>
          <w:color w:val="auto"/>
        </w:rPr>
        <w:t>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235" w:lineRule="exact"/>
        <w:rPr>
          <w:sz w:val="20"/>
          <w:szCs w:val="20"/>
          <w:color w:val="auto"/>
        </w:rPr>
      </w:pPr>
    </w:p>
    <w:p>
      <w:pPr>
        <w:ind w:left="1020" w:hanging="242"/>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5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009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Brian T. Gladden</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May 2, 2018</w:t>
      </w: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240" w:top="355" w:right="5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color w:val="auto"/>
        </w:rPr>
        <w:t>Exhibit 10.2</w:t>
      </w:r>
    </w:p>
    <w:p>
      <w:pPr>
        <w:spacing w:after="0" w:line="238" w:lineRule="exact"/>
        <w:rPr>
          <w:sz w:val="20"/>
          <w:szCs w:val="20"/>
          <w:color w:val="auto"/>
        </w:rPr>
      </w:pPr>
    </w:p>
    <w:p>
      <w:pPr>
        <w:jc w:val="center"/>
        <w:ind w:left="260" w:right="2500"/>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2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Optionee</w:t>
      </w:r>
      <w:r>
        <w:rPr>
          <w:rFonts w:ascii="Arial" w:cs="Arial" w:eastAsia="Arial" w:hAnsi="Arial"/>
          <w:sz w:val="19"/>
          <w:szCs w:val="19"/>
          <w:color w:val="auto"/>
        </w:rPr>
        <w:t>”) identified in the award statement provided to the Optionee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under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non-qualified stock options (the “</w:t>
      </w:r>
      <w:r>
        <w:rPr>
          <w:rFonts w:ascii="Arial" w:cs="Arial" w:eastAsia="Arial" w:hAnsi="Arial"/>
          <w:sz w:val="19"/>
          <w:szCs w:val="19"/>
          <w:u w:val="single" w:color="auto"/>
          <w:color w:val="auto"/>
        </w:rPr>
        <w:t>Option</w:t>
      </w:r>
      <w:r>
        <w:rPr>
          <w:rFonts w:ascii="Arial" w:cs="Arial" w:eastAsia="Arial" w:hAnsi="Arial"/>
          <w:sz w:val="19"/>
          <w:szCs w:val="19"/>
          <w:color w:val="auto"/>
        </w:rPr>
        <w:t>”). The Option entitles the Optionee to exercise options for up to the aggregate number of shares set forth in the Award Statement (the “</w:t>
      </w:r>
      <w:r>
        <w:rPr>
          <w:rFonts w:ascii="Arial" w:cs="Arial" w:eastAsia="Arial" w:hAnsi="Arial"/>
          <w:sz w:val="19"/>
          <w:szCs w:val="19"/>
          <w:u w:val="single" w:color="auto"/>
          <w:color w:val="auto"/>
        </w:rPr>
        <w:t>Option Shares</w:t>
      </w:r>
      <w:r>
        <w:rPr>
          <w:rFonts w:ascii="Arial" w:cs="Arial" w:eastAsia="Arial" w:hAnsi="Arial"/>
          <w:sz w:val="19"/>
          <w:szCs w:val="19"/>
          <w:color w:val="auto"/>
        </w:rPr>
        <w:t>”) of the Company’s Common Stock, at the price per share set forth in the Award Statement (the “</w:t>
      </w:r>
      <w:r>
        <w:rPr>
          <w:rFonts w:ascii="Arial" w:cs="Arial" w:eastAsia="Arial" w:hAnsi="Arial"/>
          <w:sz w:val="19"/>
          <w:szCs w:val="19"/>
          <w:u w:val="single" w:color="auto"/>
          <w:color w:val="auto"/>
        </w:rPr>
        <w:t>Grant Price</w:t>
      </w:r>
      <w:r>
        <w:rPr>
          <w:rFonts w:ascii="Arial" w:cs="Arial" w:eastAsia="Arial" w:hAnsi="Arial"/>
          <w:sz w:val="19"/>
          <w:szCs w:val="19"/>
          <w:color w:val="auto"/>
        </w:rPr>
        <w:t>”). Capitalized terms not otherwise defined in this Non-Qualified Global Stock Option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Option is subject to the following terms and conditions (including the country-specific terms set forth in Appendix A to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right="160" w:firstLine="324"/>
        <w:spacing w:after="0" w:line="266" w:lineRule="auto"/>
        <w:rPr>
          <w:sz w:val="20"/>
          <w:szCs w:val="20"/>
          <w:color w:val="auto"/>
        </w:rPr>
      </w:pPr>
      <w:r>
        <w:rPr>
          <w:rFonts w:ascii="Arial" w:cs="Arial" w:eastAsia="Arial" w:hAnsi="Arial"/>
          <w:sz w:val="19"/>
          <w:szCs w:val="19"/>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199" w:lineRule="exact"/>
        <w:rPr>
          <w:sz w:val="20"/>
          <w:szCs w:val="20"/>
          <w:color w:val="auto"/>
        </w:rPr>
      </w:pPr>
    </w:p>
    <w:p>
      <w:pPr>
        <w:ind w:right="140" w:firstLine="413"/>
        <w:spacing w:after="0" w:line="265" w:lineRule="auto"/>
        <w:tabs>
          <w:tab w:leader="none" w:pos="747" w:val="left"/>
        </w:tabs>
        <w:numPr>
          <w:ilvl w:val="0"/>
          <w:numId w:val="27"/>
        </w:numPr>
        <w:rPr>
          <w:rFonts w:ascii="Arial" w:cs="Arial" w:eastAsia="Arial" w:hAnsi="Arial"/>
          <w:sz w:val="22"/>
          <w:szCs w:val="22"/>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expressly provided in this Agreement, this Option may not be exercised before the vesting requirements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Requirements</w:t>
      </w:r>
      <w:r>
        <w:rPr>
          <w:rFonts w:ascii="Arial" w:cs="Arial" w:eastAsia="Arial" w:hAnsi="Arial"/>
          <w:sz w:val="20"/>
          <w:szCs w:val="20"/>
          <w:color w:val="auto"/>
        </w:rPr>
        <w:t>”) set forth in the schedule to the Award Statement (the “</w:t>
      </w:r>
      <w:r>
        <w:rPr>
          <w:rFonts w:ascii="Arial" w:cs="Arial" w:eastAsia="Arial" w:hAnsi="Arial"/>
          <w:sz w:val="20"/>
          <w:szCs w:val="20"/>
          <w:u w:val="single" w:color="auto"/>
          <w:color w:val="auto"/>
        </w:rPr>
        <w:t>Schedule</w:t>
      </w:r>
      <w:r>
        <w:rPr>
          <w:rFonts w:ascii="Arial" w:cs="Arial" w:eastAsia="Arial" w:hAnsi="Arial"/>
          <w:sz w:val="20"/>
          <w:szCs w:val="20"/>
          <w:color w:val="auto"/>
        </w:rPr>
        <w:t>”) have been satisfied.</w:t>
      </w:r>
    </w:p>
    <w:p>
      <w:pPr>
        <w:spacing w:after="0" w:line="209" w:lineRule="exact"/>
        <w:rPr>
          <w:rFonts w:ascii="Arial" w:cs="Arial" w:eastAsia="Arial" w:hAnsi="Arial"/>
          <w:sz w:val="22"/>
          <w:szCs w:val="22"/>
          <w:color w:val="auto"/>
        </w:rPr>
      </w:pPr>
    </w:p>
    <w:p>
      <w:pPr>
        <w:ind w:right="140" w:firstLine="413"/>
        <w:spacing w:after="0" w:line="313" w:lineRule="auto"/>
        <w:tabs>
          <w:tab w:leader="none" w:pos="747" w:val="left"/>
        </w:tabs>
        <w:numPr>
          <w:ilvl w:val="0"/>
          <w:numId w:val="27"/>
        </w:numPr>
        <w:rPr>
          <w:rFonts w:ascii="Arial" w:cs="Arial" w:eastAsia="Arial" w:hAnsi="Arial"/>
          <w:sz w:val="19"/>
          <w:szCs w:val="19"/>
          <w:color w:val="auto"/>
        </w:rPr>
      </w:pPr>
      <w:r>
        <w:rPr>
          <w:rFonts w:ascii="Arial" w:cs="Arial" w:eastAsia="Arial" w:hAnsi="Arial"/>
          <w:sz w:val="18"/>
          <w:szCs w:val="18"/>
          <w:u w:val="single" w:color="auto"/>
          <w:color w:val="auto"/>
        </w:rPr>
        <w:t>Vesting Upon Termination of Employment</w:t>
      </w:r>
      <w:r>
        <w:rPr>
          <w:rFonts w:ascii="Arial" w:cs="Arial" w:eastAsia="Arial" w:hAnsi="Arial"/>
          <w:sz w:val="18"/>
          <w:szCs w:val="18"/>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47" w:lineRule="exact"/>
        <w:rPr>
          <w:rFonts w:ascii="Arial" w:cs="Arial" w:eastAsia="Arial" w:hAnsi="Arial"/>
          <w:sz w:val="19"/>
          <w:szCs w:val="19"/>
          <w:color w:val="auto"/>
        </w:rPr>
      </w:pPr>
    </w:p>
    <w:p>
      <w:pPr>
        <w:ind w:right="160" w:firstLine="656"/>
        <w:spacing w:after="0" w:line="260" w:lineRule="auto"/>
        <w:tabs>
          <w:tab w:leader="none" w:pos="1115"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Optionee’s death or Disability (as defined below in paragraph 15), then this Option will become immediately exercisable for 100% of the Option Shares identified in the Award Statement; or</w:t>
      </w:r>
    </w:p>
    <w:p>
      <w:pPr>
        <w:spacing w:after="0" w:line="176" w:lineRule="exact"/>
        <w:rPr>
          <w:rFonts w:ascii="Arial" w:cs="Arial" w:eastAsia="Arial" w:hAnsi="Arial"/>
          <w:sz w:val="20"/>
          <w:szCs w:val="20"/>
          <w:color w:val="auto"/>
        </w:rPr>
      </w:pPr>
    </w:p>
    <w:p>
      <w:pPr>
        <w:ind w:right="20" w:firstLine="656"/>
        <w:spacing w:after="0" w:line="260" w:lineRule="auto"/>
        <w:tabs>
          <w:tab w:leader="none" w:pos="1127"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Optionee’s Retirement (as defined below in paragraph 15) occurring at least ninety (90) days after the date of grant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207" w:lineRule="exact"/>
        <w:rPr>
          <w:rFonts w:ascii="Arial" w:cs="Arial" w:eastAsia="Arial" w:hAnsi="Arial"/>
          <w:sz w:val="19"/>
          <w:szCs w:val="19"/>
          <w:color w:val="auto"/>
        </w:rPr>
      </w:pPr>
    </w:p>
    <w:p>
      <w:pPr>
        <w:ind w:right="160" w:firstLine="413"/>
        <w:spacing w:after="0" w:line="265" w:lineRule="auto"/>
        <w:tabs>
          <w:tab w:leader="none" w:pos="747" w:val="left"/>
        </w:tabs>
        <w:numPr>
          <w:ilvl w:val="0"/>
          <w:numId w:val="27"/>
        </w:numPr>
        <w:rPr>
          <w:rFonts w:ascii="Arial" w:cs="Arial" w:eastAsia="Arial" w:hAnsi="Arial"/>
          <w:sz w:val="22"/>
          <w:szCs w:val="22"/>
          <w:color w:val="auto"/>
        </w:rPr>
      </w:pPr>
      <w:r>
        <w:rPr>
          <w:rFonts w:ascii="Arial" w:cs="Arial" w:eastAsia="Arial" w:hAnsi="Arial"/>
          <w:sz w:val="20"/>
          <w:szCs w:val="20"/>
          <w:u w:val="single" w:color="auto"/>
          <w:color w:val="auto"/>
        </w:rPr>
        <w:t>Exercisability Upon Termination of Employment from the Mondelēz Group</w:t>
      </w:r>
      <w:r>
        <w:rPr>
          <w:rFonts w:ascii="Arial" w:cs="Arial" w:eastAsia="Arial" w:hAnsi="Arial"/>
          <w:sz w:val="20"/>
          <w:szCs w:val="20"/>
          <w:color w:val="auto"/>
        </w:rPr>
        <w:t>. During the period commencing on the first date that the Vesting Requirements are satisfied (or, such earlier date determined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2" w:right="239" w:bottom="1440" w:gutter="0" w:footer="0" w:header="0"/>
        </w:sectPr>
      </w:pPr>
    </w:p>
    <w:bookmarkStart w:id="53" w:name="page54"/>
    <w:bookmarkEnd w:id="53"/>
    <w:p>
      <w:pPr>
        <w:jc w:val="both"/>
        <w:ind w:right="500"/>
        <w:spacing w:after="0" w:line="269" w:lineRule="auto"/>
        <w:rPr>
          <w:sz w:val="20"/>
          <w:szCs w:val="20"/>
          <w:color w:val="auto"/>
        </w:rPr>
      </w:pPr>
      <w:r>
        <w:rPr>
          <w:rFonts w:ascii="Arial" w:cs="Arial" w:eastAsia="Arial" w:hAnsi="Arial"/>
          <w:sz w:val="19"/>
          <w:szCs w:val="19"/>
          <w:color w:val="auto"/>
        </w:rPr>
        <w:t>in accordance with paragraph 2) until the close of the market on the expiration date set forth in the Schedule (“</w:t>
      </w:r>
      <w:r>
        <w:rPr>
          <w:rFonts w:ascii="Arial" w:cs="Arial" w:eastAsia="Arial" w:hAnsi="Arial"/>
          <w:sz w:val="19"/>
          <w:szCs w:val="19"/>
          <w:u w:val="single" w:color="auto"/>
          <w:color w:val="auto"/>
        </w:rPr>
        <w:t>Expiration Date</w:t>
      </w:r>
      <w:r>
        <w:rPr>
          <w:rFonts w:ascii="Arial" w:cs="Arial" w:eastAsia="Arial" w:hAnsi="Arial"/>
          <w:sz w:val="19"/>
          <w:szCs w:val="19"/>
          <w:color w:val="auto"/>
        </w:rPr>
        <w:t>”) (or if the market is closed on such date, the close of the market on the last date the market is open prior to the Expiration Date), this Option may be exercised in whole or in part with respect to such Option Shares, subject to the following provisions:</w:t>
      </w:r>
    </w:p>
    <w:p>
      <w:pPr>
        <w:spacing w:after="0" w:line="170" w:lineRule="exact"/>
        <w:rPr>
          <w:sz w:val="20"/>
          <w:szCs w:val="20"/>
          <w:color w:val="auto"/>
        </w:rPr>
      </w:pPr>
    </w:p>
    <w:p>
      <w:pPr>
        <w:ind w:right="760" w:firstLine="656"/>
        <w:spacing w:after="0" w:line="260" w:lineRule="auto"/>
        <w:tabs>
          <w:tab w:leader="none" w:pos="1066"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 the event that the Optionee’s employment terminates by reason of Retirement, death or Disability, such Option may be exercised on or prior to the Expiration Date;</w:t>
      </w:r>
    </w:p>
    <w:p>
      <w:pPr>
        <w:spacing w:after="0" w:line="176" w:lineRule="exact"/>
        <w:rPr>
          <w:rFonts w:ascii="Arial" w:cs="Arial" w:eastAsia="Arial" w:hAnsi="Arial"/>
          <w:sz w:val="20"/>
          <w:szCs w:val="20"/>
          <w:color w:val="auto"/>
        </w:rPr>
      </w:pPr>
    </w:p>
    <w:p>
      <w:pPr>
        <w:jc w:val="both"/>
        <w:ind w:right="140" w:firstLine="656"/>
        <w:spacing w:after="0" w:line="250" w:lineRule="auto"/>
        <w:tabs>
          <w:tab w:leader="none" w:pos="1077"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employment is terminated by the Optionee (other than by Retirement, death or Disability), such Option may be exercised until the close of the market 30 days from the effective date of termination (the “</w:t>
      </w:r>
      <w:r>
        <w:rPr>
          <w:rFonts w:ascii="Arial" w:cs="Arial" w:eastAsia="Arial" w:hAnsi="Arial"/>
          <w:sz w:val="20"/>
          <w:szCs w:val="20"/>
          <w:u w:val="single" w:color="auto"/>
          <w:color w:val="auto"/>
        </w:rPr>
        <w:t>30-Day Period</w:t>
      </w:r>
      <w:r>
        <w:rPr>
          <w:rFonts w:ascii="Arial" w:cs="Arial" w:eastAsia="Arial" w:hAnsi="Arial"/>
          <w:sz w:val="20"/>
          <w:szCs w:val="20"/>
          <w:color w:val="auto"/>
        </w:rPr>
        <w:t>”) (or if the market is closed on such date, the close of the market on the last date the market is open prior to the expiration of the 30-Day Period);</w:t>
      </w:r>
    </w:p>
    <w:p>
      <w:pPr>
        <w:spacing w:after="0" w:line="186" w:lineRule="exact"/>
        <w:rPr>
          <w:rFonts w:ascii="Arial" w:cs="Arial" w:eastAsia="Arial" w:hAnsi="Arial"/>
          <w:sz w:val="20"/>
          <w:szCs w:val="20"/>
          <w:color w:val="auto"/>
        </w:rPr>
      </w:pPr>
    </w:p>
    <w:p>
      <w:pPr>
        <w:ind w:right="60" w:firstLine="656"/>
        <w:spacing w:after="0" w:line="259" w:lineRule="auto"/>
        <w:tabs>
          <w:tab w:leader="none" w:pos="1066" w:val="left"/>
        </w:tabs>
        <w:numPr>
          <w:ilvl w:val="0"/>
          <w:numId w:val="28"/>
        </w:numPr>
        <w:rPr>
          <w:rFonts w:ascii="Arial" w:cs="Arial" w:eastAsia="Arial" w:hAnsi="Arial"/>
          <w:sz w:val="19"/>
          <w:szCs w:val="19"/>
          <w:color w:val="auto"/>
        </w:rPr>
      </w:pPr>
      <w:r>
        <w:rPr>
          <w:rFonts w:ascii="Arial" w:cs="Arial" w:eastAsia="Arial" w:hAnsi="Arial"/>
          <w:sz w:val="19"/>
          <w:szCs w:val="19"/>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Arial" w:cs="Arial" w:eastAsia="Arial" w:hAnsi="Arial"/>
          <w:sz w:val="19"/>
          <w:szCs w:val="19"/>
          <w:u w:val="single" w:color="auto"/>
          <w:color w:val="auto"/>
        </w:rPr>
        <w:t>12-Month Period</w:t>
      </w:r>
      <w:r>
        <w:rPr>
          <w:rFonts w:ascii="Arial" w:cs="Arial" w:eastAsia="Arial" w:hAnsi="Arial"/>
          <w:sz w:val="19"/>
          <w:szCs w:val="19"/>
          <w:color w:val="auto"/>
        </w:rPr>
        <w:t>”) (or if the market is closed on such date, the close of the market on the last date the market is open prior to the expiration of the 12-Month Period); and</w:t>
      </w:r>
    </w:p>
    <w:p>
      <w:pPr>
        <w:spacing w:after="0" w:line="178" w:lineRule="exact"/>
        <w:rPr>
          <w:rFonts w:ascii="Arial" w:cs="Arial" w:eastAsia="Arial" w:hAnsi="Arial"/>
          <w:sz w:val="19"/>
          <w:szCs w:val="19"/>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Optionee’s employment is involuntarily suspended or terminated by the Mondelēz Group for Cause, the Option shall be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forfeited.</w:t>
      </w:r>
    </w:p>
    <w:p>
      <w:pPr>
        <w:spacing w:after="0" w:line="200"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Arial" w:cs="Arial" w:eastAsia="Arial" w:hAnsi="Arial"/>
          <w:sz w:val="18"/>
          <w:szCs w:val="18"/>
          <w:u w:val="single" w:color="auto"/>
          <w:color w:val="auto"/>
        </w:rPr>
        <w:t>Exchange</w:t>
      </w:r>
      <w:r>
        <w:rPr>
          <w:rFonts w:ascii="Arial" w:cs="Arial" w:eastAsia="Arial" w:hAnsi="Arial"/>
          <w:sz w:val="18"/>
          <w:szCs w:val="18"/>
          <w:color w:val="auto"/>
        </w:rPr>
        <w:t>”) is open. Accordingly, if the Expiration Date (or the expiration of the 30-Day Period and/or the 12-Month Period) is a day the Exchange is closed, the Expiration Date (or the expiration of the 30-Day Period and/or the 12-Month Period) shall be the immediately preceding day on which the Exchange is open.</w:t>
      </w:r>
    </w:p>
    <w:p>
      <w:pPr>
        <w:spacing w:after="0" w:line="204" w:lineRule="exact"/>
        <w:rPr>
          <w:sz w:val="20"/>
          <w:szCs w:val="20"/>
          <w:color w:val="auto"/>
        </w:rPr>
      </w:pPr>
    </w:p>
    <w:p>
      <w:pPr>
        <w:ind w:right="340" w:firstLine="413"/>
        <w:spacing w:after="0" w:line="266" w:lineRule="auto"/>
        <w:tabs>
          <w:tab w:leader="none" w:pos="747" w:val="left"/>
        </w:tabs>
        <w:numPr>
          <w:ilvl w:val="0"/>
          <w:numId w:val="29"/>
        </w:numPr>
        <w:rPr>
          <w:rFonts w:ascii="Arial" w:cs="Arial" w:eastAsia="Arial" w:hAnsi="Arial"/>
          <w:sz w:val="22"/>
          <w:szCs w:val="22"/>
          <w:color w:val="auto"/>
        </w:rPr>
      </w:pPr>
      <w:r>
        <w:rPr>
          <w:rFonts w:ascii="Arial" w:cs="Arial" w:eastAsia="Arial" w:hAnsi="Arial"/>
          <w:sz w:val="20"/>
          <w:szCs w:val="20"/>
          <w:u w:val="single" w:color="auto"/>
          <w:color w:val="auto"/>
        </w:rPr>
        <w:t>Exercise of Option and Withholding Taxes</w:t>
      </w:r>
      <w:r>
        <w:rPr>
          <w:rFonts w:ascii="Arial" w:cs="Arial" w:eastAsia="Arial" w:hAnsi="Arial"/>
          <w:sz w:val="20"/>
          <w:szCs w:val="20"/>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spacing w:after="0" w:line="183" w:lineRule="exact"/>
        <w:rPr>
          <w:rFonts w:ascii="Arial" w:cs="Arial" w:eastAsia="Arial" w:hAnsi="Arial"/>
          <w:sz w:val="22"/>
          <w:szCs w:val="22"/>
          <w:color w:val="auto"/>
        </w:rPr>
      </w:pPr>
    </w:p>
    <w:p>
      <w:pPr>
        <w:ind w:left="1080" w:hanging="424"/>
        <w:spacing w:after="0"/>
        <w:tabs>
          <w:tab w:leader="none" w:pos="10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to the extent permitted by applicable law, by cash, check or cash equivalent;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6" w:right="239" w:bottom="1440" w:gutter="0" w:footer="0" w:header="0"/>
        </w:sectPr>
      </w:pPr>
    </w:p>
    <w:bookmarkStart w:id="54" w:name="page55"/>
    <w:bookmarkEnd w:id="54"/>
    <w:p>
      <w:pPr>
        <w:ind w:left="1160" w:hanging="423"/>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consideration received by the Company from a cashless exercise through a licensed securities broker acceptable to the Company;</w:t>
      </w:r>
    </w:p>
    <w:p>
      <w:pPr>
        <w:spacing w:after="0" w:line="261" w:lineRule="exact"/>
        <w:rPr>
          <w:rFonts w:ascii="Arial" w:cs="Arial" w:eastAsia="Arial" w:hAnsi="Arial"/>
          <w:sz w:val="16"/>
          <w:szCs w:val="16"/>
          <w:color w:val="auto"/>
        </w:rPr>
      </w:pPr>
    </w:p>
    <w:p>
      <w:pPr>
        <w:ind w:right="140" w:firstLine="737"/>
        <w:spacing w:after="0" w:line="260" w:lineRule="auto"/>
        <w:tabs>
          <w:tab w:leader="none" w:pos="1147"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the Optionee is a U.S. taxpayer or if permitted by the Committee, by surrender of shares of Common Stock previously owned by the Optionee which meet the conditions established by the Committee; or</w:t>
      </w:r>
    </w:p>
    <w:p>
      <w:pPr>
        <w:spacing w:after="0" w:line="176" w:lineRule="exact"/>
        <w:rPr>
          <w:rFonts w:ascii="Arial" w:cs="Arial" w:eastAsia="Arial" w:hAnsi="Arial"/>
          <w:sz w:val="20"/>
          <w:szCs w:val="20"/>
          <w:color w:val="auto"/>
        </w:rPr>
      </w:pPr>
    </w:p>
    <w:p>
      <w:pPr>
        <w:ind w:left="1160" w:hanging="423"/>
        <w:spacing w:after="0"/>
        <w:tabs>
          <w:tab w:leader="none" w:pos="11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other methods approved by the Committee and permitted by applicable laws.</w:t>
      </w:r>
    </w:p>
    <w:p>
      <w:pPr>
        <w:spacing w:after="0" w:line="21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The Optionee acknowledges that, regardless of any action taken by the Company or, if different, the Optionee’s employer (the</w:t>
      </w:r>
    </w:p>
    <w:p>
      <w:pPr>
        <w:spacing w:after="0" w:line="16"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spacing w:after="0" w:line="174"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color w:val="auto"/>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366" w:right="259" w:bottom="1440" w:gutter="0" w:footer="0" w:header="0"/>
        </w:sectPr>
      </w:pPr>
    </w:p>
    <w:bookmarkStart w:id="55" w:name="page56"/>
    <w:bookmarkEnd w:id="55"/>
    <w:p>
      <w:pPr>
        <w:ind w:right="580"/>
        <w:spacing w:after="0" w:line="260" w:lineRule="auto"/>
        <w:rPr>
          <w:sz w:val="20"/>
          <w:szCs w:val="20"/>
          <w:color w:val="auto"/>
        </w:rPr>
      </w:pPr>
      <w:r>
        <w:rPr>
          <w:rFonts w:ascii="Arial" w:cs="Arial" w:eastAsia="Arial" w:hAnsi="Arial"/>
          <w:sz w:val="20"/>
          <w:szCs w:val="20"/>
          <w:color w:val="auto"/>
        </w:rPr>
        <w:t>may be required to withhold as a result of the Optionee’s participation in the Plan or the Optionee’s exercise of the Option that cannot be satisfied by the means previously described.</w:t>
      </w:r>
    </w:p>
    <w:p>
      <w:pPr>
        <w:spacing w:after="0" w:line="177" w:lineRule="exact"/>
        <w:rPr>
          <w:sz w:val="20"/>
          <w:szCs w:val="20"/>
          <w:color w:val="auto"/>
        </w:rPr>
      </w:pPr>
    </w:p>
    <w:p>
      <w:pPr>
        <w:ind w:right="40" w:firstLine="648"/>
        <w:spacing w:after="0" w:line="258" w:lineRule="auto"/>
        <w:rPr>
          <w:sz w:val="20"/>
          <w:szCs w:val="20"/>
          <w:color w:val="auto"/>
        </w:rPr>
      </w:pPr>
      <w:r>
        <w:rPr>
          <w:rFonts w:ascii="Arial" w:cs="Arial" w:eastAsia="Arial" w:hAnsi="Arial"/>
          <w:sz w:val="19"/>
          <w:szCs w:val="19"/>
          <w:color w:val="auto"/>
        </w:rPr>
        <w:t>Depending upon the withholding method, the Company may withhold or account for Tax-Related Items and any hypothetical taxes by considering applicable minimum statutory withholding amounts or other applicable withholding rates in the Optionee’s jurisdiction(s), including maximum applicable rates, in which case the Optionee may receive a refund of any over-withheld amount in cash and will have no entitlement to the equivalent shares of Common Stock.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spacing w:after="0" w:line="206" w:lineRule="exact"/>
        <w:rPr>
          <w:sz w:val="20"/>
          <w:szCs w:val="20"/>
          <w:color w:val="auto"/>
        </w:rPr>
      </w:pPr>
    </w:p>
    <w:p>
      <w:pPr>
        <w:ind w:right="120" w:firstLine="413"/>
        <w:spacing w:after="0" w:line="265" w:lineRule="auto"/>
        <w:tabs>
          <w:tab w:leader="none" w:pos="747" w:val="left"/>
        </w:tabs>
        <w:numPr>
          <w:ilvl w:val="0"/>
          <w:numId w:val="31"/>
        </w:numPr>
        <w:rPr>
          <w:rFonts w:ascii="Arial" w:cs="Arial" w:eastAsia="Arial" w:hAnsi="Arial"/>
          <w:sz w:val="22"/>
          <w:szCs w:val="22"/>
          <w:color w:val="auto"/>
        </w:rPr>
      </w:pPr>
      <w:r>
        <w:rPr>
          <w:rFonts w:ascii="Arial" w:cs="Arial" w:eastAsia="Arial" w:hAnsi="Arial"/>
          <w:sz w:val="20"/>
          <w:szCs w:val="20"/>
          <w:u w:val="single" w:color="auto"/>
          <w:color w:val="auto"/>
        </w:rPr>
        <w:t>Cash-Out of Option</w:t>
      </w:r>
      <w:r>
        <w:rPr>
          <w:rFonts w:ascii="Arial" w:cs="Arial" w:eastAsia="Arial" w:hAnsi="Arial"/>
          <w:sz w:val="20"/>
          <w:szCs w:val="20"/>
          <w:color w:val="auto"/>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spacing w:after="0" w:line="209" w:lineRule="exact"/>
        <w:rPr>
          <w:rFonts w:ascii="Arial" w:cs="Arial" w:eastAsia="Arial" w:hAnsi="Arial"/>
          <w:sz w:val="22"/>
          <w:szCs w:val="22"/>
          <w:color w:val="auto"/>
        </w:rPr>
      </w:pPr>
    </w:p>
    <w:p>
      <w:pPr>
        <w:ind w:left="760" w:hanging="347"/>
        <w:spacing w:after="0"/>
        <w:tabs>
          <w:tab w:leader="none" w:pos="760" w:val="left"/>
        </w:tabs>
        <w:numPr>
          <w:ilvl w:val="0"/>
          <w:numId w:val="31"/>
        </w:numPr>
        <w:rPr>
          <w:rFonts w:ascii="Arial" w:cs="Arial" w:eastAsia="Arial" w:hAnsi="Arial"/>
          <w:sz w:val="22"/>
          <w:szCs w:val="22"/>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right="20" w:firstLine="656"/>
        <w:spacing w:after="0" w:line="265" w:lineRule="auto"/>
        <w:tabs>
          <w:tab w:leader="none" w:pos="1068" w:val="left"/>
        </w:tabs>
        <w:numPr>
          <w:ilvl w:val="1"/>
          <w:numId w:val="31"/>
        </w:numPr>
        <w:rPr>
          <w:rFonts w:ascii="Arial" w:cs="Arial" w:eastAsia="Arial" w:hAnsi="Arial"/>
          <w:sz w:val="22"/>
          <w:szCs w:val="22"/>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185" w:lineRule="exact"/>
        <w:rPr>
          <w:rFonts w:ascii="Arial" w:cs="Arial" w:eastAsia="Arial" w:hAnsi="Arial"/>
          <w:sz w:val="22"/>
          <w:szCs w:val="22"/>
          <w:color w:val="auto"/>
        </w:rPr>
      </w:pPr>
    </w:p>
    <w:p>
      <w:pPr>
        <w:ind w:left="1300" w:right="40" w:hanging="320"/>
        <w:spacing w:after="0" w:line="270" w:lineRule="auto"/>
        <w:tabs>
          <w:tab w:leader="none" w:pos="13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Executive Vice President of Human Resources of the Company,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176" w:lineRule="exact"/>
        <w:rPr>
          <w:rFonts w:ascii="Arial" w:cs="Arial" w:eastAsia="Arial" w:hAnsi="Arial"/>
          <w:sz w:val="18"/>
          <w:szCs w:val="18"/>
          <w:color w:val="auto"/>
        </w:rPr>
      </w:pPr>
    </w:p>
    <w:p>
      <w:pPr>
        <w:ind w:left="1300" w:hanging="320"/>
        <w:spacing w:after="0" w:line="246" w:lineRule="auto"/>
        <w:tabs>
          <w:tab w:leader="none" w:pos="1300" w:val="left"/>
        </w:tabs>
        <w:numPr>
          <w:ilvl w:val="2"/>
          <w:numId w:val="31"/>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Optionee,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366" w:right="259" w:bottom="1440" w:gutter="0" w:footer="0" w:header="0"/>
        </w:sectPr>
      </w:pPr>
    </w:p>
    <w:bookmarkStart w:id="56" w:name="page57"/>
    <w:bookmarkEnd w:id="56"/>
    <w:p>
      <w:pPr>
        <w:ind w:left="1300" w:right="40" w:hanging="320"/>
        <w:spacing w:after="0" w:line="260" w:lineRule="auto"/>
        <w:tabs>
          <w:tab w:leader="none" w:pos="13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1"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Arial" w:cs="Arial" w:eastAsia="Arial" w:hAnsi="Arial"/>
          <w:sz w:val="20"/>
          <w:szCs w:val="20"/>
          <w:u w:val="single" w:color="auto"/>
          <w:color w:val="auto"/>
        </w:rPr>
        <w:t>Confidential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Information</w:t>
      </w:r>
      <w:r>
        <w:rPr>
          <w:rFonts w:ascii="Arial" w:cs="Arial" w:eastAsia="Arial" w:hAnsi="Arial"/>
          <w:sz w:val="20"/>
          <w:szCs w:val="20"/>
          <w:color w:val="auto"/>
        </w:rPr>
        <w:t>” 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222" w:lineRule="exact"/>
        <w:rPr>
          <w:sz w:val="20"/>
          <w:szCs w:val="20"/>
          <w:color w:val="auto"/>
        </w:rPr>
      </w:pPr>
    </w:p>
    <w:p>
      <w:pPr>
        <w:ind w:right="80" w:firstLine="656"/>
        <w:spacing w:after="0" w:line="266" w:lineRule="auto"/>
        <w:tabs>
          <w:tab w:leader="none" w:pos="1080" w:val="left"/>
        </w:tabs>
        <w:numPr>
          <w:ilvl w:val="0"/>
          <w:numId w:val="33"/>
        </w:numPr>
        <w:rPr>
          <w:rFonts w:ascii="Arial" w:cs="Arial" w:eastAsia="Arial" w:hAnsi="Arial"/>
          <w:sz w:val="22"/>
          <w:szCs w:val="22"/>
          <w:color w:val="auto"/>
        </w:rPr>
      </w:pPr>
      <w:r>
        <w:rPr>
          <w:rFonts w:ascii="Arial" w:cs="Arial" w:eastAsia="Arial" w:hAnsi="Arial"/>
          <w:sz w:val="20"/>
          <w:szCs w:val="20"/>
          <w:color w:val="auto"/>
        </w:rPr>
        <w:t>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w:t>
      </w:r>
    </w:p>
    <w:p>
      <w:pPr>
        <w:spacing w:after="0" w:line="183" w:lineRule="exact"/>
        <w:rPr>
          <w:rFonts w:ascii="Arial" w:cs="Arial" w:eastAsia="Arial" w:hAnsi="Arial"/>
          <w:sz w:val="22"/>
          <w:szCs w:val="22"/>
          <w:color w:val="auto"/>
        </w:rPr>
      </w:pPr>
    </w:p>
    <w:p>
      <w:pPr>
        <w:ind w:left="1300" w:hanging="320"/>
        <w:spacing w:after="0"/>
        <w:tabs>
          <w:tab w:leader="none" w:pos="1300" w:val="left"/>
        </w:tabs>
        <w:numPr>
          <w:ilvl w:val="1"/>
          <w:numId w:val="33"/>
        </w:numPr>
        <w:rPr>
          <w:rFonts w:ascii="Arial" w:cs="Arial" w:eastAsia="Arial" w:hAnsi="Arial"/>
          <w:sz w:val="20"/>
          <w:szCs w:val="20"/>
          <w:color w:val="auto"/>
        </w:rPr>
      </w:pPr>
      <w:r>
        <w:rPr>
          <w:rFonts w:ascii="Arial" w:cs="Arial" w:eastAsia="Arial" w:hAnsi="Arial"/>
          <w:sz w:val="20"/>
          <w:szCs w:val="20"/>
          <w:color w:val="auto"/>
        </w:rPr>
        <w:t>all unvested Grants (including any unvested portion of the Option) shall be immediately forfeited;</w:t>
      </w:r>
    </w:p>
    <w:p>
      <w:pPr>
        <w:spacing w:after="0" w:line="215" w:lineRule="exact"/>
        <w:rPr>
          <w:rFonts w:ascii="Arial" w:cs="Arial" w:eastAsia="Arial" w:hAnsi="Arial"/>
          <w:sz w:val="20"/>
          <w:szCs w:val="20"/>
          <w:color w:val="auto"/>
        </w:rPr>
      </w:pPr>
    </w:p>
    <w:p>
      <w:pPr>
        <w:jc w:val="both"/>
        <w:ind w:left="1300" w:right="240" w:hanging="320"/>
        <w:spacing w:after="0" w:line="291"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spacing w:after="0" w:line="151" w:lineRule="exact"/>
        <w:rPr>
          <w:rFonts w:ascii="Arial" w:cs="Arial" w:eastAsia="Arial" w:hAnsi="Arial"/>
          <w:sz w:val="18"/>
          <w:szCs w:val="18"/>
          <w:color w:val="auto"/>
        </w:rPr>
      </w:pPr>
    </w:p>
    <w:p>
      <w:pPr>
        <w:ind w:left="1300" w:hanging="320"/>
        <w:spacing w:after="0" w:line="273"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366" w:right="279" w:bottom="1440" w:gutter="0" w:footer="0" w:header="0"/>
        </w:sectPr>
      </w:pPr>
    </w:p>
    <w:bookmarkStart w:id="57" w:name="page58"/>
    <w:bookmarkEnd w:id="57"/>
    <w:p>
      <w:pPr>
        <w:ind w:left="1280" w:right="120" w:hanging="320"/>
        <w:spacing w:after="0" w:line="259" w:lineRule="auto"/>
        <w:tabs>
          <w:tab w:leader="none" w:pos="1280" w:val="left"/>
        </w:tabs>
        <w:numPr>
          <w:ilvl w:val="2"/>
          <w:numId w:val="34"/>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205" w:lineRule="exact"/>
        <w:rPr>
          <w:rFonts w:ascii="Arial" w:cs="Arial" w:eastAsia="Arial" w:hAnsi="Arial"/>
          <w:sz w:val="19"/>
          <w:szCs w:val="19"/>
          <w:color w:val="auto"/>
        </w:rPr>
      </w:pPr>
    </w:p>
    <w:p>
      <w:pPr>
        <w:ind w:left="-20" w:right="200" w:firstLine="656"/>
        <w:spacing w:after="0" w:line="283" w:lineRule="auto"/>
        <w:tabs>
          <w:tab w:leader="none" w:pos="1048" w:val="left"/>
        </w:tabs>
        <w:numPr>
          <w:ilvl w:val="1"/>
          <w:numId w:val="35"/>
        </w:numPr>
        <w:rPr>
          <w:rFonts w:ascii="Arial" w:cs="Arial" w:eastAsia="Arial" w:hAnsi="Arial"/>
          <w:sz w:val="21"/>
          <w:szCs w:val="21"/>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198" w:lineRule="exact"/>
        <w:rPr>
          <w:rFonts w:ascii="Arial" w:cs="Arial" w:eastAsia="Arial" w:hAnsi="Arial"/>
          <w:sz w:val="21"/>
          <w:szCs w:val="21"/>
          <w:color w:val="auto"/>
        </w:rPr>
      </w:pPr>
    </w:p>
    <w:p>
      <w:pPr>
        <w:ind w:left="-20" w:firstLine="656"/>
        <w:spacing w:after="0" w:line="282" w:lineRule="auto"/>
        <w:tabs>
          <w:tab w:leader="none" w:pos="1060" w:val="left"/>
        </w:tabs>
        <w:numPr>
          <w:ilvl w:val="1"/>
          <w:numId w:val="35"/>
        </w:numPr>
        <w:rPr>
          <w:rFonts w:ascii="Arial" w:cs="Arial" w:eastAsia="Arial" w:hAnsi="Arial"/>
          <w:sz w:val="21"/>
          <w:szCs w:val="21"/>
          <w:color w:val="auto"/>
        </w:rPr>
      </w:pPr>
      <w:r>
        <w:rPr>
          <w:rFonts w:ascii="Arial" w:cs="Arial" w:eastAsia="Arial" w:hAnsi="Arial"/>
          <w:sz w:val="19"/>
          <w:szCs w:val="19"/>
          <w:color w:val="auto"/>
        </w:rPr>
        <w:t>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spacing w:after="0" w:line="201" w:lineRule="exact"/>
        <w:rPr>
          <w:rFonts w:ascii="Arial" w:cs="Arial" w:eastAsia="Arial" w:hAnsi="Arial"/>
          <w:sz w:val="21"/>
          <w:szCs w:val="21"/>
          <w:color w:val="auto"/>
        </w:rPr>
      </w:pPr>
    </w:p>
    <w:p>
      <w:pPr>
        <w:ind w:left="-20" w:right="40" w:firstLine="332"/>
        <w:spacing w:after="0" w:line="267" w:lineRule="auto"/>
        <w:tabs>
          <w:tab w:leader="none" w:pos="646" w:val="left"/>
        </w:tabs>
        <w:numPr>
          <w:ilvl w:val="0"/>
          <w:numId w:val="36"/>
        </w:numPr>
        <w:rPr>
          <w:rFonts w:ascii="Arial" w:cs="Arial" w:eastAsia="Arial" w:hAnsi="Arial"/>
          <w:sz w:val="22"/>
          <w:szCs w:val="22"/>
          <w:color w:val="auto"/>
        </w:rPr>
      </w:pPr>
      <w:r>
        <w:rPr>
          <w:rFonts w:ascii="Arial" w:cs="Arial" w:eastAsia="Arial" w:hAnsi="Arial"/>
          <w:sz w:val="20"/>
          <w:szCs w:val="20"/>
          <w:u w:val="single" w:color="auto"/>
          <w:color w:val="auto"/>
        </w:rPr>
        <w:t>Clawback Policy/Forfeiture</w:t>
      </w:r>
      <w:r>
        <w:rPr>
          <w:rFonts w:ascii="Arial" w:cs="Arial" w:eastAsia="Arial" w:hAnsi="Arial"/>
          <w:sz w:val="20"/>
          <w:szCs w:val="20"/>
          <w:color w:val="auto"/>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Arial" w:cs="Arial" w:eastAsia="Arial" w:hAnsi="Arial"/>
          <w:sz w:val="20"/>
          <w:szCs w:val="20"/>
          <w:u w:val="single" w:color="auto"/>
          <w:color w:val="auto"/>
        </w:rPr>
        <w:t>Securities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210" w:lineRule="exact"/>
        <w:rPr>
          <w:rFonts w:ascii="Arial" w:cs="Arial" w:eastAsia="Arial" w:hAnsi="Arial"/>
          <w:sz w:val="22"/>
          <w:szCs w:val="22"/>
          <w:color w:val="auto"/>
        </w:rPr>
      </w:pPr>
    </w:p>
    <w:p>
      <w:pPr>
        <w:ind w:left="-20" w:right="300" w:firstLine="332"/>
        <w:spacing w:after="0" w:line="334" w:lineRule="auto"/>
        <w:tabs>
          <w:tab w:leader="none" w:pos="646" w:val="left"/>
        </w:tabs>
        <w:numPr>
          <w:ilvl w:val="0"/>
          <w:numId w:val="36"/>
        </w:numPr>
        <w:rPr>
          <w:rFonts w:ascii="Arial" w:cs="Arial" w:eastAsia="Arial" w:hAnsi="Arial"/>
          <w:sz w:val="19"/>
          <w:szCs w:val="19"/>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Unless otherwise required by law, this Option is not transferable or assignable by the Optionee in any manner other than by will or the laws of descent and distribution and is exercisable during the Optionee’s lifetime only by the Optionee.</w:t>
      </w:r>
    </w:p>
    <w:p>
      <w:pPr>
        <w:spacing w:after="0" w:line="150" w:lineRule="exact"/>
        <w:rPr>
          <w:rFonts w:ascii="Arial" w:cs="Arial" w:eastAsia="Arial" w:hAnsi="Arial"/>
          <w:sz w:val="19"/>
          <w:szCs w:val="19"/>
          <w:color w:val="auto"/>
        </w:rPr>
      </w:pPr>
    </w:p>
    <w:p>
      <w:pPr>
        <w:ind w:left="-20" w:right="20" w:firstLine="332"/>
        <w:spacing w:after="0" w:line="283" w:lineRule="auto"/>
        <w:tabs>
          <w:tab w:leader="none" w:pos="696" w:val="left"/>
        </w:tabs>
        <w:numPr>
          <w:ilvl w:val="0"/>
          <w:numId w:val="36"/>
        </w:numPr>
        <w:rPr>
          <w:rFonts w:ascii="Arial" w:cs="Arial" w:eastAsia="Arial" w:hAnsi="Arial"/>
          <w:sz w:val="21"/>
          <w:szCs w:val="21"/>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366" w:right="259" w:bottom="1440" w:gutter="0" w:footer="0" w:header="0"/>
        </w:sectPr>
      </w:pPr>
    </w:p>
    <w:bookmarkStart w:id="58" w:name="page59"/>
    <w:bookmarkEnd w:id="58"/>
    <w:p>
      <w:pPr>
        <w:ind w:right="180"/>
        <w:spacing w:after="0" w:line="244" w:lineRule="auto"/>
        <w:rPr>
          <w:sz w:val="20"/>
          <w:szCs w:val="20"/>
          <w:color w:val="auto"/>
        </w:rPr>
      </w:pPr>
      <w:r>
        <w:rPr>
          <w:rFonts w:ascii="Arial" w:cs="Arial" w:eastAsia="Arial" w:hAnsi="Arial"/>
          <w:sz w:val="20"/>
          <w:szCs w:val="20"/>
          <w:color w:val="auto"/>
        </w:rPr>
        <w:t>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w:t>
      </w:r>
    </w:p>
    <w:p>
      <w:pPr>
        <w:spacing w:after="0" w:line="222" w:lineRule="exact"/>
        <w:rPr>
          <w:sz w:val="20"/>
          <w:szCs w:val="20"/>
          <w:color w:val="auto"/>
        </w:rPr>
      </w:pPr>
    </w:p>
    <w:p>
      <w:pPr>
        <w:ind w:right="160" w:firstLine="332"/>
        <w:spacing w:after="0" w:line="327" w:lineRule="auto"/>
        <w:tabs>
          <w:tab w:leader="none" w:pos="774" w:val="left"/>
        </w:tabs>
        <w:numPr>
          <w:ilvl w:val="0"/>
          <w:numId w:val="37"/>
        </w:numPr>
        <w:rPr>
          <w:rFonts w:ascii="Arial" w:cs="Arial" w:eastAsia="Arial" w:hAnsi="Arial"/>
          <w:sz w:val="18"/>
          <w:szCs w:val="18"/>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65" w:lineRule="exact"/>
        <w:rPr>
          <w:rFonts w:ascii="Arial" w:cs="Arial" w:eastAsia="Arial" w:hAnsi="Arial"/>
          <w:sz w:val="18"/>
          <w:szCs w:val="18"/>
          <w:color w:val="auto"/>
        </w:rPr>
      </w:pPr>
    </w:p>
    <w:p>
      <w:pPr>
        <w:ind w:firstLine="332"/>
        <w:spacing w:after="0" w:line="282" w:lineRule="auto"/>
        <w:tabs>
          <w:tab w:leader="none" w:pos="766" w:val="left"/>
        </w:tabs>
        <w:numPr>
          <w:ilvl w:val="0"/>
          <w:numId w:val="37"/>
        </w:numPr>
        <w:rPr>
          <w:rFonts w:ascii="Arial" w:cs="Arial" w:eastAsia="Arial" w:hAnsi="Arial"/>
          <w:sz w:val="21"/>
          <w:szCs w:val="21"/>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201" w:lineRule="exact"/>
        <w:rPr>
          <w:rFonts w:ascii="Arial" w:cs="Arial" w:eastAsia="Arial" w:hAnsi="Arial"/>
          <w:sz w:val="21"/>
          <w:szCs w:val="21"/>
          <w:color w:val="auto"/>
        </w:rPr>
      </w:pPr>
    </w:p>
    <w:p>
      <w:pPr>
        <w:ind w:right="140" w:firstLine="332"/>
        <w:spacing w:after="0" w:line="266" w:lineRule="auto"/>
        <w:tabs>
          <w:tab w:leader="none" w:pos="774" w:val="left"/>
        </w:tabs>
        <w:numPr>
          <w:ilvl w:val="0"/>
          <w:numId w:val="37"/>
        </w:numPr>
        <w:rPr>
          <w:rFonts w:ascii="Arial" w:cs="Arial" w:eastAsia="Arial" w:hAnsi="Arial"/>
          <w:sz w:val="22"/>
          <w:szCs w:val="22"/>
          <w:color w:val="auto"/>
        </w:rPr>
      </w:pPr>
      <w:r>
        <w:rPr>
          <w:rFonts w:ascii="Arial" w:cs="Arial" w:eastAsia="Arial" w:hAnsi="Arial"/>
          <w:sz w:val="20"/>
          <w:szCs w:val="20"/>
          <w:u w:val="single" w:color="auto"/>
          <w:color w:val="auto"/>
        </w:rPr>
        <w:t>Grant Confers No Rights to Continued Employment - Nature of the Grant</w:t>
      </w:r>
      <w:r>
        <w:rPr>
          <w:rFonts w:ascii="Arial" w:cs="Arial" w:eastAsia="Arial" w:hAnsi="Arial"/>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such employer to terminate any employee, or be interpreted as forming or amending an employment or service contract with any member of the Mondelēz Group. The adoption and maintenance of the Plan shall not constitute an inducement to, or condition of, the employment of any employee. Further, the Optionee acknowledges, understands and agrees that:</w:t>
      </w:r>
    </w:p>
    <w:p>
      <w:pPr>
        <w:spacing w:after="0" w:line="214" w:lineRule="exact"/>
        <w:rPr>
          <w:rFonts w:ascii="Arial" w:cs="Arial" w:eastAsia="Arial" w:hAnsi="Arial"/>
          <w:sz w:val="22"/>
          <w:szCs w:val="22"/>
          <w:color w:val="auto"/>
        </w:rPr>
      </w:pPr>
    </w:p>
    <w:p>
      <w:pPr>
        <w:ind w:right="180" w:firstLine="737"/>
        <w:spacing w:after="0" w:line="265" w:lineRule="auto"/>
        <w:tabs>
          <w:tab w:leader="none" w:pos="1149" w:val="left"/>
        </w:tabs>
        <w:numPr>
          <w:ilvl w:val="1"/>
          <w:numId w:val="37"/>
        </w:numPr>
        <w:rPr>
          <w:rFonts w:ascii="Arial" w:cs="Arial" w:eastAsia="Arial" w:hAnsi="Arial"/>
          <w:sz w:val="22"/>
          <w:szCs w:val="22"/>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209" w:lineRule="exact"/>
        <w:rPr>
          <w:rFonts w:ascii="Arial" w:cs="Arial" w:eastAsia="Arial" w:hAnsi="Arial"/>
          <w:sz w:val="22"/>
          <w:szCs w:val="22"/>
          <w:color w:val="auto"/>
        </w:rPr>
      </w:pPr>
    </w:p>
    <w:p>
      <w:pPr>
        <w:ind w:right="480" w:firstLine="737"/>
        <w:spacing w:after="0" w:line="265" w:lineRule="auto"/>
        <w:tabs>
          <w:tab w:leader="none" w:pos="1161" w:val="left"/>
        </w:tabs>
        <w:numPr>
          <w:ilvl w:val="1"/>
          <w:numId w:val="37"/>
        </w:numPr>
        <w:rPr>
          <w:rFonts w:ascii="Arial" w:cs="Arial" w:eastAsia="Arial" w:hAnsi="Arial"/>
          <w:sz w:val="22"/>
          <w:szCs w:val="22"/>
          <w:color w:val="auto"/>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206" w:lineRule="exact"/>
        <w:rPr>
          <w:rFonts w:ascii="Arial" w:cs="Arial" w:eastAsia="Arial" w:hAnsi="Arial"/>
          <w:sz w:val="22"/>
          <w:szCs w:val="22"/>
          <w:color w:val="auto"/>
        </w:rPr>
      </w:pPr>
    </w:p>
    <w:p>
      <w:pPr>
        <w:ind w:left="1160" w:hanging="423"/>
        <w:spacing w:after="0"/>
        <w:tabs>
          <w:tab w:leader="none" w:pos="1160" w:val="left"/>
        </w:tabs>
        <w:numPr>
          <w:ilvl w:val="1"/>
          <w:numId w:val="37"/>
        </w:numPr>
        <w:rPr>
          <w:rFonts w:ascii="Arial" w:cs="Arial" w:eastAsia="Arial" w:hAnsi="Arial"/>
          <w:sz w:val="22"/>
          <w:szCs w:val="22"/>
          <w:color w:val="auto"/>
        </w:rPr>
      </w:pPr>
      <w:r>
        <w:rPr>
          <w:rFonts w:ascii="Arial" w:cs="Arial" w:eastAsia="Arial" w:hAnsi="Arial"/>
          <w:sz w:val="20"/>
          <w:szCs w:val="20"/>
          <w:color w:val="auto"/>
        </w:rPr>
        <w:t>all decisions with respect to future option or other Grants, if any, will be at the sole discretion of the Committee;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6" w:right="239" w:bottom="1440" w:gutter="0" w:footer="0" w:header="0"/>
        </w:sectPr>
      </w:pPr>
    </w:p>
    <w:bookmarkStart w:id="59" w:name="page60"/>
    <w:bookmarkEnd w:id="59"/>
    <w:p>
      <w:pPr>
        <w:ind w:left="980" w:hanging="423"/>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20"/>
          <w:szCs w:val="20"/>
          <w:color w:val="auto"/>
        </w:rPr>
        <w:t>the Optionee is voluntarily participating in the Plan;</w:t>
      </w:r>
    </w:p>
    <w:p>
      <w:pPr>
        <w:spacing w:after="0" w:line="235" w:lineRule="exact"/>
        <w:rPr>
          <w:rFonts w:ascii="Arial" w:cs="Arial" w:eastAsia="Arial" w:hAnsi="Arial"/>
          <w:sz w:val="22"/>
          <w:szCs w:val="22"/>
          <w:color w:val="auto"/>
        </w:rPr>
      </w:pPr>
    </w:p>
    <w:p>
      <w:pPr>
        <w:ind w:left="-180" w:right="420" w:firstLine="737"/>
        <w:spacing w:after="0" w:line="265" w:lineRule="auto"/>
        <w:tabs>
          <w:tab w:leader="none" w:pos="969" w:val="left"/>
        </w:tabs>
        <w:numPr>
          <w:ilvl w:val="0"/>
          <w:numId w:val="38"/>
        </w:numPr>
        <w:rPr>
          <w:rFonts w:ascii="Arial" w:cs="Arial" w:eastAsia="Arial" w:hAnsi="Arial"/>
          <w:sz w:val="22"/>
          <w:szCs w:val="22"/>
          <w:color w:val="auto"/>
        </w:rPr>
      </w:pPr>
      <w:r>
        <w:rPr>
          <w:rFonts w:ascii="Arial" w:cs="Arial" w:eastAsia="Arial" w:hAnsi="Arial"/>
          <w:sz w:val="20"/>
          <w:szCs w:val="20"/>
          <w:color w:val="auto"/>
        </w:rPr>
        <w:t>the Option and the Option Shares subject to the Option, and the income and value of same, are not intended to replace any pension rights or compensation;</w:t>
      </w:r>
    </w:p>
    <w:p>
      <w:pPr>
        <w:spacing w:after="0" w:line="209" w:lineRule="exact"/>
        <w:rPr>
          <w:rFonts w:ascii="Arial" w:cs="Arial" w:eastAsia="Arial" w:hAnsi="Arial"/>
          <w:sz w:val="22"/>
          <w:szCs w:val="22"/>
          <w:color w:val="auto"/>
        </w:rPr>
      </w:pPr>
    </w:p>
    <w:p>
      <w:pPr>
        <w:jc w:val="both"/>
        <w:ind w:left="-180" w:right="160" w:firstLine="737"/>
        <w:spacing w:after="0" w:line="338" w:lineRule="auto"/>
        <w:tabs>
          <w:tab w:leader="none" w:pos="945" w:val="left"/>
        </w:tabs>
        <w:numPr>
          <w:ilvl w:val="0"/>
          <w:numId w:val="38"/>
        </w:numPr>
        <w:rPr>
          <w:rFonts w:ascii="Arial" w:cs="Arial" w:eastAsia="Arial" w:hAnsi="Arial"/>
          <w:sz w:val="18"/>
          <w:szCs w:val="18"/>
          <w:color w:val="auto"/>
        </w:rPr>
      </w:pPr>
      <w:r>
        <w:rPr>
          <w:rFonts w:ascii="Arial" w:cs="Arial" w:eastAsia="Arial" w:hAnsi="Arial"/>
          <w:sz w:val="17"/>
          <w:szCs w:val="17"/>
          <w:color w:val="auto"/>
        </w:rPr>
        <w:t>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w:t>
      </w:r>
    </w:p>
    <w:p>
      <w:pPr>
        <w:spacing w:after="0" w:line="154" w:lineRule="exact"/>
        <w:rPr>
          <w:rFonts w:ascii="Arial" w:cs="Arial" w:eastAsia="Arial" w:hAnsi="Arial"/>
          <w:sz w:val="18"/>
          <w:szCs w:val="18"/>
          <w:color w:val="auto"/>
        </w:rPr>
      </w:pPr>
    </w:p>
    <w:p>
      <w:pPr>
        <w:ind w:left="980" w:hanging="423"/>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20"/>
          <w:szCs w:val="20"/>
          <w:color w:val="auto"/>
        </w:rPr>
        <w:t>the future value of the underlying shares of Common Stock is unknown, indeterminable and cannot be predicted;</w:t>
      </w:r>
    </w:p>
    <w:p>
      <w:pPr>
        <w:spacing w:after="0" w:line="233" w:lineRule="exact"/>
        <w:rPr>
          <w:rFonts w:ascii="Arial" w:cs="Arial" w:eastAsia="Arial" w:hAnsi="Arial"/>
          <w:sz w:val="22"/>
          <w:szCs w:val="22"/>
          <w:color w:val="auto"/>
        </w:rPr>
      </w:pPr>
    </w:p>
    <w:p>
      <w:pPr>
        <w:ind w:left="980" w:hanging="423"/>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20"/>
          <w:szCs w:val="20"/>
          <w:color w:val="auto"/>
        </w:rPr>
        <w:t>if the underlying shares of Common Stock do not increase in value, the Option will have no value;</w:t>
      </w:r>
    </w:p>
    <w:p>
      <w:pPr>
        <w:spacing w:after="0" w:line="235" w:lineRule="exact"/>
        <w:rPr>
          <w:rFonts w:ascii="Arial" w:cs="Arial" w:eastAsia="Arial" w:hAnsi="Arial"/>
          <w:sz w:val="22"/>
          <w:szCs w:val="22"/>
          <w:color w:val="auto"/>
        </w:rPr>
      </w:pPr>
    </w:p>
    <w:p>
      <w:pPr>
        <w:ind w:left="-180" w:firstLine="737"/>
        <w:spacing w:after="0" w:line="265" w:lineRule="auto"/>
        <w:tabs>
          <w:tab w:leader="none" w:pos="933" w:val="left"/>
        </w:tabs>
        <w:numPr>
          <w:ilvl w:val="0"/>
          <w:numId w:val="38"/>
        </w:numPr>
        <w:rPr>
          <w:rFonts w:ascii="Arial" w:cs="Arial" w:eastAsia="Arial" w:hAnsi="Arial"/>
          <w:sz w:val="22"/>
          <w:szCs w:val="22"/>
          <w:color w:val="auto"/>
        </w:rPr>
      </w:pPr>
      <w:r>
        <w:rPr>
          <w:rFonts w:ascii="Arial" w:cs="Arial" w:eastAsia="Arial" w:hAnsi="Arial"/>
          <w:sz w:val="20"/>
          <w:szCs w:val="20"/>
          <w:color w:val="auto"/>
        </w:rPr>
        <w:t>if the Optionee exercises the Option and obtains shares of Common Stock, the value of those shares of Common Stock acquired upon exercise may increase or decrease in value, even below the Grant Price;</w:t>
      </w:r>
    </w:p>
    <w:p>
      <w:pPr>
        <w:spacing w:after="0" w:line="209" w:lineRule="exact"/>
        <w:rPr>
          <w:rFonts w:ascii="Arial" w:cs="Arial" w:eastAsia="Arial" w:hAnsi="Arial"/>
          <w:sz w:val="22"/>
          <w:szCs w:val="22"/>
          <w:color w:val="auto"/>
        </w:rPr>
      </w:pPr>
    </w:p>
    <w:p>
      <w:pPr>
        <w:ind w:left="-180" w:right="20" w:firstLine="737"/>
        <w:spacing w:after="0" w:line="265" w:lineRule="auto"/>
        <w:tabs>
          <w:tab w:leader="none" w:pos="933" w:val="left"/>
        </w:tabs>
        <w:numPr>
          <w:ilvl w:val="0"/>
          <w:numId w:val="38"/>
        </w:numPr>
        <w:rPr>
          <w:rFonts w:ascii="Arial" w:cs="Arial" w:eastAsia="Arial" w:hAnsi="Arial"/>
          <w:sz w:val="22"/>
          <w:szCs w:val="22"/>
          <w:color w:val="auto"/>
        </w:rPr>
      </w:pPr>
      <w:r>
        <w:rPr>
          <w:rFonts w:ascii="Arial" w:cs="Arial" w:eastAsia="Arial" w:hAnsi="Arial"/>
          <w:sz w:val="20"/>
          <w:szCs w:val="20"/>
          <w:color w:val="auto"/>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212" w:lineRule="exact"/>
        <w:rPr>
          <w:rFonts w:ascii="Arial" w:cs="Arial" w:eastAsia="Arial" w:hAnsi="Arial"/>
          <w:sz w:val="22"/>
          <w:szCs w:val="22"/>
          <w:color w:val="auto"/>
        </w:rPr>
      </w:pPr>
    </w:p>
    <w:p>
      <w:pPr>
        <w:ind w:left="-180" w:right="80" w:firstLine="737"/>
        <w:spacing w:after="0" w:line="266" w:lineRule="auto"/>
        <w:tabs>
          <w:tab w:leader="none" w:pos="981" w:val="left"/>
        </w:tabs>
        <w:numPr>
          <w:ilvl w:val="0"/>
          <w:numId w:val="38"/>
        </w:numPr>
        <w:rPr>
          <w:rFonts w:ascii="Arial" w:cs="Arial" w:eastAsia="Arial" w:hAnsi="Arial"/>
          <w:sz w:val="22"/>
          <w:szCs w:val="22"/>
          <w:color w:val="auto"/>
        </w:rPr>
      </w:pPr>
      <w:r>
        <w:rPr>
          <w:rFonts w:ascii="Arial" w:cs="Arial" w:eastAsia="Arial" w:hAnsi="Arial"/>
          <w:sz w:val="20"/>
          <w:szCs w:val="20"/>
          <w:color w:val="auto"/>
        </w:rPr>
        <w:t>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210" w:lineRule="exact"/>
        <w:rPr>
          <w:rFonts w:ascii="Arial" w:cs="Arial" w:eastAsia="Arial" w:hAnsi="Arial"/>
          <w:sz w:val="22"/>
          <w:szCs w:val="22"/>
          <w:color w:val="auto"/>
        </w:rPr>
      </w:pPr>
    </w:p>
    <w:p>
      <w:pPr>
        <w:ind w:left="-180" w:right="780" w:firstLine="737"/>
        <w:spacing w:after="0" w:line="265" w:lineRule="auto"/>
        <w:tabs>
          <w:tab w:leader="none" w:pos="933" w:val="left"/>
        </w:tabs>
        <w:numPr>
          <w:ilvl w:val="0"/>
          <w:numId w:val="38"/>
        </w:numPr>
        <w:rPr>
          <w:rFonts w:ascii="Arial" w:cs="Arial" w:eastAsia="Arial" w:hAnsi="Arial"/>
          <w:sz w:val="22"/>
          <w:szCs w:val="22"/>
          <w:color w:val="auto"/>
        </w:rPr>
      </w:pPr>
      <w:r>
        <w:rPr>
          <w:rFonts w:ascii="Arial" w:cs="Arial" w:eastAsia="Arial" w:hAnsi="Arial"/>
          <w:sz w:val="20"/>
          <w:szCs w:val="20"/>
          <w:color w:val="auto"/>
        </w:rPr>
        <w:t>the Option is designated as not constituting an Incentive Stock Option; this Agreement shall be interpreted and treated consistently with such designation;</w:t>
      </w:r>
    </w:p>
    <w:p>
      <w:pPr>
        <w:spacing w:after="0" w:line="209" w:lineRule="exact"/>
        <w:rPr>
          <w:rFonts w:ascii="Arial" w:cs="Arial" w:eastAsia="Arial" w:hAnsi="Arial"/>
          <w:sz w:val="22"/>
          <w:szCs w:val="22"/>
          <w:color w:val="auto"/>
        </w:rPr>
      </w:pPr>
    </w:p>
    <w:p>
      <w:pPr>
        <w:ind w:left="-180" w:right="320" w:firstLine="737"/>
        <w:spacing w:after="0" w:line="313" w:lineRule="auto"/>
        <w:tabs>
          <w:tab w:leader="none" w:pos="1041" w:val="left"/>
        </w:tabs>
        <w:numPr>
          <w:ilvl w:val="0"/>
          <w:numId w:val="38"/>
        </w:numPr>
        <w:rPr>
          <w:rFonts w:ascii="Arial" w:cs="Arial" w:eastAsia="Arial" w:hAnsi="Arial"/>
          <w:sz w:val="19"/>
          <w:szCs w:val="19"/>
          <w:color w:val="auto"/>
        </w:rPr>
      </w:pPr>
      <w:r>
        <w:rPr>
          <w:rFonts w:ascii="Arial" w:cs="Arial" w:eastAsia="Arial" w:hAnsi="Arial"/>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 and</w:t>
      </w:r>
    </w:p>
    <w:p>
      <w:pPr>
        <w:spacing w:after="0" w:line="172" w:lineRule="exact"/>
        <w:rPr>
          <w:rFonts w:ascii="Arial" w:cs="Arial" w:eastAsia="Arial" w:hAnsi="Arial"/>
          <w:sz w:val="19"/>
          <w:szCs w:val="19"/>
          <w:color w:val="auto"/>
        </w:rPr>
      </w:pPr>
    </w:p>
    <w:p>
      <w:pPr>
        <w:ind w:left="980" w:hanging="423"/>
        <w:spacing w:after="0"/>
        <w:tabs>
          <w:tab w:leader="none" w:pos="980" w:val="left"/>
        </w:tabs>
        <w:numPr>
          <w:ilvl w:val="0"/>
          <w:numId w:val="38"/>
        </w:numPr>
        <w:rPr>
          <w:rFonts w:ascii="Arial" w:cs="Arial" w:eastAsia="Arial" w:hAnsi="Arial"/>
          <w:sz w:val="22"/>
          <w:szCs w:val="22"/>
          <w:color w:val="auto"/>
        </w:rPr>
      </w:pPr>
      <w:r>
        <w:rPr>
          <w:rFonts w:ascii="Arial" w:cs="Arial" w:eastAsia="Arial" w:hAnsi="Arial"/>
          <w:sz w:val="20"/>
          <w:szCs w:val="20"/>
          <w:color w:val="auto"/>
        </w:rPr>
        <w:t>If the Optionee is providing services outside the United States:</w:t>
      </w:r>
    </w:p>
    <w:p>
      <w:pPr>
        <w:spacing w:after="0" w:line="222" w:lineRule="exact"/>
        <w:rPr>
          <w:rFonts w:ascii="Arial" w:cs="Arial" w:eastAsia="Arial" w:hAnsi="Arial"/>
          <w:sz w:val="22"/>
          <w:szCs w:val="22"/>
          <w:color w:val="auto"/>
        </w:rPr>
      </w:pPr>
    </w:p>
    <w:p>
      <w:pPr>
        <w:ind w:left="1860" w:hanging="249"/>
        <w:spacing w:after="0" w:line="265" w:lineRule="auto"/>
        <w:tabs>
          <w:tab w:leader="none" w:pos="1860" w:val="left"/>
        </w:tabs>
        <w:numPr>
          <w:ilvl w:val="1"/>
          <w:numId w:val="38"/>
        </w:numPr>
        <w:rPr>
          <w:rFonts w:ascii="Arial" w:cs="Arial" w:eastAsia="Arial" w:hAnsi="Arial"/>
          <w:sz w:val="22"/>
          <w:szCs w:val="22"/>
          <w:color w:val="auto"/>
        </w:rPr>
      </w:pPr>
      <w:r>
        <w:rPr>
          <w:rFonts w:ascii="Arial" w:cs="Arial" w:eastAsia="Arial" w:hAnsi="Arial"/>
          <w:sz w:val="20"/>
          <w:szCs w:val="20"/>
          <w:color w:val="auto"/>
        </w:rPr>
        <w:t>the Option and the shares of Common Stock subject to the Option, and the income and value of same, are not part of Optionee’s normal or expected compensation or salary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80"/>
          </w:cols>
          <w:pgMar w:left="420" w:top="390" w:right="399" w:bottom="1440" w:gutter="0" w:footer="0" w:header="0"/>
        </w:sectPr>
      </w:pPr>
    </w:p>
    <w:bookmarkStart w:id="60" w:name="page61"/>
    <w:bookmarkEnd w:id="60"/>
    <w:p>
      <w:pPr>
        <w:ind w:left="2040" w:right="120" w:hanging="249"/>
        <w:spacing w:after="0" w:line="266" w:lineRule="auto"/>
        <w:tabs>
          <w:tab w:leader="none" w:pos="2040" w:val="left"/>
        </w:tabs>
        <w:numPr>
          <w:ilvl w:val="0"/>
          <w:numId w:val="39"/>
        </w:numPr>
        <w:rPr>
          <w:rFonts w:ascii="Arial" w:cs="Arial" w:eastAsia="Arial" w:hAnsi="Arial"/>
          <w:sz w:val="22"/>
          <w:szCs w:val="22"/>
          <w:color w:val="auto"/>
        </w:rPr>
      </w:pPr>
      <w:r>
        <w:rPr>
          <w:rFonts w:ascii="Arial" w:cs="Arial" w:eastAsia="Arial" w:hAnsi="Arial"/>
          <w:sz w:val="20"/>
          <w:szCs w:val="20"/>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193" w:lineRule="exact"/>
        <w:rPr>
          <w:sz w:val="20"/>
          <w:szCs w:val="20"/>
          <w:color w:val="auto"/>
        </w:rPr>
      </w:pPr>
    </w:p>
    <w:p>
      <w:pPr>
        <w:ind w:left="2040" w:right="260" w:hanging="242"/>
        <w:spacing w:after="0" w:line="284" w:lineRule="auto"/>
        <w:rPr>
          <w:sz w:val="20"/>
          <w:szCs w:val="20"/>
          <w:color w:val="auto"/>
        </w:rPr>
      </w:pPr>
      <w:r>
        <w:rPr>
          <w:rFonts w:ascii="Arial" w:cs="Arial" w:eastAsia="Arial" w:hAnsi="Arial"/>
          <w:sz w:val="21"/>
          <w:szCs w:val="21"/>
          <w:color w:val="auto"/>
        </w:rPr>
        <w:t>iii.</w:t>
      </w:r>
      <w:r>
        <w:rPr>
          <w:rFonts w:ascii="Arial" w:cs="Arial" w:eastAsia="Arial" w:hAnsi="Arial"/>
          <w:sz w:val="18"/>
          <w:szCs w:val="18"/>
          <w:color w:val="auto"/>
        </w:rPr>
        <w:t>no claim or entitlement to compensation or damages shall arise from forfeiture of the Option resulting from the</w:t>
      </w:r>
      <w:r>
        <w:rPr>
          <w:rFonts w:ascii="Arial" w:cs="Arial" w:eastAsia="Arial" w:hAnsi="Arial"/>
          <w:sz w:val="21"/>
          <w:szCs w:val="21"/>
          <w:color w:val="auto"/>
        </w:rPr>
        <w:t xml:space="preserve"> </w:t>
      </w:r>
      <w:r>
        <w:rPr>
          <w:rFonts w:ascii="Arial" w:cs="Arial" w:eastAsia="Arial" w:hAnsi="Arial"/>
          <w:sz w:val="18"/>
          <w:szCs w:val="18"/>
          <w:color w:val="auto"/>
        </w:rPr>
        <w:t>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w:t>
      </w:r>
    </w:p>
    <w:p>
      <w:pPr>
        <w:spacing w:after="0" w:line="199" w:lineRule="exact"/>
        <w:rPr>
          <w:sz w:val="20"/>
          <w:szCs w:val="20"/>
          <w:color w:val="auto"/>
        </w:rPr>
      </w:pPr>
    </w:p>
    <w:p>
      <w:pPr>
        <w:jc w:val="both"/>
        <w:ind w:right="60" w:firstLine="332"/>
        <w:spacing w:after="0" w:line="338" w:lineRule="auto"/>
        <w:tabs>
          <w:tab w:leader="none" w:pos="774" w:val="left"/>
        </w:tabs>
        <w:numPr>
          <w:ilvl w:val="0"/>
          <w:numId w:val="40"/>
        </w:numPr>
        <w:rPr>
          <w:rFonts w:ascii="Arial" w:cs="Arial" w:eastAsia="Arial" w:hAnsi="Arial"/>
          <w:sz w:val="18"/>
          <w:szCs w:val="18"/>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by and among the Mondelēz Group for the exclusive purpose of implementing, administering and managing the Optionee’s participation in the Plan.</w:t>
      </w:r>
    </w:p>
    <w:p>
      <w:pPr>
        <w:spacing w:after="0" w:line="1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spacing w:after="0" w:line="179" w:lineRule="exact"/>
        <w:rPr>
          <w:sz w:val="20"/>
          <w:szCs w:val="20"/>
          <w:color w:val="auto"/>
        </w:rPr>
      </w:pPr>
    </w:p>
    <w:p>
      <w:pPr>
        <w:ind w:firstLine="648"/>
        <w:spacing w:after="0" w:line="305" w:lineRule="auto"/>
        <w:rPr>
          <w:sz w:val="20"/>
          <w:szCs w:val="20"/>
          <w:color w:val="auto"/>
        </w:rPr>
      </w:pPr>
      <w:r>
        <w:rPr>
          <w:rFonts w:ascii="Arial" w:cs="Arial" w:eastAsia="Arial" w:hAnsi="Arial"/>
          <w:sz w:val="16"/>
          <w:szCs w:val="16"/>
          <w:b w:val="1"/>
          <w:bCs w:val="1"/>
          <w:i w:val="1"/>
          <w:iCs w:val="1"/>
          <w:color w:val="auto"/>
        </w:rPr>
        <w:t>The Optionee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379" w:right="259" w:bottom="1440" w:gutter="0" w:footer="0" w:header="0"/>
        </w:sectPr>
      </w:pPr>
    </w:p>
    <w:bookmarkStart w:id="61" w:name="page62"/>
    <w:bookmarkEnd w:id="61"/>
    <w:p>
      <w:pPr>
        <w:spacing w:after="0" w:line="273" w:lineRule="auto"/>
        <w:rPr>
          <w:sz w:val="20"/>
          <w:szCs w:val="20"/>
          <w:color w:val="auto"/>
        </w:rPr>
      </w:pPr>
      <w:r>
        <w:rPr>
          <w:rFonts w:ascii="Arial" w:cs="Arial" w:eastAsia="Arial" w:hAnsi="Arial"/>
          <w:sz w:val="18"/>
          <w:szCs w:val="18"/>
          <w:b w:val="1"/>
          <w:bCs w:val="1"/>
          <w:i w:val="1"/>
          <w:iCs w:val="1"/>
          <w:color w:val="auto"/>
        </w:rPr>
        <w:t>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69"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spacing w:after="0" w:line="192" w:lineRule="exact"/>
        <w:rPr>
          <w:sz w:val="20"/>
          <w:szCs w:val="20"/>
          <w:color w:val="auto"/>
        </w:rPr>
      </w:pPr>
    </w:p>
    <w:p>
      <w:pPr>
        <w:ind w:right="80" w:firstLine="251"/>
        <w:spacing w:after="0" w:line="304" w:lineRule="auto"/>
        <w:tabs>
          <w:tab w:leader="none" w:pos="693" w:val="left"/>
        </w:tabs>
        <w:numPr>
          <w:ilvl w:val="0"/>
          <w:numId w:val="41"/>
        </w:numPr>
        <w:rPr>
          <w:rFonts w:ascii="Arial" w:cs="Arial" w:eastAsia="Arial" w:hAnsi="Arial"/>
          <w:sz w:val="19"/>
          <w:szCs w:val="19"/>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Optionee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181" w:lineRule="exact"/>
        <w:rPr>
          <w:rFonts w:ascii="Arial" w:cs="Arial" w:eastAsia="Arial" w:hAnsi="Arial"/>
          <w:sz w:val="19"/>
          <w:szCs w:val="19"/>
          <w:color w:val="auto"/>
        </w:rPr>
      </w:pPr>
    </w:p>
    <w:p>
      <w:pPr>
        <w:ind w:right="200" w:firstLine="251"/>
        <w:spacing w:after="0" w:line="283" w:lineRule="auto"/>
        <w:tabs>
          <w:tab w:leader="none" w:pos="693" w:val="left"/>
        </w:tabs>
        <w:numPr>
          <w:ilvl w:val="0"/>
          <w:numId w:val="41"/>
        </w:numPr>
        <w:rPr>
          <w:rFonts w:ascii="Arial" w:cs="Arial" w:eastAsia="Arial" w:hAnsi="Arial"/>
          <w:sz w:val="21"/>
          <w:szCs w:val="21"/>
          <w:color w:val="auto"/>
        </w:rPr>
      </w:pPr>
      <w:r>
        <w:rPr>
          <w:rFonts w:ascii="Arial" w:cs="Arial" w:eastAsia="Arial" w:hAnsi="Arial"/>
          <w:sz w:val="19"/>
          <w:szCs w:val="19"/>
          <w:u w:val="single" w:color="auto"/>
          <w:color w:val="auto"/>
        </w:rPr>
        <w:t>Miscellaneous Definitions</w:t>
      </w:r>
      <w:r>
        <w:rPr>
          <w:rFonts w:ascii="Arial" w:cs="Arial" w:eastAsia="Arial" w:hAnsi="Arial"/>
          <w:sz w:val="19"/>
          <w:szCs w:val="19"/>
          <w:color w:val="auto"/>
        </w:rPr>
        <w:t>. 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the termination of employment on or after the date the Optionee is age 55 or older with at least ten (10) or more years of active continuous employment with the Mondelēz Group.</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222" w:lineRule="exact"/>
        <w:rPr>
          <w:sz w:val="20"/>
          <w:szCs w:val="20"/>
          <w:color w:val="auto"/>
        </w:rPr>
      </w:pPr>
    </w:p>
    <w:p>
      <w:pPr>
        <w:jc w:val="both"/>
        <w:ind w:right="20" w:firstLine="251"/>
        <w:spacing w:after="0" w:line="266" w:lineRule="auto"/>
        <w:tabs>
          <w:tab w:leader="none" w:pos="693" w:val="left"/>
        </w:tabs>
        <w:numPr>
          <w:ilvl w:val="0"/>
          <w:numId w:val="42"/>
        </w:numPr>
        <w:rPr>
          <w:rFonts w:ascii="Arial" w:cs="Arial" w:eastAsia="Arial" w:hAnsi="Arial"/>
          <w:sz w:val="22"/>
          <w:szCs w:val="22"/>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366" w:right="279" w:bottom="1440" w:gutter="0" w:footer="0" w:header="0"/>
        </w:sectPr>
      </w:pPr>
    </w:p>
    <w:bookmarkStart w:id="62" w:name="page63"/>
    <w:bookmarkEnd w:id="62"/>
    <w:p>
      <w:pPr>
        <w:ind w:left="-20" w:right="100" w:firstLine="251"/>
        <w:spacing w:after="0" w:line="301" w:lineRule="auto"/>
        <w:tabs>
          <w:tab w:leader="none" w:pos="673" w:val="left"/>
        </w:tabs>
        <w:numPr>
          <w:ilvl w:val="0"/>
          <w:numId w:val="43"/>
        </w:numPr>
        <w:rPr>
          <w:rFonts w:ascii="Arial" w:cs="Arial" w:eastAsia="Arial" w:hAnsi="Arial"/>
          <w:sz w:val="19"/>
          <w:szCs w:val="19"/>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185" w:lineRule="exact"/>
        <w:rPr>
          <w:rFonts w:ascii="Arial" w:cs="Arial" w:eastAsia="Arial" w:hAnsi="Arial"/>
          <w:sz w:val="19"/>
          <w:szCs w:val="19"/>
          <w:color w:val="auto"/>
        </w:rPr>
      </w:pPr>
    </w:p>
    <w:p>
      <w:pPr>
        <w:ind w:left="-20" w:right="100" w:firstLine="251"/>
        <w:spacing w:after="0" w:line="303" w:lineRule="auto"/>
        <w:tabs>
          <w:tab w:leader="none" w:pos="673" w:val="left"/>
        </w:tabs>
        <w:numPr>
          <w:ilvl w:val="0"/>
          <w:numId w:val="43"/>
        </w:numPr>
        <w:rPr>
          <w:rFonts w:ascii="Arial" w:cs="Arial" w:eastAsia="Arial" w:hAnsi="Arial"/>
          <w:sz w:val="19"/>
          <w:szCs w:val="19"/>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182" w:lineRule="exact"/>
        <w:rPr>
          <w:rFonts w:ascii="Arial" w:cs="Arial" w:eastAsia="Arial" w:hAnsi="Arial"/>
          <w:sz w:val="19"/>
          <w:szCs w:val="19"/>
          <w:color w:val="auto"/>
        </w:rPr>
      </w:pPr>
    </w:p>
    <w:p>
      <w:pPr>
        <w:ind w:left="-20" w:firstLine="251"/>
        <w:spacing w:after="0" w:line="266" w:lineRule="auto"/>
        <w:tabs>
          <w:tab w:leader="none" w:pos="673"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210" w:lineRule="exact"/>
        <w:rPr>
          <w:rFonts w:ascii="Arial" w:cs="Arial" w:eastAsia="Arial" w:hAnsi="Arial"/>
          <w:sz w:val="22"/>
          <w:szCs w:val="22"/>
          <w:color w:val="auto"/>
        </w:rPr>
      </w:pPr>
    </w:p>
    <w:p>
      <w:pPr>
        <w:ind w:left="-20" w:right="20" w:firstLine="251"/>
        <w:spacing w:after="0" w:line="291" w:lineRule="auto"/>
        <w:tabs>
          <w:tab w:leader="none" w:pos="673" w:val="left"/>
        </w:tabs>
        <w:numPr>
          <w:ilvl w:val="0"/>
          <w:numId w:val="43"/>
        </w:numPr>
        <w:rPr>
          <w:rFonts w:ascii="Arial" w:cs="Arial" w:eastAsia="Arial" w:hAnsi="Arial"/>
          <w:sz w:val="21"/>
          <w:szCs w:val="21"/>
          <w:color w:val="auto"/>
        </w:rPr>
      </w:pPr>
      <w:r>
        <w:rPr>
          <w:rFonts w:ascii="Arial" w:cs="Arial" w:eastAsia="Arial" w:hAnsi="Arial"/>
          <w:sz w:val="19"/>
          <w:szCs w:val="19"/>
          <w:u w:val="single" w:color="auto"/>
          <w:color w:val="auto"/>
        </w:rPr>
        <w:t>Agreement Severable</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5" w:lineRule="exact"/>
        <w:rPr>
          <w:rFonts w:ascii="Arial" w:cs="Arial" w:eastAsia="Arial" w:hAnsi="Arial"/>
          <w:sz w:val="21"/>
          <w:szCs w:val="21"/>
          <w:color w:val="auto"/>
        </w:rPr>
      </w:pPr>
    </w:p>
    <w:p>
      <w:pPr>
        <w:ind w:left="-20" w:right="260" w:firstLine="251"/>
        <w:spacing w:after="0" w:line="265" w:lineRule="auto"/>
        <w:tabs>
          <w:tab w:leader="none" w:pos="673"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209" w:lineRule="exact"/>
        <w:rPr>
          <w:rFonts w:ascii="Arial" w:cs="Arial" w:eastAsia="Arial" w:hAnsi="Arial"/>
          <w:sz w:val="22"/>
          <w:szCs w:val="22"/>
          <w:color w:val="auto"/>
        </w:rPr>
      </w:pPr>
    </w:p>
    <w:p>
      <w:pPr>
        <w:ind w:left="-20" w:firstLine="251"/>
        <w:spacing w:after="0" w:line="266" w:lineRule="auto"/>
        <w:tabs>
          <w:tab w:leader="none" w:pos="673"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210" w:lineRule="exact"/>
        <w:rPr>
          <w:rFonts w:ascii="Arial" w:cs="Arial" w:eastAsia="Arial" w:hAnsi="Arial"/>
          <w:sz w:val="22"/>
          <w:szCs w:val="22"/>
          <w:color w:val="auto"/>
        </w:rPr>
      </w:pPr>
    </w:p>
    <w:p>
      <w:pPr>
        <w:ind w:left="-20" w:right="120" w:firstLine="251"/>
        <w:spacing w:after="0" w:line="313" w:lineRule="auto"/>
        <w:tabs>
          <w:tab w:leader="none" w:pos="673" w:val="left"/>
        </w:tabs>
        <w:numPr>
          <w:ilvl w:val="0"/>
          <w:numId w:val="43"/>
        </w:numPr>
        <w:rPr>
          <w:rFonts w:ascii="Arial" w:cs="Arial" w:eastAsia="Arial" w:hAnsi="Arial"/>
          <w:sz w:val="19"/>
          <w:szCs w:val="19"/>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Optionee acknowledges that, depending on the Optionee’s country, broker’s country, or where shares of the Company’s Common Stock are listed, the Optionee may be subject to insider trading and/or market abuse laws which may affect the Optionee’s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60" w:top="393" w:right="239" w:bottom="1440" w:gutter="0" w:footer="0" w:header="0"/>
        </w:sectPr>
      </w:pPr>
    </w:p>
    <w:bookmarkStart w:id="63" w:name="page64"/>
    <w:bookmarkEnd w:id="63"/>
    <w:p>
      <w:pPr>
        <w:ind w:right="40"/>
        <w:spacing w:after="0" w:line="272" w:lineRule="auto"/>
        <w:rPr>
          <w:sz w:val="20"/>
          <w:szCs w:val="20"/>
          <w:color w:val="auto"/>
        </w:rPr>
      </w:pPr>
      <w:r>
        <w:rPr>
          <w:rFonts w:ascii="Arial" w:cs="Arial" w:eastAsia="Arial" w:hAnsi="Arial"/>
          <w:sz w:val="18"/>
          <w:szCs w:val="18"/>
          <w:color w:val="auto"/>
        </w:rPr>
        <w:t>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spacing w:after="0" w:line="198" w:lineRule="exact"/>
        <w:rPr>
          <w:sz w:val="20"/>
          <w:szCs w:val="20"/>
          <w:color w:val="auto"/>
        </w:rPr>
      </w:pPr>
    </w:p>
    <w:p>
      <w:pPr>
        <w:ind w:firstLine="251"/>
        <w:spacing w:after="0" w:line="302" w:lineRule="auto"/>
        <w:tabs>
          <w:tab w:leader="none" w:pos="693" w:val="left"/>
        </w:tabs>
        <w:numPr>
          <w:ilvl w:val="0"/>
          <w:numId w:val="44"/>
        </w:numPr>
        <w:rPr>
          <w:rFonts w:ascii="Arial" w:cs="Arial" w:eastAsia="Arial" w:hAnsi="Arial"/>
          <w:sz w:val="19"/>
          <w:szCs w:val="19"/>
          <w:color w:val="auto"/>
        </w:rPr>
      </w:pPr>
      <w:r>
        <w:rPr>
          <w:rFonts w:ascii="Arial" w:cs="Arial" w:eastAsia="Arial" w:hAnsi="Arial"/>
          <w:sz w:val="18"/>
          <w:szCs w:val="18"/>
          <w:u w:val="single" w:color="auto"/>
          <w:color w:val="auto"/>
        </w:rPr>
        <w:t>Exchange Control Tax and Foreign Asset/Account Reporting Requirements</w:t>
      </w:r>
      <w:r>
        <w:rPr>
          <w:rFonts w:ascii="Arial" w:cs="Arial" w:eastAsia="Arial" w:hAnsi="Arial"/>
          <w:sz w:val="18"/>
          <w:szCs w:val="18"/>
          <w:color w:val="auto"/>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The Optionee acknowledges that it is the Optionee’s responsibility to be compliant with such regulations, and the Optionee should consult his or her personal legal advisor for any details.</w:t>
      </w:r>
    </w:p>
    <w:p>
      <w:pPr>
        <w:spacing w:after="0" w:line="184" w:lineRule="exact"/>
        <w:rPr>
          <w:rFonts w:ascii="Arial" w:cs="Arial" w:eastAsia="Arial" w:hAnsi="Arial"/>
          <w:sz w:val="19"/>
          <w:szCs w:val="19"/>
          <w:color w:val="auto"/>
        </w:rPr>
      </w:pPr>
    </w:p>
    <w:p>
      <w:pPr>
        <w:ind w:right="20" w:firstLine="251"/>
        <w:spacing w:after="0" w:line="266" w:lineRule="auto"/>
        <w:tabs>
          <w:tab w:leader="none" w:pos="693" w:val="left"/>
        </w:tabs>
        <w:numPr>
          <w:ilvl w:val="0"/>
          <w:numId w:val="44"/>
        </w:numPr>
        <w:rPr>
          <w:rFonts w:ascii="Arial" w:cs="Arial" w:eastAsia="Arial" w:hAnsi="Arial"/>
          <w:sz w:val="22"/>
          <w:szCs w:val="22"/>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spacing w:after="0" w:line="210" w:lineRule="exact"/>
        <w:rPr>
          <w:rFonts w:ascii="Arial" w:cs="Arial" w:eastAsia="Arial" w:hAnsi="Arial"/>
          <w:sz w:val="22"/>
          <w:szCs w:val="22"/>
          <w:color w:val="auto"/>
        </w:rPr>
      </w:pPr>
    </w:p>
    <w:p>
      <w:pPr>
        <w:ind w:right="20" w:firstLine="251"/>
        <w:spacing w:after="0" w:line="265" w:lineRule="auto"/>
        <w:tabs>
          <w:tab w:leader="none" w:pos="693" w:val="left"/>
        </w:tabs>
        <w:numPr>
          <w:ilvl w:val="0"/>
          <w:numId w:val="44"/>
        </w:numPr>
        <w:rPr>
          <w:rFonts w:ascii="Arial" w:cs="Arial" w:eastAsia="Arial" w:hAnsi="Arial"/>
          <w:sz w:val="22"/>
          <w:szCs w:val="22"/>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212" w:lineRule="exact"/>
        <w:rPr>
          <w:rFonts w:ascii="Arial" w:cs="Arial" w:eastAsia="Arial" w:hAnsi="Arial"/>
          <w:sz w:val="22"/>
          <w:szCs w:val="22"/>
          <w:color w:val="auto"/>
        </w:rPr>
      </w:pPr>
    </w:p>
    <w:p>
      <w:pPr>
        <w:ind w:right="300" w:firstLine="251"/>
        <w:spacing w:after="0" w:line="304" w:lineRule="auto"/>
        <w:tabs>
          <w:tab w:leader="none" w:pos="693" w:val="left"/>
        </w:tabs>
        <w:numPr>
          <w:ilvl w:val="0"/>
          <w:numId w:val="44"/>
        </w:numPr>
        <w:rPr>
          <w:rFonts w:ascii="Arial" w:cs="Arial" w:eastAsia="Arial" w:hAnsi="Arial"/>
          <w:sz w:val="19"/>
          <w:szCs w:val="19"/>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366" w:right="259" w:bottom="1440" w:gutter="0" w:footer="0" w:header="0"/>
        </w:sectPr>
      </w:pPr>
    </w:p>
    <w:bookmarkStart w:id="64" w:name="page65"/>
    <w:bookmarkEnd w:id="64"/>
    <w:p>
      <w:pPr>
        <w:jc w:val="center"/>
        <w:ind w:left="660"/>
        <w:spacing w:after="0"/>
        <w:rPr>
          <w:sz w:val="20"/>
          <w:szCs w:val="20"/>
          <w:color w:val="auto"/>
        </w:rPr>
      </w:pPr>
      <w:r>
        <w:rPr>
          <w:rFonts w:ascii="Arial" w:cs="Arial" w:eastAsia="Arial" w:hAnsi="Arial"/>
          <w:sz w:val="20"/>
          <w:szCs w:val="20"/>
          <w:b w:val="1"/>
          <w:bCs w:val="1"/>
          <w:color w:val="auto"/>
        </w:rPr>
        <w:t>***</w:t>
      </w:r>
    </w:p>
    <w:p>
      <w:pPr>
        <w:spacing w:after="0" w:line="22"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302260</wp:posOffset>
            </wp:positionV>
            <wp:extent cx="2581275" cy="386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5812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Carol J. Ward</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Vice President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00"/>
          </w:cols>
          <w:pgMar w:left="240" w:top="360" w:right="3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9" w:lineRule="exact"/>
        <w:rPr>
          <w:sz w:val="20"/>
          <w:szCs w:val="20"/>
          <w:color w:val="auto"/>
        </w:rPr>
      </w:pPr>
    </w:p>
    <w:p>
      <w:pPr>
        <w:jc w:val="center"/>
        <w:ind w:left="280" w:right="2480"/>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9"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2018. Such laws are often complex and change frequently. As a result, the Company strongly recommends that the Optionee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spacing w:after="0" w:line="197"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spacing w:after="0" w:line="186"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Finally, if the Optionee is a citizen or resident of a country other than the one in which he or she is currently working, transfers employment after the Option is granted, or is considered a resident of another country for local law purposes, the information contained herein may not be applicable to the Optionee in the same manner.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Argentina,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589" w:right="259" w:bottom="1440" w:gutter="0" w:footer="0" w:header="0"/>
        </w:sectPr>
      </w:pPr>
    </w:p>
    <w:bookmarkStart w:id="66" w:name="page67"/>
    <w:bookmarkEnd w:id="66"/>
    <w:p>
      <w:pPr>
        <w:ind w:right="460"/>
        <w:spacing w:after="0" w:line="267" w:lineRule="auto"/>
        <w:rPr>
          <w:sz w:val="20"/>
          <w:szCs w:val="20"/>
          <w:color w:val="auto"/>
        </w:rPr>
      </w:pPr>
      <w:r>
        <w:rPr>
          <w:rFonts w:ascii="Arial" w:cs="Arial" w:eastAsia="Arial" w:hAnsi="Arial"/>
          <w:sz w:val="20"/>
          <w:szCs w:val="20"/>
          <w:b w:val="1"/>
          <w:bCs w:val="1"/>
          <w:color w:val="auto"/>
        </w:rPr>
        <w:t>Restrictions and Covenants</w:t>
      </w:r>
      <w:r>
        <w:rPr>
          <w:rFonts w:ascii="Arial" w:cs="Arial" w:eastAsia="Arial" w:hAnsi="Arial"/>
          <w:sz w:val="20"/>
          <w:szCs w:val="20"/>
          <w:color w:val="auto"/>
        </w:rPr>
        <w:t>. 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Optionees.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20"/>
        <w:spacing w:after="0" w:line="393" w:lineRule="auto"/>
        <w:rPr>
          <w:sz w:val="20"/>
          <w:szCs w:val="20"/>
          <w:color w:val="auto"/>
        </w:rPr>
      </w:pPr>
      <w:r>
        <w:rPr>
          <w:rFonts w:ascii="Arial" w:cs="Arial" w:eastAsia="Arial" w:hAnsi="Arial"/>
          <w:sz w:val="16"/>
          <w:szCs w:val="16"/>
          <w:b w:val="1"/>
          <w:bCs w:val="1"/>
          <w:color w:val="auto"/>
        </w:rPr>
        <w:t>Type of Offering</w:t>
      </w:r>
      <w:r>
        <w:rPr>
          <w:rFonts w:ascii="Arial" w:cs="Arial" w:eastAsia="Arial" w:hAnsi="Arial"/>
          <w:sz w:val="16"/>
          <w:szCs w:val="16"/>
          <w:color w:val="auto"/>
        </w:rPr>
        <w:t>. Neither the grant of the Option, nor the issuance of shares of Common Stock subject to the grant, constitutes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The offering of the Plan is a private placement and is not subject to the supervision of any Argentine governmental authority.</w:t>
      </w:r>
    </w:p>
    <w:p>
      <w:pPr>
        <w:spacing w:after="0" w:line="73"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Following the sale of shares of Common Stock acquired under the Plan and/or the receipt of any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paid on such shares of Common Stock, the Optionee may be subject to certain restriction in bringing such funds back to Argentina. The Argentine bank handling the transaction may request certain documentation in connection with the request to transfer proceeds into Argentina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evidence of the sale, proof of the source of funds used to purchase such shares of Common Stock, etc.).</w:t>
      </w:r>
    </w:p>
    <w:p>
      <w:pPr>
        <w:spacing w:after="0" w:line="15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Optionee must comply with any and all Argentine currency exchange restrictions, approvals and reporting requirements in connection with the exercise of the Option.</w:t>
      </w:r>
    </w:p>
    <w:p>
      <w:pPr>
        <w:spacing w:after="0" w:line="171"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Optionee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on his or her annual tax return each year.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Nature of Plan. </w:t>
      </w:r>
      <w:r>
        <w:rPr>
          <w:rFonts w:ascii="Arial" w:cs="Arial" w:eastAsia="Arial" w:hAnsi="Arial"/>
          <w:sz w:val="20"/>
          <w:szCs w:val="20"/>
          <w:color w:val="auto"/>
        </w:rPr>
        <w:t>The Plan and the Agreement is a plan to which Subdivision 83A-C of the Income Tax Assessment Act 1997 (Cth) (the “Act”)</w:t>
      </w:r>
      <w:r>
        <w:rPr>
          <w:rFonts w:ascii="Arial" w:cs="Arial" w:eastAsia="Arial" w:hAnsi="Arial"/>
          <w:sz w:val="20"/>
          <w:szCs w:val="20"/>
          <w:b w:val="1"/>
          <w:bCs w:val="1"/>
          <w:color w:val="auto"/>
        </w:rPr>
        <w:t xml:space="preserve"> </w:t>
      </w:r>
      <w:r>
        <w:rPr>
          <w:rFonts w:ascii="Arial" w:cs="Arial" w:eastAsia="Arial" w:hAnsi="Arial"/>
          <w:sz w:val="20"/>
          <w:szCs w:val="20"/>
          <w:color w:val="auto"/>
        </w:rPr>
        <w:t>applies (subject to the conditions in the Act).</w:t>
      </w:r>
    </w:p>
    <w:p>
      <w:pPr>
        <w:spacing w:after="0" w:line="164"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Optionee’s right to participate in the Plan and receive the grant of the Option under the Plan is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as stated in the offer document, the Plan and the Agreement. By accepting the grant of the Option, the Optionee acknowledges and confirms that the Optionee has received these documents.</w:t>
      </w:r>
    </w:p>
    <w:p>
      <w:pPr>
        <w:spacing w:after="0" w:line="17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No payment constituting breach of law in Australia</w:t>
      </w:r>
      <w:r>
        <w:rPr>
          <w:rFonts w:ascii="Arial" w:cs="Arial" w:eastAsia="Arial" w:hAnsi="Arial"/>
          <w:sz w:val="19"/>
          <w:szCs w:val="19"/>
          <w:color w:val="auto"/>
        </w:rPr>
        <w:t>. Notwithstanding anything else in the Plan or the Agreement, the Optionee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 fund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transfers. If an Australian bank is assisting with the transaction, the bank will file the report on the Optionee’s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360" w:right="25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If the Optionee holds shares of Common Stock acquired under the Plan or cash (including proceeds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shares of Common Stock) outside Austria, the Optionee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When the Optionee sells shares of Common Stock acquired under the Plan, the Optionee may be required to comply with certain exchange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control obligations if the cash proceeds from the sale are held outside Austria. If the transaction volume of all accounts abroad exceeds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€10,000,000, the movements and balances of all accounts must be reported monthly, as of the last day of the month, on or before the fifteenth</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day of the following month.</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Securities Notification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color w:val="auto"/>
        </w:rPr>
        <w:t xml:space="preserve">Tax Considerations. </w:t>
      </w:r>
      <w:r>
        <w:rPr>
          <w:rFonts w:ascii="Arial" w:cs="Arial" w:eastAsia="Arial" w:hAnsi="Arial"/>
          <w:sz w:val="19"/>
          <w:szCs w:val="19"/>
          <w:color w:val="auto"/>
        </w:rPr>
        <w:t>The Option must be accepted in writing either (i) within 60 days of the offer (for tax at offer), or (ii) after 60 days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60" w:right="239"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Optionee is required to report any securities (</w:t>
      </w:r>
      <w:r>
        <w:rPr>
          <w:rFonts w:ascii="Arial" w:cs="Arial" w:eastAsia="Arial" w:hAnsi="Arial"/>
          <w:sz w:val="19"/>
          <w:szCs w:val="19"/>
          <w:i w:val="1"/>
          <w:iCs w:val="1"/>
          <w:color w:val="auto"/>
        </w:rPr>
        <w:t>e.g.</w:t>
      </w:r>
      <w:r>
        <w:rPr>
          <w:rFonts w:ascii="Arial" w:cs="Arial" w:eastAsia="Arial" w:hAnsi="Arial"/>
          <w:sz w:val="19"/>
          <w:szCs w:val="19"/>
          <w:color w:val="auto"/>
        </w:rPr>
        <w:t>, shares of Common Stock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173"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Stock Exchange Tax</w:t>
      </w:r>
      <w:r>
        <w:rPr>
          <w:rFonts w:ascii="Arial" w:cs="Arial" w:eastAsia="Arial" w:hAnsi="Arial"/>
          <w:sz w:val="20"/>
          <w:szCs w:val="20"/>
          <w:color w:val="auto"/>
        </w:rPr>
        <w:t>. 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exercise of Options and the sale of shares of Common Stock. The Optionee should consult his or her personal tax advisor for details regarding the Optionee’s obligations with respect to the stock exchange tax.</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Option, the Optionee acknowledges that he or she agrees to comply with applicable Brazilian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pay any and all applicable Tax-Related Items associated with the exercise of the Option, the receipt of any dividends and the sale of shares of Common Stock acquired under the Plan.</w:t>
      </w:r>
    </w:p>
    <w:p>
      <w:pPr>
        <w:spacing w:after="0" w:line="178"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Labor Law Acknowledgment</w:t>
      </w:r>
      <w:r>
        <w:rPr>
          <w:rFonts w:ascii="Arial" w:cs="Arial" w:eastAsia="Arial" w:hAnsi="Arial"/>
          <w:sz w:val="20"/>
          <w:szCs w:val="20"/>
          <w:color w:val="auto"/>
        </w:rPr>
        <w:t>. The Optionee agrees, for all legal purposes, (i) the benefits provided under the Agreement and the Plan are the</w:t>
      </w:r>
      <w:r>
        <w:rPr>
          <w:rFonts w:ascii="Arial" w:cs="Arial" w:eastAsia="Arial" w:hAnsi="Arial"/>
          <w:sz w:val="20"/>
          <w:szCs w:val="20"/>
          <w:b w:val="1"/>
          <w:bCs w:val="1"/>
          <w:color w:val="auto"/>
        </w:rPr>
        <w:t xml:space="preserve"> </w:t>
      </w:r>
      <w:r>
        <w:rPr>
          <w:rFonts w:ascii="Arial" w:cs="Arial" w:eastAsia="Arial" w:hAnsi="Arial"/>
          <w:sz w:val="20"/>
          <w:szCs w:val="20"/>
          <w:color w:val="auto"/>
        </w:rPr>
        <w:t>result of commercial transactions unrelated to the Optionee’s employment; (ii) the Agreement and the Plan are not a part of the terms and conditions of the Optionee’s employment; and (iii) the income from the exercise of the Option, if any, is not part of the Optionee’s remuneration from employment.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Individuals who are resident or domiciled in Brazil are generally required to submit an annual declaration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4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Tax on Financial Transaction (IOF)</w:t>
      </w:r>
      <w:r>
        <w:rPr>
          <w:rFonts w:ascii="Arial" w:cs="Arial" w:eastAsia="Arial" w:hAnsi="Arial"/>
          <w:sz w:val="20"/>
          <w:szCs w:val="20"/>
          <w:color w:val="auto"/>
        </w:rPr>
        <w:t>. Payments to foreign countries (including payment of the Grant Price) and the repatriation of funds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40" w:top="366" w:right="29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exercises the Option through a cash purchase exercise, in order to remit funds out of Bulgaria,</w:t>
      </w:r>
      <w:r>
        <w:rPr>
          <w:rFonts w:ascii="Arial" w:cs="Arial" w:eastAsia="Arial" w:hAnsi="Arial"/>
          <w:sz w:val="20"/>
          <w:szCs w:val="20"/>
          <w:b w:val="1"/>
          <w:bCs w:val="1"/>
          <w:color w:val="auto"/>
        </w:rPr>
        <w:t xml:space="preserve"> </w:t>
      </w:r>
      <w:r>
        <w:rPr>
          <w:rFonts w:ascii="Arial" w:cs="Arial" w:eastAsia="Arial" w:hAnsi="Arial"/>
          <w:sz w:val="20"/>
          <w:szCs w:val="20"/>
          <w:color w:val="auto"/>
        </w:rPr>
        <w:t>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spacing w:after="0" w:line="191" w:lineRule="exact"/>
        <w:rPr>
          <w:sz w:val="20"/>
          <w:szCs w:val="20"/>
          <w:color w:val="auto"/>
        </w:rPr>
      </w:pPr>
    </w:p>
    <w:p>
      <w:pPr>
        <w:jc w:val="both"/>
        <w:ind w:right="720"/>
        <w:spacing w:after="0" w:line="269" w:lineRule="auto"/>
        <w:rPr>
          <w:sz w:val="20"/>
          <w:szCs w:val="20"/>
          <w:color w:val="auto"/>
        </w:rPr>
      </w:pPr>
      <w:r>
        <w:rPr>
          <w:rFonts w:ascii="Arial" w:cs="Arial" w:eastAsia="Arial" w:hAnsi="Arial"/>
          <w:sz w:val="19"/>
          <w:szCs w:val="19"/>
          <w:color w:val="auto"/>
        </w:rPr>
        <w:t xml:space="preserve">Alternatively, if the Optionee receives a payment related to the Plan in Bulgaria in excess of BGN 100,000 (or its equivalent in another currency,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U.S. dollars), the Optionee is required to submit a form with information regarding the source of the income to the bank receiving such payment (for statistical purposes) upon transfer or within 30 days of receipt.</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In addition, the Optionee will be required to file statistical forms with the Bulgarian national bank annually regarding his or her receivables in bank accounts abroad as well as securities held abroad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shares of Common Stock acquired under the Plan) if the total sum of all such receivables and securities equals or exceeds BGN50,000 as of the previous calendar year end. The reports are due by March 31.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Optionee should contact his or her bank in Bulgaria for additional information regarding these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Notwithstanding anything in the Plan or the Agreement to the contrary, the Optionee is prohibited from surrendering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that he or she already owns or attesting to the ownership of shares of Common Stock to pay the Grant Price or any Tax-Related Items in connection with the Option.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Settlement. </w:t>
      </w:r>
      <w:r>
        <w:rPr>
          <w:rFonts w:ascii="Arial" w:cs="Arial" w:eastAsia="Arial" w:hAnsi="Arial"/>
          <w:sz w:val="20"/>
          <w:szCs w:val="20"/>
          <w:color w:val="auto"/>
        </w:rPr>
        <w:t>Options granted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paragraphs 2 and 3(d) of the Agreement:</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(2) the date the Optionee receives notice of termination of employment from the Mondelēz Group, or (3) the date the Optionee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805" w:right="239" w:bottom="1440" w:gutter="0" w:footer="0" w:header="0"/>
        </w:sectPr>
      </w:pPr>
    </w:p>
    <w:bookmarkStart w:id="70" w:name="page71"/>
    <w:bookmarkEnd w:id="70"/>
    <w:p>
      <w:pPr>
        <w:ind w:right="340"/>
        <w:spacing w:after="0" w:line="260" w:lineRule="auto"/>
        <w:rPr>
          <w:sz w:val="20"/>
          <w:szCs w:val="20"/>
          <w:color w:val="auto"/>
        </w:rPr>
      </w:pPr>
      <w:r>
        <w:rPr>
          <w:rFonts w:ascii="Arial" w:cs="Arial" w:eastAsia="Arial" w:hAnsi="Arial"/>
          <w:sz w:val="20"/>
          <w:szCs w:val="20"/>
          <w:color w:val="auto"/>
        </w:rPr>
        <w:t>Committee shall have the exclusive discretion to determine when the Optionee is no longer actively employed or providing services and the termination date for purposes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Optionees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 and Consent</w:t>
      </w:r>
      <w:r>
        <w:rPr>
          <w:rFonts w:ascii="Arial" w:cs="Arial" w:eastAsia="Arial" w:hAnsi="Arial"/>
          <w:sz w:val="20"/>
          <w:szCs w:val="20"/>
          <w:color w:val="auto"/>
        </w:rPr>
        <w:t>. The following provision supplements paragraph 13 of the Agreement:</w:t>
      </w:r>
    </w:p>
    <w:p>
      <w:pPr>
        <w:spacing w:after="0" w:line="222" w:lineRule="exact"/>
        <w:rPr>
          <w:sz w:val="20"/>
          <w:szCs w:val="20"/>
          <w:color w:val="auto"/>
        </w:rPr>
      </w:pPr>
    </w:p>
    <w:p>
      <w:pPr>
        <w:jc w:val="both"/>
        <w:ind w:right="220"/>
        <w:spacing w:after="0" w:line="263"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further authorizes the Mondelēz Group to record such information and to keep such information in his or her employee file.</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4"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 tous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560"/>
        <w:spacing w:after="0" w:line="27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Optionee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is required to report any specified foreign property (including shares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annually on Form T1135 (Foreign Income Verification Statement) if the total cost of the Optionee’s specified foreign property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exceeds C$100,000 at any time during the year. The form must be filed by April 30th of the following year. Specified foreign property includes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shares of Common Stock acquired under the Plan and may include Options. The Options must be reported</w:t>
      </w:r>
      <w:r>
        <w:rPr>
          <w:rFonts w:ascii="Arial" w:cs="Arial" w:eastAsia="Arial" w:hAnsi="Arial"/>
          <w:sz w:val="19"/>
          <w:szCs w:val="19"/>
          <w:color w:val="auto"/>
        </w:rPr>
        <w:t>‒</w:t>
      </w:r>
      <w:r>
        <w:rPr>
          <w:rFonts w:ascii="Arial" w:cs="Arial" w:eastAsia="Arial" w:hAnsi="Arial"/>
          <w:sz w:val="19"/>
          <w:szCs w:val="19"/>
          <w:color w:val="auto"/>
        </w:rPr>
        <w:t>generally at a nil cost</w:t>
      </w:r>
      <w:r>
        <w:rPr>
          <w:rFonts w:ascii="Arial" w:cs="Arial" w:eastAsia="Arial" w:hAnsi="Arial"/>
          <w:sz w:val="19"/>
          <w:szCs w:val="19"/>
          <w:color w:val="auto"/>
        </w:rPr>
        <w:t>‒</w:t>
      </w:r>
      <w:r>
        <w:rPr>
          <w:rFonts w:ascii="Arial" w:cs="Arial" w:eastAsia="Arial" w:hAnsi="Arial"/>
          <w:sz w:val="19"/>
          <w:szCs w:val="19"/>
          <w:color w:val="auto"/>
        </w:rPr>
        <w:t>if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$100,000 cost threshold is exceeded because of other foreign property the Optionee holds. If shares of Common Stock are acquired, their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generally is the adjusted cost base (“</w:t>
      </w:r>
      <w:r>
        <w:rPr>
          <w:rFonts w:ascii="Arial" w:cs="Arial" w:eastAsia="Arial" w:hAnsi="Arial"/>
          <w:sz w:val="18"/>
          <w:szCs w:val="18"/>
          <w:u w:val="single" w:color="auto"/>
          <w:color w:val="auto"/>
        </w:rPr>
        <w:t>ACB</w:t>
      </w:r>
      <w:r>
        <w:rPr>
          <w:rFonts w:ascii="Arial" w:cs="Arial" w:eastAsia="Arial" w:hAnsi="Arial"/>
          <w:sz w:val="18"/>
          <w:szCs w:val="18"/>
          <w:color w:val="auto"/>
        </w:rPr>
        <w:t>”) of the shares of Common Stock. The ACB would normally equal the fair market value of the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at exercise for Options, but if the Optionee owns other shares of Common Stock, this ACB may have to be averaged with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ACB of the other shares of Common Stock. It is the Optionee’s responsibility to comply with applicable reporting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b w:val="1"/>
          <w:bCs w:val="1"/>
          <w:i w:val="1"/>
          <w:iCs w:val="1"/>
          <w:color w:val="auto"/>
        </w:rPr>
        <w:t>The following provisions apply to Optionees who are People’s Republic of China nationals working in China, as well as to any individuals who are otherwise subject to applicable exchange controls, as determined by the Company: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66" w:right="239" w:bottom="1440" w:gutter="0" w:footer="0" w:header="0"/>
        </w:sectPr>
      </w:pPr>
    </w:p>
    <w:bookmarkStart w:id="71" w:name="page72"/>
    <w:bookmarkEnd w:id="71"/>
    <w:p>
      <w:pPr>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legal restrictions in China, the Optionee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 the event that the Optionee is not required to sell shares of Common Stock immediately upon exercise, any shares of Common Stock issued to the Optionee must be maintained in an account with UBS Financial Services, Inc. or such other broker as may be designated by the Company until the shares of Common Stock are sold through that broker.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spacing w:after="0" w:line="173"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b w:val="1"/>
          <w:bCs w:val="1"/>
          <w:color w:val="auto"/>
        </w:rPr>
        <w:t xml:space="preserve">Expiration Date. </w:t>
      </w:r>
      <w:r>
        <w:rPr>
          <w:rFonts w:ascii="Arial" w:cs="Arial" w:eastAsia="Arial" w:hAnsi="Arial"/>
          <w:sz w:val="20"/>
          <w:szCs w:val="20"/>
          <w:color w:val="auto"/>
        </w:rPr>
        <w:t>Notwithstanding anything to the contrary in the Agreement, in the event of the Optionee’s termination of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Mondelēz Group, the Optionee shall be permitted to exercise the Option for the </w:t>
      </w:r>
      <w:r>
        <w:rPr>
          <w:rFonts w:ascii="Arial" w:cs="Arial" w:eastAsia="Arial" w:hAnsi="Arial"/>
          <w:sz w:val="20"/>
          <w:szCs w:val="20"/>
          <w:u w:val="single" w:color="auto"/>
          <w:color w:val="auto"/>
        </w:rPr>
        <w:t>shorter</w:t>
      </w:r>
      <w:r>
        <w:rPr>
          <w:rFonts w:ascii="Arial" w:cs="Arial" w:eastAsia="Arial" w:hAnsi="Arial"/>
          <w:sz w:val="20"/>
          <w:szCs w:val="20"/>
          <w:color w:val="auto"/>
        </w:rPr>
        <w:t xml:space="preserve"> 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Optionee understands and agrees that, due to exchange control laws in China, he or she will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7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The Optionee further agrees to comply with any other requirements that may be imposed by the Company in the future in order to facilitate compliance with exchange control requirements in China.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0" w:right="239" w:bottom="1440" w:gutter="0" w:footer="0" w:header="0"/>
        </w:sectPr>
      </w:pPr>
    </w:p>
    <w:bookmarkStart w:id="72" w:name="page73"/>
    <w:bookmarkEnd w:id="72"/>
    <w:p>
      <w:pPr>
        <w:ind w:right="80"/>
        <w:spacing w:after="0" w:line="323"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as well as details of any economic transactions conducted with non-Chinese residents, including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4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59"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Investments in assets located outside Colombia (including shares of the Company’s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registration with the Central Bank (</w:t>
      </w:r>
      <w:r>
        <w:rPr>
          <w:rFonts w:ascii="Arial" w:cs="Arial" w:eastAsia="Arial" w:hAnsi="Arial"/>
          <w:sz w:val="18"/>
          <w:szCs w:val="18"/>
          <w:i w:val="1"/>
          <w:iCs w:val="1"/>
          <w:color w:val="auto"/>
        </w:rPr>
        <w:t>Banco de la República</w:t>
      </w:r>
      <w:r>
        <w:rPr>
          <w:rFonts w:ascii="Arial" w:cs="Arial" w:eastAsia="Arial" w:hAnsi="Arial"/>
          <w:sz w:val="18"/>
          <w:szCs w:val="18"/>
          <w:color w:val="auto"/>
        </w:rPr>
        <w:t>) if the aggregate value of the investments is US$500,000 or more (as of December 31 of the applicable calendar year). If funds are remitted from Colombia through an authorized local financial institution, the authorized financial institution will automatically register the investment. If the Optionee does not remit funds through an authorized financial institution when exercising his or her Option because a partial cashless exercise method is used (selling only enough shares of Common Stock to cover the Grant Price and any brokerage fees), then the Optionee must register the investment him- or herself if the accumulated financial investments the Optionee holds abroad at the year-end are equal to or exceed the equivalent of US$500,000. The Optionee must register by filing a Form No. 11 and submitting it to Señores, Banco de la República, Atn: Jefe Sección Inversiones, Departamento de Cambios Internacionales, Carrera 7 No. 14 - 18, Bogotá, Colombia by June 30 of the following year.</w:t>
      </w:r>
    </w:p>
    <w:p>
      <w:pPr>
        <w:spacing w:after="0" w:line="16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If the Optionee uses the cashless sell-all method of exercise, then no registration is required because no funds are remitted from Colombia and no shares are held abroad.</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Further, when the Optionee sells or otherwise disposes of the shares of Common Stock (or other investments) held abroad, whether or not the Optionee is required to repatriate funds to Colombia will depend on the source of the funds used for the original investment. If the shares of Common Stock were paid for with funds that were not transacted through Colombian foreign exchange intermediaries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xml:space="preserve">., funds deposited outside of Colombia), the Optionee may choose to keep the resulting sums abroad or to repatriate them to Colombia. If the Optionee chooses to repatriate funds to Colombia and has not registered the investment with </w:t>
      </w:r>
      <w:r>
        <w:rPr>
          <w:rFonts w:ascii="Arial" w:cs="Arial" w:eastAsia="Arial" w:hAnsi="Arial"/>
          <w:sz w:val="19"/>
          <w:szCs w:val="19"/>
          <w:i w:val="1"/>
          <w:iCs w:val="1"/>
          <w:color w:val="auto"/>
        </w:rPr>
        <w:t>Banco de la República</w:t>
      </w:r>
      <w:r>
        <w:rPr>
          <w:rFonts w:ascii="Arial" w:cs="Arial" w:eastAsia="Arial" w:hAnsi="Arial"/>
          <w:sz w:val="19"/>
          <w:szCs w:val="19"/>
          <w:color w:val="auto"/>
        </w:rPr>
        <w:t xml:space="preserve">, the Optionee must file Form No. 5 with </w:t>
      </w:r>
      <w:r>
        <w:rPr>
          <w:rFonts w:ascii="Arial" w:cs="Arial" w:eastAsia="Arial" w:hAnsi="Arial"/>
          <w:sz w:val="19"/>
          <w:szCs w:val="19"/>
          <w:i w:val="1"/>
          <w:iCs w:val="1"/>
          <w:color w:val="auto"/>
        </w:rPr>
        <w:t>Banco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de la República </w:t>
      </w:r>
      <w:r>
        <w:rPr>
          <w:rFonts w:ascii="Arial" w:cs="Arial" w:eastAsia="Arial" w:hAnsi="Arial"/>
          <w:sz w:val="19"/>
          <w:szCs w:val="19"/>
          <w:color w:val="auto"/>
        </w:rPr>
        <w:t>upon conversion of funds into local currency. If the shares of Common Stock were paid for with funds that were transacted</w:t>
      </w:r>
      <w:r>
        <w:rPr>
          <w:rFonts w:ascii="Arial" w:cs="Arial" w:eastAsia="Arial" w:hAnsi="Arial"/>
          <w:sz w:val="19"/>
          <w:szCs w:val="19"/>
          <w:i w:val="1"/>
          <w:iCs w:val="1"/>
          <w:color w:val="auto"/>
        </w:rPr>
        <w:t xml:space="preserve"> </w:t>
      </w:r>
      <w:r>
        <w:rPr>
          <w:rFonts w:ascii="Arial" w:cs="Arial" w:eastAsia="Arial" w:hAnsi="Arial"/>
          <w:sz w:val="19"/>
          <w:szCs w:val="19"/>
          <w:color w:val="auto"/>
        </w:rPr>
        <w:t>through Colombian foreign exchange intermediaries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funds were wired from Colombia and registered as a foreign investment), the Optionee must repatriate the proceeds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360" w:right="279" w:bottom="1440" w:gutter="0" w:footer="0" w:header="0"/>
        </w:sectPr>
      </w:pPr>
    </w:p>
    <w:bookmarkStart w:id="73" w:name="page74"/>
    <w:bookmarkEnd w:id="73"/>
    <w:p>
      <w:pPr>
        <w:ind w:right="200"/>
        <w:spacing w:after="0" w:line="260" w:lineRule="auto"/>
        <w:rPr>
          <w:sz w:val="20"/>
          <w:szCs w:val="20"/>
          <w:color w:val="auto"/>
        </w:rPr>
      </w:pPr>
      <w:r>
        <w:rPr>
          <w:rFonts w:ascii="Arial" w:cs="Arial" w:eastAsia="Arial" w:hAnsi="Arial"/>
          <w:sz w:val="20"/>
          <w:szCs w:val="20"/>
          <w:color w:val="auto"/>
        </w:rPr>
        <w:t xml:space="preserve">to Colombia and file Form No. 4 with </w:t>
      </w:r>
      <w:r>
        <w:rPr>
          <w:rFonts w:ascii="Arial" w:cs="Arial" w:eastAsia="Arial" w:hAnsi="Arial"/>
          <w:sz w:val="20"/>
          <w:szCs w:val="20"/>
          <w:i w:val="1"/>
          <w:iCs w:val="1"/>
          <w:color w:val="auto"/>
        </w:rPr>
        <w:t>Banco de la República</w:t>
      </w:r>
      <w:r>
        <w:rPr>
          <w:rFonts w:ascii="Arial" w:cs="Arial" w:eastAsia="Arial" w:hAnsi="Arial"/>
          <w:sz w:val="20"/>
          <w:szCs w:val="20"/>
          <w:color w:val="auto"/>
        </w:rPr>
        <w:t xml:space="preserve"> upon conversion of funds into local currency. The Optionee should consult with his or her personal legal advisor to ensure compliance with the applicable requirements.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must file an annual informative return with the Colombian Tax Office detailing</w:t>
      </w:r>
      <w:r>
        <w:rPr>
          <w:rFonts w:ascii="Arial" w:cs="Arial" w:eastAsia="Arial" w:hAnsi="Arial"/>
          <w:sz w:val="19"/>
          <w:szCs w:val="19"/>
          <w:b w:val="1"/>
          <w:bCs w:val="1"/>
          <w:color w:val="auto"/>
        </w:rPr>
        <w:t xml:space="preserve"> </w:t>
      </w:r>
      <w:r>
        <w:rPr>
          <w:rFonts w:ascii="Arial" w:cs="Arial" w:eastAsia="Arial" w:hAnsi="Arial"/>
          <w:sz w:val="19"/>
          <w:szCs w:val="19"/>
          <w:color w:val="auto"/>
        </w:rPr>
        <w:t>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Optionee must describe each asset and indicate the jurisdiction in which it is located, its nature and its value.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Optionee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Optionee should consult his or her personal legal advisor prior to the exercise of the Option or sale of Common Stock, and before opening any foreign accounts in connection with the Plan, to ensure compliance with current regulations. It is the Optionee’s responsibility to comply with any applicable Czech exchange control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Optionee acknowledges that he or she has received an Employer Statement in Danish, which sets forth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Option to the extent that the Danish Stock Option Act applies.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66" w:right="239" w:bottom="1440" w:gutter="0" w:footer="0" w:header="0"/>
        </w:sectPr>
      </w:pPr>
    </w:p>
    <w:bookmarkStart w:id="74" w:name="page75"/>
    <w:bookmarkEnd w:id="74"/>
    <w:p>
      <w:pPr>
        <w:ind w:right="8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establishes an account holding shares or an account holding cash outside Denmark, he or she</w:t>
      </w:r>
      <w:r>
        <w:rPr>
          <w:rFonts w:ascii="Arial" w:cs="Arial" w:eastAsia="Arial" w:hAnsi="Arial"/>
          <w:sz w:val="20"/>
          <w:szCs w:val="20"/>
          <w:b w:val="1"/>
          <w:bCs w:val="1"/>
          <w:color w:val="auto"/>
        </w:rPr>
        <w:t xml:space="preserve"> </w:t>
      </w:r>
      <w:r>
        <w:rPr>
          <w:rFonts w:ascii="Arial" w:cs="Arial" w:eastAsia="Arial" w:hAnsi="Arial"/>
          <w:sz w:val="20"/>
          <w:szCs w:val="20"/>
          <w:color w:val="auto"/>
        </w:rPr>
        <w:t>must report the account to the Danish Tax Administration. The form which should be used in this respect can be obtained from a local bank. (These obligations are separate from and in addition to the obligations described below.)</w:t>
      </w:r>
    </w:p>
    <w:p>
      <w:pPr>
        <w:spacing w:after="0" w:line="178"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color w:val="auto"/>
        </w:rPr>
        <w:t xml:space="preserve">Securities/Foreign Asset/Account Reporting Information. </w:t>
      </w:r>
      <w:r>
        <w:rPr>
          <w:rFonts w:ascii="Arial" w:cs="Arial" w:eastAsia="Arial" w:hAnsi="Arial"/>
          <w:sz w:val="18"/>
          <w:szCs w:val="18"/>
          <w:color w:val="auto"/>
        </w:rPr>
        <w:t>If the Optionee holds shares of Common Stock acquired under the Plan in a</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 with a broker or bank outside Denmark, he or she is required to inform the Danish Tax Administration about the account. For this purpose, the Optionee must file a Form V (</w:t>
      </w:r>
      <w:r>
        <w:rPr>
          <w:rFonts w:ascii="Arial" w:cs="Arial" w:eastAsia="Arial" w:hAnsi="Arial"/>
          <w:sz w:val="18"/>
          <w:szCs w:val="18"/>
          <w:i w:val="1"/>
          <w:iCs w:val="1"/>
          <w:color w:val="auto"/>
        </w:rPr>
        <w:t>Erklaering V</w:t>
      </w:r>
      <w:r>
        <w:rPr>
          <w:rFonts w:ascii="Arial" w:cs="Arial" w:eastAsia="Arial" w:hAnsi="Arial"/>
          <w:sz w:val="18"/>
          <w:szCs w:val="18"/>
          <w:color w:val="auto"/>
        </w:rPr>
        <w:t>) with the Danish Tax Administration. The Optionee must sign and the broker or bank may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 Common Stock in the account. In the event that the applicable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account and shares of Common Stock deposited therein to the Danish Tax Administration as part of his or her annual income tax return. By signing the Form V, the Optionee authorizes the Danish Tax Administration to examine the account.</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if the Optionee opens a brokerage account (or a deposit account with a U.S. bank) for the purpose of holding cash outside Denmark, he or she is also required to inform the Danish Tax Administration about this account. To do so, the Optionee must file a Form K (</w:t>
      </w:r>
      <w:r>
        <w:rPr>
          <w:rFonts w:ascii="Arial" w:cs="Arial" w:eastAsia="Arial" w:hAnsi="Arial"/>
          <w:sz w:val="18"/>
          <w:szCs w:val="18"/>
          <w:i w:val="1"/>
          <w:iCs w:val="1"/>
          <w:color w:val="auto"/>
        </w:rPr>
        <w:t>Erklaering K</w:t>
      </w:r>
      <w:r>
        <w:rPr>
          <w:rFonts w:ascii="Arial" w:cs="Arial" w:eastAsia="Arial" w:hAnsi="Arial"/>
          <w:sz w:val="18"/>
          <w:szCs w:val="18"/>
          <w:color w:val="auto"/>
        </w:rPr>
        <w:t>) with the Danish Tax Administration. The Form K must be signed both by the Optionee and by the applicable broker or bank where the account is held, unless an exemption from the broker/bank signature requirement is granted by the Danish Tax Administration. It is possible to seek the exemption on the Form K, which the Optionee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or bank account to the Danish Tax Administration as part of the Optionee’s annual income tax return. By signing the Form K, the Optionee authorizes the Danish Tax Administration to examine the account.</w:t>
      </w:r>
    </w:p>
    <w:p>
      <w:pPr>
        <w:spacing w:after="0" w:line="171"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If the Optionee uses the cashless method of exercise for the Option, the Optionee is not required to file a Form V because he or she will not hold any shares of Common Stock. However, if the Optionee opens a deposit account with a foreign broker or bank to hold the cash proceeds, he or she is required to file a Form K as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360" w:right="259" w:bottom="1440" w:gutter="0" w:footer="0" w:header="0"/>
        </w:sectPr>
      </w:pPr>
    </w:p>
    <w:bookmarkStart w:id="75" w:name="page76"/>
    <w:bookmarkEnd w:id="75"/>
    <w:p>
      <w:pPr>
        <w:ind w:right="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transfers funds into or out of Egypt in connection with the Option, the Optionee is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the funds through a registered bank in Egypt.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Optionee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Optionee accepts the terms of those documents accordingly.</w:t>
      </w:r>
    </w:p>
    <w:p>
      <w:pPr>
        <w:spacing w:after="0" w:line="184"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i w:val="1"/>
          <w:iCs w:val="1"/>
          <w:color w:val="auto"/>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Optionee holds shares of Common Stock outside France or maintains a foreign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60"/>
        <w:spacing w:after="0" w:line="26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Cross-border payments in excess of €12,500 must be reported monthly to the German Federal Bank. In case</w:t>
      </w:r>
      <w:r>
        <w:rPr>
          <w:rFonts w:ascii="Arial" w:cs="Arial" w:eastAsia="Arial" w:hAnsi="Arial"/>
          <w:sz w:val="19"/>
          <w:szCs w:val="19"/>
          <w:b w:val="1"/>
          <w:bCs w:val="1"/>
          <w:color w:val="auto"/>
        </w:rPr>
        <w:t xml:space="preserve"> </w:t>
      </w:r>
      <w:r>
        <w:rPr>
          <w:rFonts w:ascii="Arial" w:cs="Arial" w:eastAsia="Arial" w:hAnsi="Arial"/>
          <w:sz w:val="19"/>
          <w:szCs w:val="19"/>
          <w:color w:val="auto"/>
        </w:rPr>
        <w:t>of payments in connection with securities (including payment of the Grant Price and the proceeds realized upon the sale of shares of Common Stock), the report must be made by the 5th day of the month following the month in which the payment was made/received. The report must be filed electronically. The form of report (“</w:t>
      </w:r>
      <w:r>
        <w:rPr>
          <w:rFonts w:ascii="Arial" w:cs="Arial" w:eastAsia="Arial" w:hAnsi="Arial"/>
          <w:sz w:val="19"/>
          <w:szCs w:val="19"/>
          <w:i w:val="1"/>
          <w:iCs w:val="1"/>
          <w:color w:val="auto"/>
        </w:rPr>
        <w:t>Allgemeine Meldeportal Statistik</w:t>
      </w:r>
      <w:r>
        <w:rPr>
          <w:rFonts w:ascii="Arial" w:cs="Arial" w:eastAsia="Arial" w:hAnsi="Arial"/>
          <w:sz w:val="19"/>
          <w:szCs w:val="19"/>
          <w:color w:val="auto"/>
        </w:rPr>
        <w:t>”) can be accessed via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60" w:right="239" w:bottom="1440" w:gutter="0" w:footer="0" w:header="0"/>
        </w:sectPr>
      </w:pPr>
    </w:p>
    <w:bookmarkStart w:id="76" w:name="page77"/>
    <w:bookmarkEnd w:id="76"/>
    <w:p>
      <w:pPr>
        <w:ind w:right="280"/>
        <w:spacing w:after="0" w:line="260"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Bundesbank’s</w:t>
      </w:r>
      <w:r>
        <w:rPr>
          <w:rFonts w:ascii="Arial" w:cs="Arial" w:eastAsia="Arial" w:hAnsi="Arial"/>
          <w:sz w:val="20"/>
          <w:szCs w:val="20"/>
          <w:color w:val="auto"/>
        </w:rPr>
        <w:t xml:space="preserve"> website (www.bundesbank.de) and is available in both German and English. The Optionee is responsible for satisfying the reporting obligation.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Foreign exchange transfers out of Ghana are limited to US$10,000 annually. The Optionee should consult his</w:t>
      </w:r>
      <w:r>
        <w:rPr>
          <w:rFonts w:ascii="Arial" w:cs="Arial" w:eastAsia="Arial" w:hAnsi="Arial"/>
          <w:sz w:val="20"/>
          <w:szCs w:val="20"/>
          <w:b w:val="1"/>
          <w:bCs w:val="1"/>
          <w:color w:val="auto"/>
        </w:rPr>
        <w:t xml:space="preserve"> </w:t>
      </w:r>
      <w:r>
        <w:rPr>
          <w:rFonts w:ascii="Arial" w:cs="Arial" w:eastAsia="Arial" w:hAnsi="Arial"/>
          <w:sz w:val="20"/>
          <w:szCs w:val="20"/>
          <w:color w:val="auto"/>
        </w:rPr>
        <w:t>or her legal advisor to ensure compliance with current regulations. It is the Optionee’s responsibility to comply with Ghana exchange control laws.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exercises the Option through a cash purchase exercise, in order to remit funds out of Greece,</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Optionee will need to complete an application form that will be provided to the Optionee by the foreign exchange bank handling the transaction.</w:t>
      </w:r>
    </w:p>
    <w:p>
      <w:pPr>
        <w:spacing w:after="0" w:line="184"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If the Optionee exercises the Option by way of a cashless method of exercise, this application will not be required since no funds will be remitted out of Greece.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i w:val="1"/>
          <w:iCs w:val="1"/>
          <w:color w:val="auto"/>
        </w:rPr>
        <w:t>Warning: The contents of this document have not been reviewed by any regulatory authority in Hong Kong.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Settlement. </w:t>
      </w:r>
      <w:r>
        <w:rPr>
          <w:rFonts w:ascii="Arial" w:cs="Arial" w:eastAsia="Arial" w:hAnsi="Arial"/>
          <w:sz w:val="20"/>
          <w:szCs w:val="20"/>
          <w:color w:val="auto"/>
        </w:rPr>
        <w:t>Options granted to employees resident in Hong Kong shall be paid in shares of Common Stock only.</w:t>
      </w:r>
    </w:p>
    <w:p>
      <w:pPr>
        <w:spacing w:after="0" w:line="216"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b w:val="1"/>
          <w:bCs w:val="1"/>
          <w:color w:val="auto"/>
        </w:rPr>
        <w:t xml:space="preserve">Sale of Shares. </w:t>
      </w:r>
      <w:r>
        <w:rPr>
          <w:rFonts w:ascii="Arial" w:cs="Arial" w:eastAsia="Arial" w:hAnsi="Arial"/>
          <w:sz w:val="20"/>
          <w:szCs w:val="20"/>
          <w:color w:val="auto"/>
        </w:rPr>
        <w:t>Shares of Common Stock received under the Plan are accepted as a personal investment. In the event the Option vests within</w:t>
      </w:r>
      <w:r>
        <w:rPr>
          <w:rFonts w:ascii="Arial" w:cs="Arial" w:eastAsia="Arial" w:hAnsi="Arial"/>
          <w:sz w:val="20"/>
          <w:szCs w:val="20"/>
          <w:b w:val="1"/>
          <w:bCs w:val="1"/>
          <w:color w:val="auto"/>
        </w:rPr>
        <w:t xml:space="preserve"> </w:t>
      </w:r>
      <w:r>
        <w:rPr>
          <w:rFonts w:ascii="Arial" w:cs="Arial" w:eastAsia="Arial" w:hAnsi="Arial"/>
          <w:sz w:val="20"/>
          <w:szCs w:val="20"/>
          <w:color w:val="auto"/>
        </w:rPr>
        <w:t>six months of the Grant Date, the Optionee agrees that he or she will not exercise the Option and sell the shares of Common Stock acquired prior to the six-month anniversary of the Grant Date.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6" w:right="239" w:bottom="144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color w:val="auto"/>
        </w:rPr>
        <w:t>Exchange Control Restrictions</w:t>
      </w:r>
      <w:r>
        <w:rPr>
          <w:rFonts w:ascii="Arial" w:cs="Arial" w:eastAsia="Arial" w:hAnsi="Arial"/>
          <w:sz w:val="20"/>
          <w:szCs w:val="20"/>
          <w:color w:val="auto"/>
        </w:rPr>
        <w:t>. Due to exchange control laws, the Optionee will not be permitted to exercise an Option by using the cashless</w:t>
      </w:r>
      <w:r>
        <w:rPr>
          <w:rFonts w:ascii="Arial" w:cs="Arial" w:eastAsia="Arial" w:hAnsi="Arial"/>
          <w:sz w:val="20"/>
          <w:szCs w:val="20"/>
          <w:b w:val="1"/>
          <w:bCs w:val="1"/>
          <w:color w:val="auto"/>
        </w:rPr>
        <w:t xml:space="preserve"> </w:t>
      </w:r>
      <w:r>
        <w:rPr>
          <w:rFonts w:ascii="Arial" w:cs="Arial" w:eastAsia="Arial" w:hAnsi="Arial"/>
          <w:sz w:val="20"/>
          <w:szCs w:val="20"/>
          <w:color w:val="auto"/>
        </w:rPr>
        <w:t>sell-to-cover method of exercise, whereby the Optionee instructs the broker to sell a sufficient number of shares of Common Stock to cover the Grant Price, brokerage fees and any applicable Tax-Related Items, and the Optionee receives only the remaining shares of Common Stock subject to the exercised Option. In the event of changes in exchange control laws, the Company reserves the right to permit cashless sell-to-cover exercises for Options.</w:t>
      </w:r>
    </w:p>
    <w:p>
      <w:pPr>
        <w:spacing w:after="0" w:line="191"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Regardless of the method of exercise the Optionee uses to exercise Options, the Optionee must repatriate and convert into local currency any cash dividends paid on shares of Common Stock within one-hundred eighty (180) days and all proceeds received from the sale of shares of Common Stock to India within ninety (90) days of receipt, or within such other period of time as may be required under applicable regulations. The Optionee must maintain the foreign inward remittance certificate received from the bank where the foreign currency is deposited in the event that the Reserve Bank of India or the Employer requests proof of repatriation. It is the Optionee’s responsibility to comply with applicable exchange control laws in India.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60"/>
        <w:spacing w:after="0" w:line="29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of Common Stock held outside India) in his or her annual tax return. It is the Optionee’s responsibility to comply with this reporting obligation and the Optionee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Language Consent and Notification</w:t>
      </w:r>
      <w:r>
        <w:rPr>
          <w:rFonts w:ascii="Arial" w:cs="Arial" w:eastAsia="Arial" w:hAnsi="Arial"/>
          <w:sz w:val="18"/>
          <w:szCs w:val="18"/>
          <w:color w:val="auto"/>
        </w:rPr>
        <w:t>. A translation of the documents relating to this grant into Bahasa Indonesia can be provided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upon request to Tyas Nugroho, HR Solutions Team Lead, at tnugroho@mdlz.com.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57"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b w:val="1"/>
          <w:bCs w:val="1"/>
          <w:color w:val="auto"/>
        </w:rPr>
        <w:t xml:space="preserve">Language Consent and Notification. </w:t>
      </w:r>
      <w:r>
        <w:rPr>
          <w:rFonts w:ascii="Arial" w:cs="Arial" w:eastAsia="Arial" w:hAnsi="Arial"/>
          <w:sz w:val="16"/>
          <w:szCs w:val="16"/>
          <w:color w:val="auto"/>
        </w:rPr>
        <w:t>Terjemahan dari dokumen-dokumen terkait dengan pemberian ini ke Bahasa Indonesia dapat disediakan</w:t>
      </w:r>
      <w:r>
        <w:rPr>
          <w:rFonts w:ascii="Arial" w:cs="Arial" w:eastAsia="Arial" w:hAnsi="Arial"/>
          <w:sz w:val="16"/>
          <w:szCs w:val="16"/>
          <w:b w:val="1"/>
          <w:bCs w:val="1"/>
          <w:color w:val="auto"/>
        </w:rPr>
        <w:t xml:space="preserve"> </w:t>
      </w:r>
      <w:r>
        <w:rPr>
          <w:rFonts w:ascii="Arial" w:cs="Arial" w:eastAsia="Arial" w:hAnsi="Arial"/>
          <w:sz w:val="16"/>
          <w:szCs w:val="16"/>
          <w:color w:val="auto"/>
        </w:rPr>
        <w:t>untuk anda berdasarkan permintaan kepada Tyas Nugroho, HR Solutions Team Lead, at tnugroho@mdlz.com. Dengan menerima hibah, anda</w:t>
      </w:r>
    </w:p>
    <w:p>
      <w:pPr>
        <w:spacing w:after="0" w:line="1" w:lineRule="exact"/>
        <w:rPr>
          <w:sz w:val="20"/>
          <w:szCs w:val="20"/>
          <w:color w:val="auto"/>
        </w:rPr>
      </w:pPr>
    </w:p>
    <w:p>
      <w:pPr>
        <w:ind w:right="100" w:firstLine="8"/>
        <w:spacing w:after="0" w:line="241" w:lineRule="auto"/>
        <w:tabs>
          <w:tab w:leader="none" w:pos="236"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0" w:right="239" w:bottom="1440" w:gutter="0" w:footer="0" w:header="0"/>
        </w:sectPr>
      </w:pPr>
    </w:p>
    <w:bookmarkStart w:id="78" w:name="page79"/>
    <w:bookmarkEnd w:id="78"/>
    <w:p>
      <w:pPr>
        <w:ind w:right="720"/>
        <w:spacing w:after="0" w:line="260" w:lineRule="auto"/>
        <w:rPr>
          <w:sz w:val="20"/>
          <w:szCs w:val="20"/>
          <w:color w:val="auto"/>
        </w:rPr>
      </w:pPr>
      <w:r>
        <w:rPr>
          <w:rFonts w:ascii="Arial" w:cs="Arial" w:eastAsia="Arial" w:hAnsi="Arial"/>
          <w:sz w:val="20"/>
          <w:szCs w:val="20"/>
          <w:color w:val="auto"/>
        </w:rPr>
        <w:t>berdasarkan Undang-Undang No. 24 tahun 2009 tentang Bendera, Bahasa dan Lambang Negara serta Lagu Kebangsaan atau Peraturan Presiden pelaksana (ketika diterbitkan).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90"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In addition, if the Optionee remits funds into or out of Indonesia, the Indonesian bank through which the transaction is made will submit a report on the transaction to the Bank of Indonesia for statistical reporting purposes. For transactions of USD $10,000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If the Optionee is a director, shadow director or secretary of an Irish subsidiary or affiliate, Optionee must</w:t>
      </w:r>
      <w:r>
        <w:rPr>
          <w:rFonts w:ascii="Arial" w:cs="Arial" w:eastAsia="Arial" w:hAnsi="Arial"/>
          <w:sz w:val="18"/>
          <w:szCs w:val="18"/>
          <w:b w:val="1"/>
          <w:bCs w:val="1"/>
          <w:color w:val="auto"/>
        </w:rPr>
        <w:t xml:space="preserve"> </w:t>
      </w:r>
      <w:r>
        <w:rPr>
          <w:rFonts w:ascii="Arial" w:cs="Arial" w:eastAsia="Arial" w:hAnsi="Arial"/>
          <w:sz w:val="18"/>
          <w:szCs w:val="18"/>
          <w:color w:val="auto"/>
        </w:rPr>
        <w:t>notify the Irish subsidiary or affiliate in writing if (1) the Optionee receives or disposes of an interest exceeding 1% of the Company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80"/>
        <w:spacing w:after="0" w:line="267" w:lineRule="auto"/>
        <w:rPr>
          <w:sz w:val="20"/>
          <w:szCs w:val="20"/>
          <w:color w:val="auto"/>
        </w:rPr>
      </w:pPr>
      <w:r>
        <w:rPr>
          <w:rFonts w:ascii="Arial" w:cs="Arial" w:eastAsia="Arial" w:hAnsi="Arial"/>
          <w:sz w:val="20"/>
          <w:szCs w:val="20"/>
          <w:b w:val="1"/>
          <w:bCs w:val="1"/>
          <w:color w:val="auto"/>
        </w:rPr>
        <w:t xml:space="preserve">Cashless Exercise Restriction. </w:t>
      </w:r>
      <w:r>
        <w:rPr>
          <w:rFonts w:ascii="Arial" w:cs="Arial" w:eastAsia="Arial" w:hAnsi="Arial"/>
          <w:sz w:val="20"/>
          <w:szCs w:val="20"/>
          <w:color w:val="auto"/>
        </w:rPr>
        <w:t>Notwithstanding anything to the contrary in the Agreement, due to regulatory requirements in Italy,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66" w:right="239" w:bottom="1440" w:gutter="0" w:footer="0" w:header="0"/>
        </w:sectPr>
      </w:pPr>
    </w:p>
    <w:bookmarkStart w:id="79" w:name="page80"/>
    <w:bookmarkEnd w:id="79"/>
    <w:p>
      <w:pPr>
        <w:spacing w:after="0" w:line="246" w:lineRule="auto"/>
        <w:rPr>
          <w:sz w:val="20"/>
          <w:szCs w:val="20"/>
          <w:color w:val="auto"/>
        </w:rPr>
      </w:pPr>
      <w:r>
        <w:rPr>
          <w:rFonts w:ascii="Arial" w:cs="Arial" w:eastAsia="Arial" w:hAnsi="Arial"/>
          <w:sz w:val="20"/>
          <w:szCs w:val="20"/>
          <w:color w:val="auto"/>
        </w:rPr>
        <w:t>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Agreement:</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b w:val="1"/>
          <w:bCs w:val="1"/>
          <w:i w:val="1"/>
          <w:iCs w:val="1"/>
          <w:color w:val="auto"/>
        </w:rPr>
        <w:t>The Optionee understands that the Mondelēz Group may hold and process certain personal information about the Optionee, including, but not limited to, the Optionee’s name, home address, email address and telephone number, date of birth, social insurance (to the extent permitted under Italian law), passport or other identification number, salary, nationality, job title, any shares of Common Stock or directorships held in the Mondelēz Group, details of all Options or other entitlement to shares of Common Stock granted, awarded, canceled, exercised, vested, unvested or outstanding in the Optionee’s favor, for the exclusive purpose of implementing, managing and administering the Plan (“</w:t>
      </w:r>
      <w:r>
        <w:rPr>
          <w:rFonts w:ascii="Arial" w:cs="Arial" w:eastAsia="Arial" w:hAnsi="Arial"/>
          <w:sz w:val="19"/>
          <w:szCs w:val="19"/>
          <w:b w:val="1"/>
          <w:bCs w:val="1"/>
          <w:i w:val="1"/>
          <w:iCs w:val="1"/>
          <w:u w:val="single" w:color="auto"/>
          <w:color w:val="auto"/>
        </w:rPr>
        <w:t>Data</w:t>
      </w:r>
      <w:r>
        <w:rPr>
          <w:rFonts w:ascii="Arial" w:cs="Arial" w:eastAsia="Arial" w:hAnsi="Arial"/>
          <w:sz w:val="19"/>
          <w:szCs w:val="19"/>
          <w:b w:val="1"/>
          <w:bCs w:val="1"/>
          <w:i w:val="1"/>
          <w:iCs w:val="1"/>
          <w:color w:val="auto"/>
        </w:rPr>
        <w:t>”).</w:t>
      </w:r>
    </w:p>
    <w:p>
      <w:pPr>
        <w:spacing w:after="0" w:line="179"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Optionee also understands that providing the Company with Data is necessary for the performance of the Plan and that the Optionee’s refusal to provide such Data would make it impossible for the Company to perform its contractual obligations and may affect the Optionee’s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r>
        <w:rPr>
          <w:rFonts w:ascii="Arial" w:cs="Arial" w:eastAsia="Arial" w:hAnsi="Arial"/>
          <w:sz w:val="18"/>
          <w:szCs w:val="18"/>
          <w:b w:val="1"/>
          <w:bCs w:val="1"/>
          <w:color w:val="auto"/>
        </w:rPr>
        <w:t>.</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The Optionee understands that Data will not be publicized, but it may be transferred to banks, other financial institutions or brokers involved in the management and administration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Data may also be transferred to the Company’s stock plan service provider, UBS Financial Services, Inc., or such other administrator that may be engaged by the Company in the future. The Optionee further understands that the Mondelēz Group will transfer Data among themselves as necessary for the purpose of implementing, administering and managing the Optionee’s participation in the Plan, and that the Mondelēz Group may further transfer Data to third parties assisting the Company in the implementation, administration and management of the Plan, including any requisite transfer of Data to a broker or other third party with whom the Optionee may elect to deposit any shares of Common Stock acquired at exercise of the Option. Such recipients may receive, possess, use, retain and transfer Data in electronic or other form, for the purposes of implementing, administering and managing the Optionee’s participation in the Plan. The Optionee understands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3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Optionee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366" w:right="259" w:bottom="1440" w:gutter="0" w:footer="0" w:header="0"/>
        </w:sectPr>
      </w:pPr>
    </w:p>
    <w:bookmarkStart w:id="80" w:name="page81"/>
    <w:bookmarkEnd w:id="80"/>
    <w:p>
      <w:pPr>
        <w:ind w:right="40"/>
        <w:spacing w:after="0" w:line="311"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the European Economic Area, as herein specified and pursuant to applicable laws and regulations, does not require the Optionee’s consent thereto as the processing is necessary to performance of contractual obligations related to implementation, administration and management of the Plan, which represents the legal basis for the processing. The Optionee understands that, pursuant to Section 7 of the Legislative Decree no. 196/2003, the Optionee has the right to, including but not limited to, access, delete, update, correct or terminate, for legitimate reason, the Data processing. The Optionee also understands that they have the right to data portability and to lodge a complaint with the Italian supervisory authority. Furthermore, the Optionee is aware that Data will not be used for direct marketing purposes. In addition, Data provided can be reviewed and questions or complaints can be addressed by contacting the Optionee’s local human resources representative.</w:t>
      </w:r>
    </w:p>
    <w:p>
      <w:pPr>
        <w:spacing w:after="0" w:line="139" w:lineRule="exact"/>
        <w:rPr>
          <w:sz w:val="20"/>
          <w:szCs w:val="20"/>
          <w:color w:val="auto"/>
        </w:rPr>
      </w:pPr>
    </w:p>
    <w:p>
      <w:pPr>
        <w:jc w:val="both"/>
        <w:ind w:right="160"/>
        <w:spacing w:after="0" w:line="253" w:lineRule="auto"/>
        <w:rPr>
          <w:sz w:val="20"/>
          <w:szCs w:val="20"/>
          <w:color w:val="auto"/>
        </w:rPr>
      </w:pPr>
      <w:r>
        <w:rPr>
          <w:rFonts w:ascii="Arial" w:cs="Arial" w:eastAsia="Arial" w:hAnsi="Arial"/>
          <w:sz w:val="20"/>
          <w:szCs w:val="20"/>
          <w:b w:val="1"/>
          <w:bCs w:val="1"/>
          <w:color w:val="auto"/>
        </w:rPr>
        <w:t xml:space="preserve">Plan Document Acknowledgment. </w:t>
      </w:r>
      <w:r>
        <w:rPr>
          <w:rFonts w:ascii="Arial" w:cs="Arial" w:eastAsia="Arial" w:hAnsi="Arial"/>
          <w:sz w:val="20"/>
          <w:szCs w:val="20"/>
          <w:color w:val="auto"/>
        </w:rPr>
        <w:t>In accepting the grant of the Option, the Optionee acknowledges that he or she has received a copy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and the Agreement and has reviewed the Plan and the Agreement, including this Appendix A, in their entirety and fully understands and accepts all provisions of the Plan and the Agreement, including this Appendix A.</w:t>
      </w:r>
    </w:p>
    <w:p>
      <w:pPr>
        <w:spacing w:after="0" w:line="184"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included in this Appendix 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Options), are beneficial owners of the investment pursuant to Italian money laundering provisions.</w:t>
      </w:r>
    </w:p>
    <w:p>
      <w:pPr>
        <w:spacing w:after="0" w:line="171"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66" w:right="239" w:bottom="1440" w:gutter="0" w:footer="0" w:header="0"/>
        </w:sectPr>
      </w:pPr>
    </w:p>
    <w:bookmarkStart w:id="81" w:name="page82"/>
    <w:bookmarkEnd w:id="81"/>
    <w:p>
      <w:pPr>
        <w:jc w:val="both"/>
        <w:ind w:right="140"/>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acquires shares of Common Stock valued at more than ¥100,000,000 in a single transaction,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Optionee must file a Securities Acquisition Report with the Ministry of Finance through the Bank of Japan within 20 days of the purchase of the shares of Common Stock.</w:t>
      </w:r>
    </w:p>
    <w:p>
      <w:pPr>
        <w:spacing w:after="0" w:line="184" w:lineRule="exact"/>
        <w:rPr>
          <w:sz w:val="20"/>
          <w:szCs w:val="20"/>
          <w:color w:val="auto"/>
        </w:rPr>
      </w:pPr>
    </w:p>
    <w:p>
      <w:pPr>
        <w:ind w:right="480"/>
        <w:spacing w:after="0" w:line="230" w:lineRule="auto"/>
        <w:rPr>
          <w:sz w:val="20"/>
          <w:szCs w:val="20"/>
          <w:color w:val="auto"/>
        </w:rPr>
      </w:pPr>
      <w:r>
        <w:rPr>
          <w:rFonts w:ascii="Arial" w:cs="Arial" w:eastAsia="Arial" w:hAnsi="Arial"/>
          <w:sz w:val="20"/>
          <w:szCs w:val="20"/>
          <w:color w:val="auto"/>
        </w:rPr>
        <w:t>In addition, if the Optionee pays more than ¥30,000,000 in a single transaction for the purchase of shares when the Optionee exercises the Option, the Optionee must file a Payment Report with the Ministry of Finance through the Bank of Japan by the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month following the month in which the payment was made. The precise reporting requirements vary depending on whether or not the relevant payment is made through a bank in Japan.</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Optionee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Optionee is required to complete and submit a tax registration application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16" w:lineRule="exact"/>
        <w:rPr>
          <w:sz w:val="20"/>
          <w:szCs w:val="20"/>
          <w:color w:val="auto"/>
        </w:rPr>
      </w:pPr>
    </w:p>
    <w:p>
      <w:pPr>
        <w:ind w:right="8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Plan does not constitute the marketing or offering of securities in Lebanon pursuant to Law No. 161 (2011),</w:t>
      </w:r>
      <w:r>
        <w:rPr>
          <w:rFonts w:ascii="Arial" w:cs="Arial" w:eastAsia="Arial" w:hAnsi="Arial"/>
          <w:sz w:val="19"/>
          <w:szCs w:val="19"/>
          <w:b w:val="1"/>
          <w:bCs w:val="1"/>
          <w:color w:val="auto"/>
        </w:rPr>
        <w:t xml:space="preserve"> </w:t>
      </w:r>
      <w:r>
        <w:rPr>
          <w:rFonts w:ascii="Arial" w:cs="Arial" w:eastAsia="Arial" w:hAnsi="Arial"/>
          <w:sz w:val="19"/>
          <w:szCs w:val="19"/>
          <w:color w:val="auto"/>
        </w:rPr>
        <w:t>the Capital Markets Law. Offerings under the Plan are being made only to eligible employees of the Mondelēz Group.</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of the Agreement: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360"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8"/>
              </w:rPr>
              <w:t>The Optionee explicitly and unambiguously consents to the collection, use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6"/>
              </w:rPr>
              <w:t>Penerima Opsyen dengan ini secara eksplisit dan tanpa sebarang keraguan</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8"/>
              </w:rPr>
              <w:t>and transfer, in electronic or other form, of the Optionee’s personal data as</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mengizinkan pengumpulan, penggunaan dan pemindahan, dalam bentuk</w:t>
            </w:r>
          </w:p>
        </w:tc>
      </w:tr>
      <w:tr>
        <w:trPr>
          <w:trHeight w:val="190"/>
        </w:trPr>
        <w:tc>
          <w:tcPr>
            <w:tcW w:w="5680" w:type="dxa"/>
            <w:vAlign w:val="bottom"/>
            <w:gridSpan w:val="5"/>
          </w:tcPr>
          <w:p>
            <w:pPr>
              <w:spacing w:after="0" w:line="190" w:lineRule="exact"/>
              <w:rPr>
                <w:sz w:val="20"/>
                <w:szCs w:val="20"/>
                <w:color w:val="auto"/>
              </w:rPr>
            </w:pPr>
            <w:r>
              <w:rPr>
                <w:rFonts w:ascii="Arial" w:cs="Arial" w:eastAsia="Arial" w:hAnsi="Arial"/>
                <w:sz w:val="18"/>
                <w:szCs w:val="18"/>
                <w:b w:val="1"/>
                <w:bCs w:val="1"/>
                <w:i w:val="1"/>
                <w:iCs w:val="1"/>
                <w:color w:val="auto"/>
                <w:w w:val="88"/>
              </w:rPr>
              <w:t>described in this Agreement and any other Option grant materials (“Data”)</w:t>
            </w:r>
          </w:p>
        </w:tc>
        <w:tc>
          <w:tcPr>
            <w:tcW w:w="5680" w:type="dxa"/>
            <w:vAlign w:val="bottom"/>
            <w:gridSpan w:val="5"/>
          </w:tcPr>
          <w:p>
            <w:pPr>
              <w:ind w:left="40"/>
              <w:spacing w:after="0" w:line="190" w:lineRule="exact"/>
              <w:rPr>
                <w:sz w:val="20"/>
                <w:szCs w:val="20"/>
                <w:color w:val="auto"/>
              </w:rPr>
            </w:pPr>
            <w:r>
              <w:rPr>
                <w:rFonts w:ascii="Arial" w:cs="Arial" w:eastAsia="Arial" w:hAnsi="Arial"/>
                <w:sz w:val="18"/>
                <w:szCs w:val="18"/>
                <w:b w:val="1"/>
                <w:bCs w:val="1"/>
                <w:i w:val="1"/>
                <w:iCs w:val="1"/>
                <w:color w:val="auto"/>
                <w:w w:val="95"/>
              </w:rPr>
              <w:t>elektronik atau lain-lain, data peribadi Penerima Opsyen seperti yang</w:t>
            </w: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22"/>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7"/>
              </w:rPr>
              <w:t>by and among, as applicable, the Employer and the Mondelçz Group for the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diterangkan dalam Perjanjian ini serta mana-mana bahan-bahan geran</w:t>
            </w:r>
          </w:p>
        </w:tc>
      </w:tr>
      <w:tr>
        <w:trPr>
          <w:trHeight w:val="190"/>
        </w:trPr>
        <w:tc>
          <w:tcPr>
            <w:tcW w:w="5680" w:type="dxa"/>
            <w:vAlign w:val="bottom"/>
            <w:gridSpan w:val="5"/>
          </w:tcPr>
          <w:p>
            <w:pPr>
              <w:spacing w:after="0" w:line="190" w:lineRule="exact"/>
              <w:rPr>
                <w:sz w:val="20"/>
                <w:szCs w:val="20"/>
                <w:color w:val="auto"/>
              </w:rPr>
            </w:pPr>
            <w:r>
              <w:rPr>
                <w:rFonts w:ascii="Arial" w:cs="Arial" w:eastAsia="Arial" w:hAnsi="Arial"/>
                <w:sz w:val="18"/>
                <w:szCs w:val="18"/>
                <w:b w:val="1"/>
                <w:bCs w:val="1"/>
                <w:i w:val="1"/>
                <w:iCs w:val="1"/>
                <w:color w:val="auto"/>
                <w:w w:val="96"/>
              </w:rPr>
              <w:t>exclusive purpose of implementing, administering and managing the</w:t>
            </w:r>
          </w:p>
        </w:tc>
        <w:tc>
          <w:tcPr>
            <w:tcW w:w="5680" w:type="dxa"/>
            <w:vAlign w:val="bottom"/>
            <w:gridSpan w:val="5"/>
          </w:tcPr>
          <w:p>
            <w:pPr>
              <w:ind w:left="40"/>
              <w:spacing w:after="0" w:line="190" w:lineRule="exact"/>
              <w:rPr>
                <w:sz w:val="20"/>
                <w:szCs w:val="20"/>
                <w:color w:val="auto"/>
              </w:rPr>
            </w:pPr>
            <w:r>
              <w:rPr>
                <w:rFonts w:ascii="Arial" w:cs="Arial" w:eastAsia="Arial" w:hAnsi="Arial"/>
                <w:sz w:val="18"/>
                <w:szCs w:val="18"/>
                <w:b w:val="1"/>
                <w:bCs w:val="1"/>
                <w:i w:val="1"/>
                <w:iCs w:val="1"/>
                <w:color w:val="auto"/>
                <w:w w:val="97"/>
              </w:rPr>
              <w:t>Opsyen lain(“Data”) oleh dan di antara, seperti mana yang terpakai,</w:t>
            </w:r>
          </w:p>
        </w:tc>
      </w:tr>
      <w:tr>
        <w:trPr>
          <w:trHeight w:val="20"/>
        </w:trPr>
        <w:tc>
          <w:tcPr>
            <w:tcW w:w="56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22"/>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9"/>
              </w:rPr>
              <w:t>Optionee’s participation in the Plan. The Data is supplied by the Employer</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Majikan  serta  Kumpulan  Mondelez  untuk  tujuan  ekslusif  bagi</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8"/>
              </w:rPr>
              <w:t>and also by the Optionee through information collected in connection with</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8"/>
              </w:rPr>
              <w:t>melaksanakan, mentadbir dan menguruskan penyertaan Penerima Opsyen</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the Agreement and the Plan.</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5"/>
              </w:rPr>
              <w:t>dalam  Pelan.  Data  telah  dibekalkan  oleh  pihak  Majikan  dan  juga</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8"/>
              </w:rPr>
              <w:t>Penerima Opsyen melalui informasi yang telah dikumpul berkaitan dengan</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0"/>
              </w:rPr>
              <w:t>The Optionee understands that the Company and the Employer may hold</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Perjanjian dan Pelan.</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8"/>
              </w:rPr>
              <w:t>certain personal information about the Optionee, including, but not limited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5"/>
              </w:rPr>
              <w:t>to, the Optionee’s name, home address, email address and telephone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6"/>
              </w:rPr>
              <w:t>Penerima Opsyen memahami bahawa Syarikat dan Majikan mungkin</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number, date of birth, social insurance number, passport or other</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8"/>
              </w:rPr>
              <w:t>memegang maklumat peribadi tertentu Penerima Opsyen, termasuk, tetapi</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identification number, salary, nationality, job title, any shares of stock or</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tidak terhad kepada, nama Penerima Opsyen, alamat rumah dan nombor</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5"/>
              </w:rPr>
              <w:t>directorships held in the Company, details of all Options or any other</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4"/>
              </w:rPr>
              <w:t>telefon, almat emel, tarikh lahir, insurans sosial, nombor pasport atau</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4"/>
              </w:rPr>
              <w:t>entitlement to shares of stock awarded, canceled, exercised, vested, unvested</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4"/>
              </w:rPr>
              <w:t>pengenalan lain, gaji, kewarganegaraan, jawatan, apa-apa syer dalam</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8"/>
              </w:rPr>
              <w:t>or outstanding in the Optionee’s favor, for the exclusive purpose of</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1"/>
              </w:rPr>
              <w:t>Saham atau jawatan pengarah yang dipegang dalam Syarikat, maklumat</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implementing, administering and managing the Plan.</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berkaitan semua Opsyen-Opsyen atau apa-apa kelayakan lain untuk syer</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9"/>
              </w:rPr>
              <w:t>dalam saham yang dianugerahkan, dibatalkan, dilaksanakan, terletak hak,</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The Optionee understands that Data will be transferred to UBS Financial</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tidak diletak hak ataupun yang belum dijelaskan bagi faedah Penerima</w:t>
            </w:r>
          </w:p>
        </w:tc>
      </w:tr>
      <w:tr>
        <w:trPr>
          <w:trHeight w:val="190"/>
        </w:trPr>
        <w:tc>
          <w:tcPr>
            <w:tcW w:w="5680" w:type="dxa"/>
            <w:vAlign w:val="bottom"/>
            <w:gridSpan w:val="5"/>
          </w:tcPr>
          <w:p>
            <w:pPr>
              <w:spacing w:after="0" w:line="190" w:lineRule="exact"/>
              <w:rPr>
                <w:sz w:val="20"/>
                <w:szCs w:val="20"/>
                <w:color w:val="auto"/>
              </w:rPr>
            </w:pPr>
            <w:r>
              <w:rPr>
                <w:rFonts w:ascii="Arial" w:cs="Arial" w:eastAsia="Arial" w:hAnsi="Arial"/>
                <w:sz w:val="18"/>
                <w:szCs w:val="18"/>
                <w:b w:val="1"/>
                <w:bCs w:val="1"/>
                <w:i w:val="1"/>
                <w:iCs w:val="1"/>
                <w:color w:val="auto"/>
                <w:w w:val="87"/>
              </w:rPr>
              <w:t>Services, Inc. (“UBS”), or such other stock plan service provider as may be</w:t>
            </w:r>
          </w:p>
        </w:tc>
        <w:tc>
          <w:tcPr>
            <w:tcW w:w="5680" w:type="dxa"/>
            <w:vAlign w:val="bottom"/>
            <w:gridSpan w:val="5"/>
          </w:tcPr>
          <w:p>
            <w:pPr>
              <w:ind w:left="40"/>
              <w:spacing w:after="0" w:line="190" w:lineRule="exact"/>
              <w:rPr>
                <w:sz w:val="20"/>
                <w:szCs w:val="20"/>
                <w:color w:val="auto"/>
              </w:rPr>
            </w:pPr>
            <w:r>
              <w:rPr>
                <w:rFonts w:ascii="Arial" w:cs="Arial" w:eastAsia="Arial" w:hAnsi="Arial"/>
                <w:sz w:val="18"/>
                <w:szCs w:val="18"/>
                <w:b w:val="1"/>
                <w:bCs w:val="1"/>
                <w:i w:val="1"/>
                <w:iCs w:val="1"/>
                <w:color w:val="auto"/>
                <w:w w:val="92"/>
              </w:rPr>
              <w:t>Opsyen,  untuk  tujuan  eksklusif  bagi  melaksanakan,  mentadbir  dan</w:t>
            </w: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22"/>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7"/>
              </w:rPr>
              <w:t>selected by the Company in the future, which is assisting the Company with</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menguruskan Pelan tersebut.</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5"/>
              </w:rPr>
              <w:t>the implementation, administration and management of the Plan. The</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8"/>
              </w:rPr>
              <w:t>Optionee understands that Data may also be transferred to the Company’s</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Penerima Opsyen memahami bahawa Data tersebut akan dipindahkan ke</w:t>
            </w:r>
          </w:p>
        </w:tc>
      </w:tr>
      <w:tr>
        <w:trPr>
          <w:trHeight w:val="190"/>
        </w:trPr>
        <w:tc>
          <w:tcPr>
            <w:tcW w:w="5680" w:type="dxa"/>
            <w:vAlign w:val="bottom"/>
            <w:gridSpan w:val="5"/>
          </w:tcPr>
          <w:p>
            <w:pPr>
              <w:spacing w:after="0" w:line="190" w:lineRule="exact"/>
              <w:rPr>
                <w:sz w:val="20"/>
                <w:szCs w:val="20"/>
                <w:color w:val="auto"/>
              </w:rPr>
            </w:pPr>
            <w:r>
              <w:rPr>
                <w:rFonts w:ascii="Arial" w:cs="Arial" w:eastAsia="Arial" w:hAnsi="Arial"/>
                <w:sz w:val="18"/>
                <w:szCs w:val="18"/>
                <w:b w:val="1"/>
                <w:bCs w:val="1"/>
                <w:i w:val="1"/>
                <w:iCs w:val="1"/>
                <w:color w:val="auto"/>
                <w:w w:val="90"/>
              </w:rPr>
              <w:t>independent registered public accounting firm, PricewaterhouseCoopers</w:t>
            </w:r>
          </w:p>
        </w:tc>
        <w:tc>
          <w:tcPr>
            <w:tcW w:w="5680" w:type="dxa"/>
            <w:vAlign w:val="bottom"/>
            <w:gridSpan w:val="5"/>
          </w:tcPr>
          <w:p>
            <w:pPr>
              <w:ind w:left="40"/>
              <w:spacing w:after="0" w:line="190" w:lineRule="exact"/>
              <w:rPr>
                <w:sz w:val="20"/>
                <w:szCs w:val="20"/>
                <w:color w:val="auto"/>
              </w:rPr>
            </w:pPr>
            <w:r>
              <w:rPr>
                <w:rFonts w:ascii="Arial" w:cs="Arial" w:eastAsia="Arial" w:hAnsi="Arial"/>
                <w:sz w:val="18"/>
                <w:szCs w:val="18"/>
                <w:b w:val="1"/>
                <w:bCs w:val="1"/>
                <w:i w:val="1"/>
                <w:iCs w:val="1"/>
                <w:color w:val="auto"/>
                <w:w w:val="90"/>
              </w:rPr>
              <w:t>UBS Financial Services, Inc. (“UBS”) atau pembekal perkhidmatan pelan</w:t>
            </w:r>
          </w:p>
        </w:tc>
      </w:tr>
      <w:tr>
        <w:trPr>
          <w:trHeight w:val="20"/>
        </w:trPr>
        <w:tc>
          <w:tcPr>
            <w:tcW w:w="5680" w:type="dxa"/>
            <w:vAlign w:val="bottom"/>
            <w:gridSpan w:val="5"/>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22"/>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4"/>
              </w:rPr>
              <w:t>LLP, or such other public accounting firm that may be engaged by the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saham lain yang mungkin dipilih oleh Syarikat pada masa hadapan, yang</w:t>
            </w:r>
          </w:p>
        </w:tc>
      </w:tr>
      <w:tr>
        <w:trPr>
          <w:trHeight w:val="216"/>
        </w:trPr>
        <w:tc>
          <w:tcPr>
            <w:tcW w:w="56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Company in the future.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membantu Syarikat melaksanakan, mentadbir dan menguruskan Pelan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tersebut.  Penerima  Opsyen  memahami  bahawa  Data  juga  mungkin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4"/>
              </w:rPr>
              <w:t>dipindahkan kepada firma akauntansi awam berdaftar bebas Syarikat,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1"/>
              </w:rPr>
              <w:t>PricewaterhouseCoopers LLP, atau firma akauntansi berdaftar lain yang</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mungkin digunakan oleh Syarikat pada masa hadapan.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3802380</wp:posOffset>
            </wp:positionH>
            <wp:positionV relativeFrom="page">
              <wp:posOffset>328930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328930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328930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3853815</wp:posOffset>
            </wp:positionH>
            <wp:positionV relativeFrom="page">
              <wp:posOffset>328930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3870960</wp:posOffset>
            </wp:positionH>
            <wp:positionV relativeFrom="page">
              <wp:posOffset>328930</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3888105</wp:posOffset>
            </wp:positionH>
            <wp:positionV relativeFrom="page">
              <wp:posOffset>328930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3905250</wp:posOffset>
            </wp:positionH>
            <wp:positionV relativeFrom="page">
              <wp:posOffset>328930</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328930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328930</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328930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3973830</wp:posOffset>
            </wp:positionH>
            <wp:positionV relativeFrom="page">
              <wp:posOffset>328930</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3990975</wp:posOffset>
            </wp:positionH>
            <wp:positionV relativeFrom="page">
              <wp:posOffset>328930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4008120</wp:posOffset>
            </wp:positionH>
            <wp:positionV relativeFrom="page">
              <wp:posOffset>328930</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4025265</wp:posOffset>
            </wp:positionH>
            <wp:positionV relativeFrom="page">
              <wp:posOffset>328930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4042410</wp:posOffset>
            </wp:positionH>
            <wp:positionV relativeFrom="page">
              <wp:posOffset>328930</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4059555</wp:posOffset>
            </wp:positionH>
            <wp:positionV relativeFrom="page">
              <wp:posOffset>328930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4076700</wp:posOffset>
            </wp:positionH>
            <wp:positionV relativeFrom="page">
              <wp:posOffset>328930</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328930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4110990</wp:posOffset>
            </wp:positionH>
            <wp:positionV relativeFrom="page">
              <wp:posOffset>328930</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328930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4145280</wp:posOffset>
            </wp:positionH>
            <wp:positionV relativeFrom="page">
              <wp:posOffset>328930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4162425</wp:posOffset>
            </wp:positionH>
            <wp:positionV relativeFrom="page">
              <wp:posOffset>328930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328930</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4196715</wp:posOffset>
            </wp:positionH>
            <wp:positionV relativeFrom="page">
              <wp:posOffset>328930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328930</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4231005</wp:posOffset>
            </wp:positionH>
            <wp:positionV relativeFrom="page">
              <wp:posOffset>328930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4248150</wp:posOffset>
            </wp:positionH>
            <wp:positionV relativeFrom="page">
              <wp:posOffset>328930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328930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4282440</wp:posOffset>
            </wp:positionH>
            <wp:positionV relativeFrom="page">
              <wp:posOffset>328930</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4299585</wp:posOffset>
            </wp:positionH>
            <wp:positionV relativeFrom="page">
              <wp:posOffset>328930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328930</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328930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4351020</wp:posOffset>
            </wp:positionH>
            <wp:positionV relativeFrom="page">
              <wp:posOffset>328930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4368165</wp:posOffset>
            </wp:positionH>
            <wp:positionV relativeFrom="page">
              <wp:posOffset>328930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328930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328930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4419600</wp:posOffset>
            </wp:positionH>
            <wp:positionV relativeFrom="page">
              <wp:posOffset>328930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4436745</wp:posOffset>
            </wp:positionH>
            <wp:positionV relativeFrom="page">
              <wp:posOffset>328930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328930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4471035</wp:posOffset>
            </wp:positionH>
            <wp:positionV relativeFrom="page">
              <wp:posOffset>328930</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328930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328930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4522470</wp:posOffset>
            </wp:positionH>
            <wp:positionV relativeFrom="page">
              <wp:posOffset>328930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4539615</wp:posOffset>
            </wp:positionH>
            <wp:positionV relativeFrom="page">
              <wp:posOffset>328930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4556760</wp:posOffset>
            </wp:positionH>
            <wp:positionV relativeFrom="page">
              <wp:posOffset>328930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4573905</wp:posOffset>
            </wp:positionH>
            <wp:positionV relativeFrom="page">
              <wp:posOffset>328930</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328930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328930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328930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4642485</wp:posOffset>
            </wp:positionH>
            <wp:positionV relativeFrom="page">
              <wp:posOffset>328930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4659630</wp:posOffset>
            </wp:positionH>
            <wp:positionV relativeFrom="page">
              <wp:posOffset>328930</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4676775</wp:posOffset>
            </wp:positionH>
            <wp:positionV relativeFrom="page">
              <wp:posOffset>328930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4693920</wp:posOffset>
            </wp:positionH>
            <wp:positionV relativeFrom="page">
              <wp:posOffset>328930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4711065</wp:posOffset>
            </wp:positionH>
            <wp:positionV relativeFrom="page">
              <wp:posOffset>328930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4728210</wp:posOffset>
            </wp:positionH>
            <wp:positionV relativeFrom="page">
              <wp:posOffset>328930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328930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4762500</wp:posOffset>
            </wp:positionH>
            <wp:positionV relativeFrom="page">
              <wp:posOffset>328930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328930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4796790</wp:posOffset>
            </wp:positionH>
            <wp:positionV relativeFrom="page">
              <wp:posOffset>328930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328930</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328930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328930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328930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4882515</wp:posOffset>
            </wp:positionH>
            <wp:positionV relativeFrom="page">
              <wp:posOffset>328930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4899660</wp:posOffset>
            </wp:positionH>
            <wp:positionV relativeFrom="page">
              <wp:posOffset>328930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4916805</wp:posOffset>
            </wp:positionH>
            <wp:positionV relativeFrom="page">
              <wp:posOffset>328930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328930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4951095</wp:posOffset>
            </wp:positionH>
            <wp:positionV relativeFrom="page">
              <wp:posOffset>328930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4968240</wp:posOffset>
            </wp:positionH>
            <wp:positionV relativeFrom="page">
              <wp:posOffset>328930</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328930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5002530</wp:posOffset>
            </wp:positionH>
            <wp:positionV relativeFrom="page">
              <wp:posOffset>328930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5020310</wp:posOffset>
            </wp:positionH>
            <wp:positionV relativeFrom="page">
              <wp:posOffset>328930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328930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328930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328930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328930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328930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5123180</wp:posOffset>
            </wp:positionH>
            <wp:positionV relativeFrom="page">
              <wp:posOffset>328930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328930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5157470</wp:posOffset>
            </wp:positionH>
            <wp:positionV relativeFrom="page">
              <wp:posOffset>328930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328930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5191760</wp:posOffset>
            </wp:positionH>
            <wp:positionV relativeFrom="page">
              <wp:posOffset>328930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5208905</wp:posOffset>
            </wp:positionH>
            <wp:positionV relativeFrom="page">
              <wp:posOffset>328930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328930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5243195</wp:posOffset>
            </wp:positionH>
            <wp:positionV relativeFrom="page">
              <wp:posOffset>328930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5260340</wp:posOffset>
            </wp:positionH>
            <wp:positionV relativeFrom="page">
              <wp:posOffset>328930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328930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328930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5311775</wp:posOffset>
            </wp:positionH>
            <wp:positionV relativeFrom="page">
              <wp:posOffset>328930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5328920</wp:posOffset>
            </wp:positionH>
            <wp:positionV relativeFrom="page">
              <wp:posOffset>328930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328930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5363210</wp:posOffset>
            </wp:positionH>
            <wp:positionV relativeFrom="page">
              <wp:posOffset>328930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328930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5397500</wp:posOffset>
            </wp:positionH>
            <wp:positionV relativeFrom="page">
              <wp:posOffset>328930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5414645</wp:posOffset>
            </wp:positionH>
            <wp:positionV relativeFrom="page">
              <wp:posOffset>328930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5431790</wp:posOffset>
            </wp:positionH>
            <wp:positionV relativeFrom="page">
              <wp:posOffset>328930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328930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328930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5483225</wp:posOffset>
            </wp:positionH>
            <wp:positionV relativeFrom="page">
              <wp:posOffset>328930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5500370</wp:posOffset>
            </wp:positionH>
            <wp:positionV relativeFrom="page">
              <wp:posOffset>328930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328930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5534660</wp:posOffset>
            </wp:positionH>
            <wp:positionV relativeFrom="page">
              <wp:posOffset>328930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5551805</wp:posOffset>
            </wp:positionH>
            <wp:positionV relativeFrom="page">
              <wp:posOffset>328930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5568950</wp:posOffset>
            </wp:positionH>
            <wp:positionV relativeFrom="page">
              <wp:posOffset>328930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5586095</wp:posOffset>
            </wp:positionH>
            <wp:positionV relativeFrom="page">
              <wp:posOffset>328930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5603240</wp:posOffset>
            </wp:positionH>
            <wp:positionV relativeFrom="page">
              <wp:posOffset>328930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5620385</wp:posOffset>
            </wp:positionH>
            <wp:positionV relativeFrom="page">
              <wp:posOffset>328930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328930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5654675</wp:posOffset>
            </wp:positionH>
            <wp:positionV relativeFrom="page">
              <wp:posOffset>328930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5671820</wp:posOffset>
            </wp:positionH>
            <wp:positionV relativeFrom="page">
              <wp:posOffset>328930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5688965</wp:posOffset>
            </wp:positionH>
            <wp:positionV relativeFrom="page">
              <wp:posOffset>328930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328930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5723255</wp:posOffset>
            </wp:positionH>
            <wp:positionV relativeFrom="page">
              <wp:posOffset>328930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328930</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328930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328930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328930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328930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5826125</wp:posOffset>
            </wp:positionH>
            <wp:positionV relativeFrom="page">
              <wp:posOffset>328930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328930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328930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328930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328930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328930</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328930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5946140</wp:posOffset>
            </wp:positionH>
            <wp:positionV relativeFrom="page">
              <wp:posOffset>328930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328930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5980430</wp:posOffset>
            </wp:positionH>
            <wp:positionV relativeFrom="page">
              <wp:posOffset>328930</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5997575</wp:posOffset>
            </wp:positionH>
            <wp:positionV relativeFrom="page">
              <wp:posOffset>328930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328930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328930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6049010</wp:posOffset>
            </wp:positionH>
            <wp:positionV relativeFrom="page">
              <wp:posOffset>328930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328930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6083300</wp:posOffset>
            </wp:positionH>
            <wp:positionV relativeFrom="page">
              <wp:posOffset>328930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6100445</wp:posOffset>
            </wp:positionH>
            <wp:positionV relativeFrom="page">
              <wp:posOffset>328930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328930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328930</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328930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328930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328930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6203315</wp:posOffset>
            </wp:positionH>
            <wp:positionV relativeFrom="page">
              <wp:posOffset>328930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328930</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6237605</wp:posOffset>
            </wp:positionH>
            <wp:positionV relativeFrom="page">
              <wp:posOffset>328930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328930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328930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328930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328930</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328930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328930</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6357620</wp:posOffset>
            </wp:positionH>
            <wp:positionV relativeFrom="page">
              <wp:posOffset>328930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328930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328930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328930</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328930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328930</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6460490</wp:posOffset>
            </wp:positionH>
            <wp:positionV relativeFrom="page">
              <wp:posOffset>328930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328930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6494780</wp:posOffset>
            </wp:positionH>
            <wp:positionV relativeFrom="page">
              <wp:posOffset>328930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328930</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328930</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6546215</wp:posOffset>
            </wp:positionH>
            <wp:positionV relativeFrom="page">
              <wp:posOffset>328930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328930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6580505</wp:posOffset>
            </wp:positionH>
            <wp:positionV relativeFrom="page">
              <wp:posOffset>328930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328930</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328930</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328930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6649085</wp:posOffset>
            </wp:positionH>
            <wp:positionV relativeFrom="page">
              <wp:posOffset>328930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6666865</wp:posOffset>
            </wp:positionH>
            <wp:positionV relativeFrom="page">
              <wp:posOffset>328930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6684010</wp:posOffset>
            </wp:positionH>
            <wp:positionV relativeFrom="page">
              <wp:posOffset>328930</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328930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6718300</wp:posOffset>
            </wp:positionH>
            <wp:positionV relativeFrom="page">
              <wp:posOffset>328930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6735445</wp:posOffset>
            </wp:positionH>
            <wp:positionV relativeFrom="page">
              <wp:posOffset>328930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328930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6769735</wp:posOffset>
            </wp:positionH>
            <wp:positionV relativeFrom="page">
              <wp:posOffset>328930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328930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328930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6821170</wp:posOffset>
            </wp:positionH>
            <wp:positionV relativeFrom="page">
              <wp:posOffset>328930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6838315</wp:posOffset>
            </wp:positionH>
            <wp:positionV relativeFrom="page">
              <wp:posOffset>328930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328930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6872605</wp:posOffset>
            </wp:positionH>
            <wp:positionV relativeFrom="page">
              <wp:posOffset>328930</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6889750</wp:posOffset>
            </wp:positionH>
            <wp:positionV relativeFrom="page">
              <wp:posOffset>328930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6906895</wp:posOffset>
            </wp:positionH>
            <wp:positionV relativeFrom="page">
              <wp:posOffset>328930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6924040</wp:posOffset>
            </wp:positionH>
            <wp:positionV relativeFrom="page">
              <wp:posOffset>328930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328930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328930</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6975475</wp:posOffset>
            </wp:positionH>
            <wp:positionV relativeFrom="page">
              <wp:posOffset>328930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328930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328930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7026910</wp:posOffset>
            </wp:positionH>
            <wp:positionV relativeFrom="page">
              <wp:posOffset>328930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328930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7061200</wp:posOffset>
            </wp:positionH>
            <wp:positionV relativeFrom="page">
              <wp:posOffset>328930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328930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7095490</wp:posOffset>
            </wp:positionH>
            <wp:positionV relativeFrom="page">
              <wp:posOffset>328930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7112635</wp:posOffset>
            </wp:positionH>
            <wp:positionV relativeFrom="page">
              <wp:posOffset>328930</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7129780</wp:posOffset>
            </wp:positionH>
            <wp:positionV relativeFrom="page">
              <wp:posOffset>328930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7146925</wp:posOffset>
            </wp:positionH>
            <wp:positionV relativeFrom="page">
              <wp:posOffset>328930</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7164070</wp:posOffset>
            </wp:positionH>
            <wp:positionV relativeFrom="page">
              <wp:posOffset>328930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7181215</wp:posOffset>
            </wp:positionH>
            <wp:positionV relativeFrom="page">
              <wp:posOffset>328930</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7198360</wp:posOffset>
            </wp:positionH>
            <wp:positionV relativeFrom="page">
              <wp:posOffset>328930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7215505</wp:posOffset>
            </wp:positionH>
            <wp:positionV relativeFrom="page">
              <wp:posOffset>328930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7232650</wp:posOffset>
            </wp:positionH>
            <wp:positionV relativeFrom="page">
              <wp:posOffset>328930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7249795</wp:posOffset>
            </wp:positionH>
            <wp:positionV relativeFrom="page">
              <wp:posOffset>328930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7266940</wp:posOffset>
            </wp:positionH>
            <wp:positionV relativeFrom="page">
              <wp:posOffset>328930</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7284085</wp:posOffset>
            </wp:positionH>
            <wp:positionV relativeFrom="page">
              <wp:posOffset>328930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7301230</wp:posOffset>
            </wp:positionH>
            <wp:positionV relativeFrom="page">
              <wp:posOffset>328930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7318375</wp:posOffset>
            </wp:positionH>
            <wp:positionV relativeFrom="page">
              <wp:posOffset>328930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7335520</wp:posOffset>
            </wp:positionH>
            <wp:positionV relativeFrom="page">
              <wp:posOffset>328930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7352665</wp:posOffset>
            </wp:positionH>
            <wp:positionV relativeFrom="page">
              <wp:posOffset>328930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7369810</wp:posOffset>
            </wp:positionH>
            <wp:positionV relativeFrom="page">
              <wp:posOffset>328930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328930</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7404100</wp:posOffset>
            </wp:positionH>
            <wp:positionV relativeFrom="page">
              <wp:posOffset>328930</wp:posOffset>
            </wp:positionV>
            <wp:extent cx="889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363601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3636010" cy="1714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291465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291465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291465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291465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291465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291465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291465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291465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291465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291465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291465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291465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291465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291465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291465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291465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291465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291465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291465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291465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291465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291465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291465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291465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291465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291465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291465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291465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291465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291465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291465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291465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291465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291465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291465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291465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291465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291465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291465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291465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291465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291465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291465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291465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291465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291465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291465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291465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291465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291465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291465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291465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291465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291465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291465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291465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291465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291465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291465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291465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291465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291465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291465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291465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291465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291465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291465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291465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291465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291465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291465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291465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291465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291465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291465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291465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291465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291465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291465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291465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291465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291465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291465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291465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291465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291465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291465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291465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291465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291465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291465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291465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291465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291465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291465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291465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291465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291465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291465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291465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291465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291465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291465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291465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291465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291465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291465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291465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291465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291465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291465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291465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291465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291465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291465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291465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291465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291465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291465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291465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291465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291465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291465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291465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291465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291465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291465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291465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291465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291465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291465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291465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291465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291465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291465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291465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291465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291465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291465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291465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291465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291465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291465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291465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291465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291465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291465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291465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291465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291465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291465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291465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291465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291465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291465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291465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291465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291465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291465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291465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291465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291465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291465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291465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291465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291465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291465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291465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291465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291465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291465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291465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291465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291465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291465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291465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291465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291465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291465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291465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291465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291465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291465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291465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291465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291465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6814820</wp:posOffset>
            </wp:positionH>
            <wp:positionV relativeFrom="paragraph">
              <wp:posOffset>291465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291465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291465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291465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291465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291465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291465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291465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291465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291465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291465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291465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291465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291465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291465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291465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291465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291465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291465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291465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291465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291465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291465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291465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-4253230</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-4236085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-4218940</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-4201795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-4184650</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-4167505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-4150360</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-4132580</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-4115435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-4098290</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-4081145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-4064000</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-4046855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-4029710</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-4012565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-3995420</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-3978275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-3961130</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-3943985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-3926840</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-3909695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-3892550</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-3875405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-3858260</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-3841115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-3823970</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-3806825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-3789680</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-3772535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-3755390</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-3738245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-3721100</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-3703955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-3686810</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-3669665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-3652520</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-3635375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-3618230</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-3601085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-3583940</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-3566795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-3549650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-3532505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-3515360</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-3498215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-3481070</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-3463925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-3446780</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-3429635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-3412490</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-3395345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-3378200</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-3361055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-3343910</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-3326765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-3309620</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-3292475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-3275330</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-3258185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-3241040</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-3223895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-3206750</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-3189605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-3172460</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-3155315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-3138170</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-3121025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-3103880</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-3086735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-3069590</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-3052445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-3035300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-3018155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-3001010</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-2983865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-2966720</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-2949575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-2932430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-2915285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-2898140</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-2880995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-2863850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-2846705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-2829560</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-2812415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-2795270</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-2778125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-2760980</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-2743835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-2726690</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-2709545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-2692400</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-2675255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-2658110</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-2640965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-2623820</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-2606675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-2589530</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-2572385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-2555240</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-2538095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-2520950</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-2503805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-2486025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-2468880</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-2451735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-2434590</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-2417445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-2400300</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-2383155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-2366010</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-2348865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-2331720</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-2314575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-2297430</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-2280285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-2263140</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-2245995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-2228850</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-2211705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-2194560</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-2177415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-2160270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-2143125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-2125980</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-2108835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-2091690</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-2074545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-2057400</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-2040255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-2023110</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-2005965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-1988820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-1971675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-1954530</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-1937385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-1920240</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-1903095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-1885950</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-1868805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-1851660</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-1834515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-1817370</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-1800225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-1783080</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-1765935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-1748790</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-1731645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-1714500</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-1697355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-1680210</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-1663065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-1645920</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-1628775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-1611630</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-1594485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-1577340</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-1560195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-1543050</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-1525905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-1508760</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-1491615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-1474470</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-1457325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-1440180</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-1423035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-1405890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-1388745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-1371600</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-1354455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-1337310</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-1320165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-1303020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-1285875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-1268730</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-1251585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-1234440</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-1217295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-1200150</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-1183005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-1165860</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-1148715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-1131570</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-1114425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-1097280</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-1080135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-1062990</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-1045845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-1028700</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-1011555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-994410</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-977265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-960120</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-942975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-925830</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-908685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-891540</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-874395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-857250</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-839470</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-822325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-805180</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-788035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-770890</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-753745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-736600</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-719455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-702310</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-685165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-668020</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-650875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-633730</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-616585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-599440</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-582295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-565150</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-548005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-530860</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-513715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-496570</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-479425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-462280</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-445135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-427990</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-410845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-393700</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-376555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-359410</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-342265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-325120</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-307975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-290830</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-273685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-256540</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-239395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-222250</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-205105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-187960</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-170815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-153670</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-136525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-119380</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-102235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-85090</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-67945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-50800</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-33655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-16510</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0</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34290</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51435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68580</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85725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102870</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120015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137160</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154305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171450</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188595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205740</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222885</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240030</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257175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274320</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291465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-4253230</wp:posOffset>
            </wp:positionV>
            <wp:extent cx="3636010" cy="45535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3636010" cy="455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80" w:top="544" w:right="259" w:bottom="1440" w:gutter="0" w:footer="0" w:header="0"/>
        </w:sectPr>
      </w:pPr>
    </w:p>
    <w:bookmarkStart w:id="83" w:name="page84"/>
    <w:bookmarkEnd w:id="83"/>
    <w:p>
      <w:pPr>
        <w:jc w:val="both"/>
        <w:spacing w:after="0" w:line="28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3802380</wp:posOffset>
            </wp:positionH>
            <wp:positionV relativeFrom="page">
              <wp:posOffset>328930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328930</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328930</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3853815</wp:posOffset>
            </wp:positionH>
            <wp:positionV relativeFrom="page">
              <wp:posOffset>328930</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3870960</wp:posOffset>
            </wp:positionH>
            <wp:positionV relativeFrom="page">
              <wp:posOffset>328930</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3888105</wp:posOffset>
            </wp:positionH>
            <wp:positionV relativeFrom="page">
              <wp:posOffset>328930</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3905250</wp:posOffset>
            </wp:positionH>
            <wp:positionV relativeFrom="page">
              <wp:posOffset>328930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328930</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328930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328930</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3973830</wp:posOffset>
            </wp:positionH>
            <wp:positionV relativeFrom="page">
              <wp:posOffset>328930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3990975</wp:posOffset>
            </wp:positionH>
            <wp:positionV relativeFrom="page">
              <wp:posOffset>328930</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4008120</wp:posOffset>
            </wp:positionH>
            <wp:positionV relativeFrom="page">
              <wp:posOffset>328930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4025265</wp:posOffset>
            </wp:positionH>
            <wp:positionV relativeFrom="page">
              <wp:posOffset>328930</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4042410</wp:posOffset>
            </wp:positionH>
            <wp:positionV relativeFrom="page">
              <wp:posOffset>328930</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4059555</wp:posOffset>
            </wp:positionH>
            <wp:positionV relativeFrom="page">
              <wp:posOffset>328930</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4076700</wp:posOffset>
            </wp:positionH>
            <wp:positionV relativeFrom="page">
              <wp:posOffset>328930</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328930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4110990</wp:posOffset>
            </wp:positionH>
            <wp:positionV relativeFrom="page">
              <wp:posOffset>328930</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328930</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4145280</wp:posOffset>
            </wp:positionH>
            <wp:positionV relativeFrom="page">
              <wp:posOffset>328930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4162425</wp:posOffset>
            </wp:positionH>
            <wp:positionV relativeFrom="page">
              <wp:posOffset>328930</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328930</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4196715</wp:posOffset>
            </wp:positionH>
            <wp:positionV relativeFrom="page">
              <wp:posOffset>328930</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328930</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4231005</wp:posOffset>
            </wp:positionH>
            <wp:positionV relativeFrom="page">
              <wp:posOffset>328930</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4248150</wp:posOffset>
            </wp:positionH>
            <wp:positionV relativeFrom="page">
              <wp:posOffset>328930</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328930</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4282440</wp:posOffset>
            </wp:positionH>
            <wp:positionV relativeFrom="page">
              <wp:posOffset>328930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4299585</wp:posOffset>
            </wp:positionH>
            <wp:positionV relativeFrom="page">
              <wp:posOffset>328930</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328930</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328930</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4351020</wp:posOffset>
            </wp:positionH>
            <wp:positionV relativeFrom="page">
              <wp:posOffset>328930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4368165</wp:posOffset>
            </wp:positionH>
            <wp:positionV relativeFrom="page">
              <wp:posOffset>328930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328930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328930</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4419600</wp:posOffset>
            </wp:positionH>
            <wp:positionV relativeFrom="page">
              <wp:posOffset>328930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4436745</wp:posOffset>
            </wp:positionH>
            <wp:positionV relativeFrom="page">
              <wp:posOffset>328930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328930</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4471035</wp:posOffset>
            </wp:positionH>
            <wp:positionV relativeFrom="page">
              <wp:posOffset>328930</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328930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328930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4522470</wp:posOffset>
            </wp:positionH>
            <wp:positionV relativeFrom="page">
              <wp:posOffset>328930</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4539615</wp:posOffset>
            </wp:positionH>
            <wp:positionV relativeFrom="page">
              <wp:posOffset>328930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4556760</wp:posOffset>
            </wp:positionH>
            <wp:positionV relativeFrom="page">
              <wp:posOffset>328930</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4573905</wp:posOffset>
            </wp:positionH>
            <wp:positionV relativeFrom="page">
              <wp:posOffset>328930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328930</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328930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328930</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4642485</wp:posOffset>
            </wp:positionH>
            <wp:positionV relativeFrom="page">
              <wp:posOffset>328930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4659630</wp:posOffset>
            </wp:positionH>
            <wp:positionV relativeFrom="page">
              <wp:posOffset>328930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4676775</wp:posOffset>
            </wp:positionH>
            <wp:positionV relativeFrom="page">
              <wp:posOffset>328930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4693920</wp:posOffset>
            </wp:positionH>
            <wp:positionV relativeFrom="page">
              <wp:posOffset>328930</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4711065</wp:posOffset>
            </wp:positionH>
            <wp:positionV relativeFrom="page">
              <wp:posOffset>328930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4728210</wp:posOffset>
            </wp:positionH>
            <wp:positionV relativeFrom="page">
              <wp:posOffset>328930</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328930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4762500</wp:posOffset>
            </wp:positionH>
            <wp:positionV relativeFrom="page">
              <wp:posOffset>328930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328930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4796790</wp:posOffset>
            </wp:positionH>
            <wp:positionV relativeFrom="page">
              <wp:posOffset>328930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328930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328930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328930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328930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4882515</wp:posOffset>
            </wp:positionH>
            <wp:positionV relativeFrom="page">
              <wp:posOffset>328930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4899660</wp:posOffset>
            </wp:positionH>
            <wp:positionV relativeFrom="page">
              <wp:posOffset>328930</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4916805</wp:posOffset>
            </wp:positionH>
            <wp:positionV relativeFrom="page">
              <wp:posOffset>328930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328930</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4951095</wp:posOffset>
            </wp:positionH>
            <wp:positionV relativeFrom="page">
              <wp:posOffset>328930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4968240</wp:posOffset>
            </wp:positionH>
            <wp:positionV relativeFrom="page">
              <wp:posOffset>328930</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328930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5002530</wp:posOffset>
            </wp:positionH>
            <wp:positionV relativeFrom="page">
              <wp:posOffset>328930</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5020310</wp:posOffset>
            </wp:positionH>
            <wp:positionV relativeFrom="page">
              <wp:posOffset>328930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328930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328930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328930</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328930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328930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5123180</wp:posOffset>
            </wp:positionH>
            <wp:positionV relativeFrom="page">
              <wp:posOffset>328930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328930</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5157470</wp:posOffset>
            </wp:positionH>
            <wp:positionV relativeFrom="page">
              <wp:posOffset>328930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328930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5191760</wp:posOffset>
            </wp:positionH>
            <wp:positionV relativeFrom="page">
              <wp:posOffset>328930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5208905</wp:posOffset>
            </wp:positionH>
            <wp:positionV relativeFrom="page">
              <wp:posOffset>328930</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328930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5243195</wp:posOffset>
            </wp:positionH>
            <wp:positionV relativeFrom="page">
              <wp:posOffset>328930</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5260340</wp:posOffset>
            </wp:positionH>
            <wp:positionV relativeFrom="page">
              <wp:posOffset>328930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328930</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328930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5311775</wp:posOffset>
            </wp:positionH>
            <wp:positionV relativeFrom="page">
              <wp:posOffset>328930</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5328920</wp:posOffset>
            </wp:positionH>
            <wp:positionV relativeFrom="page">
              <wp:posOffset>328930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328930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5363210</wp:posOffset>
            </wp:positionH>
            <wp:positionV relativeFrom="page">
              <wp:posOffset>328930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328930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5397500</wp:posOffset>
            </wp:positionH>
            <wp:positionV relativeFrom="page">
              <wp:posOffset>328930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5414645</wp:posOffset>
            </wp:positionH>
            <wp:positionV relativeFrom="page">
              <wp:posOffset>328930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5431790</wp:posOffset>
            </wp:positionH>
            <wp:positionV relativeFrom="page">
              <wp:posOffset>328930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328930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328930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5483225</wp:posOffset>
            </wp:positionH>
            <wp:positionV relativeFrom="page">
              <wp:posOffset>328930</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5500370</wp:posOffset>
            </wp:positionH>
            <wp:positionV relativeFrom="page">
              <wp:posOffset>328930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328930</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5534660</wp:posOffset>
            </wp:positionH>
            <wp:positionV relativeFrom="page">
              <wp:posOffset>328930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5551805</wp:posOffset>
            </wp:positionH>
            <wp:positionV relativeFrom="page">
              <wp:posOffset>328930</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5568950</wp:posOffset>
            </wp:positionH>
            <wp:positionV relativeFrom="page">
              <wp:posOffset>328930</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5586095</wp:posOffset>
            </wp:positionH>
            <wp:positionV relativeFrom="page">
              <wp:posOffset>328930</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5603240</wp:posOffset>
            </wp:positionH>
            <wp:positionV relativeFrom="page">
              <wp:posOffset>328930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5620385</wp:posOffset>
            </wp:positionH>
            <wp:positionV relativeFrom="page">
              <wp:posOffset>328930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328930</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5654675</wp:posOffset>
            </wp:positionH>
            <wp:positionV relativeFrom="page">
              <wp:posOffset>328930</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5671820</wp:posOffset>
            </wp:positionH>
            <wp:positionV relativeFrom="page">
              <wp:posOffset>328930</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5688965</wp:posOffset>
            </wp:positionH>
            <wp:positionV relativeFrom="page">
              <wp:posOffset>328930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328930</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5723255</wp:posOffset>
            </wp:positionH>
            <wp:positionV relativeFrom="page">
              <wp:posOffset>328930</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328930</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328930</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328930</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328930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328930</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5826125</wp:posOffset>
            </wp:positionH>
            <wp:positionV relativeFrom="page">
              <wp:posOffset>328930</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328930</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328930</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328930</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328930</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328930</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328930</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5946140</wp:posOffset>
            </wp:positionH>
            <wp:positionV relativeFrom="page">
              <wp:posOffset>328930</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328930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5980430</wp:posOffset>
            </wp:positionH>
            <wp:positionV relativeFrom="page">
              <wp:posOffset>328930</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5997575</wp:posOffset>
            </wp:positionH>
            <wp:positionV relativeFrom="page">
              <wp:posOffset>328930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328930</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328930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6049010</wp:posOffset>
            </wp:positionH>
            <wp:positionV relativeFrom="page">
              <wp:posOffset>328930</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328930</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6083300</wp:posOffset>
            </wp:positionH>
            <wp:positionV relativeFrom="page">
              <wp:posOffset>328930</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6100445</wp:posOffset>
            </wp:positionH>
            <wp:positionV relativeFrom="page">
              <wp:posOffset>328930</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328930</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328930</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328930</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328930</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328930</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6203315</wp:posOffset>
            </wp:positionH>
            <wp:positionV relativeFrom="page">
              <wp:posOffset>328930</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328930</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6237605</wp:posOffset>
            </wp:positionH>
            <wp:positionV relativeFrom="page">
              <wp:posOffset>328930</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328930</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328930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328930</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328930</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328930</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328930</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6357620</wp:posOffset>
            </wp:positionH>
            <wp:positionV relativeFrom="page">
              <wp:posOffset>328930</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328930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328930</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328930</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328930</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328930</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6460490</wp:posOffset>
            </wp:positionH>
            <wp:positionV relativeFrom="page">
              <wp:posOffset>328930</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328930</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6494780</wp:posOffset>
            </wp:positionH>
            <wp:positionV relativeFrom="page">
              <wp:posOffset>328930</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328930</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328930</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6546215</wp:posOffset>
            </wp:positionH>
            <wp:positionV relativeFrom="page">
              <wp:posOffset>328930</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328930</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6580505</wp:posOffset>
            </wp:positionH>
            <wp:positionV relativeFrom="page">
              <wp:posOffset>328930</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328930</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328930</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328930</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6649085</wp:posOffset>
            </wp:positionH>
            <wp:positionV relativeFrom="page">
              <wp:posOffset>328930</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6666865</wp:posOffset>
            </wp:positionH>
            <wp:positionV relativeFrom="page">
              <wp:posOffset>328930</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6684010</wp:posOffset>
            </wp:positionH>
            <wp:positionV relativeFrom="page">
              <wp:posOffset>328930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328930</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6718300</wp:posOffset>
            </wp:positionH>
            <wp:positionV relativeFrom="page">
              <wp:posOffset>328930</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6735445</wp:posOffset>
            </wp:positionH>
            <wp:positionV relativeFrom="page">
              <wp:posOffset>328930</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328930</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6769735</wp:posOffset>
            </wp:positionH>
            <wp:positionV relativeFrom="page">
              <wp:posOffset>328930</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328930</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328930</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6821170</wp:posOffset>
            </wp:positionH>
            <wp:positionV relativeFrom="page">
              <wp:posOffset>328930</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6838315</wp:posOffset>
            </wp:positionH>
            <wp:positionV relativeFrom="page">
              <wp:posOffset>328930</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328930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6872605</wp:posOffset>
            </wp:positionH>
            <wp:positionV relativeFrom="page">
              <wp:posOffset>328930</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6889750</wp:posOffset>
            </wp:positionH>
            <wp:positionV relativeFrom="page">
              <wp:posOffset>328930</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6906895</wp:posOffset>
            </wp:positionH>
            <wp:positionV relativeFrom="page">
              <wp:posOffset>328930</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6924040</wp:posOffset>
            </wp:positionH>
            <wp:positionV relativeFrom="page">
              <wp:posOffset>328930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328930</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328930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6975475</wp:posOffset>
            </wp:positionH>
            <wp:positionV relativeFrom="page">
              <wp:posOffset>328930</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328930</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328930</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7026910</wp:posOffset>
            </wp:positionH>
            <wp:positionV relativeFrom="page">
              <wp:posOffset>328930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328930</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7061200</wp:posOffset>
            </wp:positionH>
            <wp:positionV relativeFrom="page">
              <wp:posOffset>328930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328930</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7095490</wp:posOffset>
            </wp:positionH>
            <wp:positionV relativeFrom="page">
              <wp:posOffset>328930</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7112635</wp:posOffset>
            </wp:positionH>
            <wp:positionV relativeFrom="page">
              <wp:posOffset>328930</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7129780</wp:posOffset>
            </wp:positionH>
            <wp:positionV relativeFrom="page">
              <wp:posOffset>328930</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7146925</wp:posOffset>
            </wp:positionH>
            <wp:positionV relativeFrom="page">
              <wp:posOffset>328930</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7164070</wp:posOffset>
            </wp:positionH>
            <wp:positionV relativeFrom="page">
              <wp:posOffset>328930</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7181215</wp:posOffset>
            </wp:positionH>
            <wp:positionV relativeFrom="page">
              <wp:posOffset>328930</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7198360</wp:posOffset>
            </wp:positionH>
            <wp:positionV relativeFrom="page">
              <wp:posOffset>328930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7215505</wp:posOffset>
            </wp:positionH>
            <wp:positionV relativeFrom="page">
              <wp:posOffset>328930</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7232650</wp:posOffset>
            </wp:positionH>
            <wp:positionV relativeFrom="page">
              <wp:posOffset>328930</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7249795</wp:posOffset>
            </wp:positionH>
            <wp:positionV relativeFrom="page">
              <wp:posOffset>328930</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7266940</wp:posOffset>
            </wp:positionH>
            <wp:positionV relativeFrom="page">
              <wp:posOffset>328930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7284085</wp:posOffset>
            </wp:positionH>
            <wp:positionV relativeFrom="page">
              <wp:posOffset>328930</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7301230</wp:posOffset>
            </wp:positionH>
            <wp:positionV relativeFrom="page">
              <wp:posOffset>328930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7318375</wp:posOffset>
            </wp:positionH>
            <wp:positionV relativeFrom="page">
              <wp:posOffset>328930</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7335520</wp:posOffset>
            </wp:positionH>
            <wp:positionV relativeFrom="page">
              <wp:posOffset>328930</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7352665</wp:posOffset>
            </wp:positionH>
            <wp:positionV relativeFrom="page">
              <wp:posOffset>328930</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7369810</wp:posOffset>
            </wp:positionH>
            <wp:positionV relativeFrom="page">
              <wp:posOffset>328930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328930</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7404100</wp:posOffset>
            </wp:positionH>
            <wp:positionV relativeFrom="page">
              <wp:posOffset>328930</wp:posOffset>
            </wp:positionV>
            <wp:extent cx="8890"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3636010"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9">
                      <a:extLst>
                        <a:ext uri="{28A0092B-C50C-407E-A947-70E740481C1C}"/>
                      </a:extLst>
                    </a:blip>
                    <a:srcRect/>
                    <a:stretch>
                      <a:fillRect/>
                    </a:stretch>
                  </pic:blipFill>
                  <pic:spPr bwMode="auto">
                    <a:xfrm>
                      <a:off x="0" y="0"/>
                      <a:ext cx="3636010" cy="17145"/>
                    </a:xfrm>
                    <a:prstGeom prst="rect">
                      <a:avLst/>
                    </a:prstGeom>
                    <a:noFill/>
                  </pic:spPr>
                </pic:pic>
              </a:graphicData>
            </a:graphic>
          </wp:anchor>
        </w:drawing>
        <w:t>The Optionee understands that the recipients of the Data may be located in Penerima Opsyen turut memahami bahawa penerima Data mungkin the United States or elsewhere, and that the recipients’ country (e.g., the berada di Amerika Syarikat atau negara lain dan negara asal penerima United States) may have different data privacy laws and protections than Data (contohnya, Amerika Syarikat) mungkin mempunyai undang-undang the Optionee’s country. The Optionee understands that the Optionee may data peribadi serta perlindungan yang berbeza daripada negara asal request a list with the names and addresses of any potential recipients of the Penerima Opsyen. Penerima Opsyen memahami bahawa Penerima Opsyen Data by contacting the Optionee’s local human resources representative at boleh meminta satu senarai yang mengandungi nama dan alamat Mondelez Sales Sdn Bhd, Level 9, 1 First Avenue, 2A, Dataran Bandar penerima-penerima Data yang berpotensi dengan menghubungi wakil Utama, Bandar Utama Damasara, 47800 Petaling Jaya, Selangor, sumber manusia tempatan Penerima Opsyen di Mondelez Sales Sdn Bhd, Malaysia. The Optionee authorizes the Company, UBS and any other Level 9, 1 First Avenue, 2A, Dataran Bandar Utama, Bandar Utama possible recipients which may assist the Company (presently or in the Damasara, 47800 Petaling Jaya, Selangor, Malaysia. Penerima Opsyen future) with implementing, administering and managing the Plan to dengan ini membenarkan Syarikat, UBS serta mana-mana penerima data receive, possess, use, retain and transfer the Data, in electronic or other yang mungkin menerima Data yang mungkin membantu pihak Syarikat form, for the sole purpose of implementing, administering and managing (sekarang atau pada masa hadapan) dengan melaksanakan, mentadbir dan the Optionee’s participation in the Plan. The Optionee understands that menguruskan Pelan untuk menerima, mempunya, mengguna, menyimpan Data will be held only as long as is necessary to implement, administer and serta memindah Data tersebut dalam bentuk elektronik atau lain-lain, bagi manage the Optionee’s participation in the Plan. The Optionee understands tujuan tunggal untuk melaksana, mentadbir dan mengurus penyertaan that the Optionee may, at any time, view Data, request additional Penerima Opsyen dalam Pelan. Penerima Opsyen memahami bahawa Data information about the storage and processing of Data, require any hanya akan disimpan untuk tempoh yang perlu bagi melaksanakan, necessary amendments to Data or refuse or withdraw the consents herein, mentadbir, dan menguruskan penyertaan Penerima Opsyen dalam Pelan. in any case without cost, by contacting in writing the Optionee’s local Penerima Opsyen memahami bahawa Penerima Opsyen boleh pada bila-human resources representative. Further, the Optionee understands that he bila masa, melihat Data, meminta maklumat tambahan mengenai or she is providing the consents herein on a purely voluntary basis. If the penyimpanan dan pemprosesan Data, meminta bahawa pindaan-pindaan Optionee does not consent, or if the Optionee later seeks to revoke his or her dilaksanakan ke atas Data atau menolak atau menarik balik persetujuan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-3147695</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-3130550</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-3113405</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-3096260</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-3079115</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-3061970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-3044825</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-3027680</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-3010535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-2993390</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-2976245</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-2959100</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-2941955</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-2924810</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-2907665</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-2890520</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-2873375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-2856230</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-2839085</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-2821940</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-2804795</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-2787650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-2770505</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-2753360</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-2736215</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-2719070</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-2701925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-2684780</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-2667635</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-2650490</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-2633345</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-2616200</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-2599055</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-2581910</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-2564765</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-2547620</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-2529840</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-2512695</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-2495550</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-2478405</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-2461260</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-2444115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-2426970</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-2409825</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-2392680</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-2375535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-2358390</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-2341245</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-2324100</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-2306955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-2289810</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-2272665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-2255520</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-2238375</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-2221230</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-2204085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-2186940</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-2169795</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-2152650</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-2135505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-2118360</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-2101215</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-2084070</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-2066925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-2049780</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-2032635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-2015490</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-1998345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-1981200</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-1964055</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-1946910</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-1929765</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-1912620</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-1895475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-1878330</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-1861185</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-1844040</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-1826895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-1809750</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-1792605</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-1775460</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-1758315</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-1741170</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-1724025</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-1706880</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-1689735</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-1672590</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-1655445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-1638300</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-1621155</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-1604010</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-1586865</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-1569720</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-1552575</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-1535430</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-1518285</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-1501140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-1483995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-1466850</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-1449705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-1432560</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-1415415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-1398270</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-1381125</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-1363980</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-1346835</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-1329690</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-1312545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-1295400</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-1278255</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-1261110</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-1243965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-1226820</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-1209675</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-1192530</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-1175385</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-1158240</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-1141095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-1123950</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-1106805</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-1089660</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-1072515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-1055370</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-1038225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-1021080</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-1003935</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-986790</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-969645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-952500</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-935355</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-918210</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-900430</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-883285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-866140</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-848995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-831850</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-814705</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-797560</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-780415</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-763270</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-746125</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-728980</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-711835</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-694690</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-677545</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-660400</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-643255</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-626110</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-608965</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-591820</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-574675</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-557530</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-540385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-523240</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-506095</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-488950</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-471805</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-454660</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-437515</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-420370</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-403225</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-386080</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-368935</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-351790</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-334645</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-317500</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-300355</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-283210</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-266065</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-248920</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-231775</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-214630</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-197485</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-180340</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-163195</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-146050</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-128905</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-111760</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-94615</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-77470</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-60325</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-43180</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-26035</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-8890</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-3147695</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-3130550</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-3113405</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-3096260</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-3079115</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-3061970</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-3044825</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-3027680</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-3010535</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-2993390</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-2976245</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-2959100</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-2941955</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-2924810</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-2907665</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-2890520</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-2873375</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-2856230</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-2839085</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-2821940</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-2804795</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-2787650</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-2770505</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-2753360</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-2736215</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-2719070</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-2701925</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-2684780</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-2667635</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-2650490</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-2633345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-2616200</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-2599055</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-2581910</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-2564765</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-2547620</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-2529840</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-2512695</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-2495550</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-2478405</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-2461260</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-2444115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-2426970</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-2409825</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-2392680</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-2375535</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-2358390</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-2341245</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-2324100</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-2306955</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-2289810</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-2272665</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-2255520</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-2238375</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-2221230</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-2204085</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-2186940</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-2169795</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-2152650</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-2135505</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-2118360</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-2101215</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-2084070</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-2066925</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-2049780</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-2032635</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-2015490</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-1998345</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-1981200</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-1964055</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-1946910</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-1929765</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-1912620</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-1895475</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-1878330</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-1861185</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-1844040</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-1826895</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-1809750</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-1792605</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-1775460</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-1758315</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-1741170</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-1724025</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-1706880</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-1689735</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-1672590</wp:posOffset>
            </wp:positionV>
            <wp:extent cx="889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-1655445</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-1638300</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-1621155</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-1604010</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-1586865</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-1569720</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-1552575</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-1535430</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-1518285</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-1501140</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-1483995</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-1466850</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-1449705</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-1432560</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-1415415</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-1398270</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-1381125</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-1363980</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-1346835</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-1329690</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-1312545</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-1295400</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-1278255</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-1261110</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-1243965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-1226820</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-1209675</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-1192530</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-1175385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-1158240</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-1141095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-1123950</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-1106805</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-1089660</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-1072515</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-1055370</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-1038225</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-1021080</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-1003935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-986790</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-969645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-952500</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-935355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-918210</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-900430</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-883285</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-866140</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-848995</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-831850</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-814705</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-797560</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-780415</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-763270</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-746125</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-728980</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-711835</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-694690</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-677545</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-660400</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-643255</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-626110</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-608965</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-591820</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-574675</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-557530</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-540385</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-523240</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-506095</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-488950</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-471805</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-454660</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-437515</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-420370</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-403225</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-386080</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-368935</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-351790</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-334645</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-317500</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-300355</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-283210</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-266065</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-248920</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-231775</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-214630</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-197485</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-180340</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-163195</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-146050</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-128905</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-111760</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-94615</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-77470</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-60325</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-26035</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-8890</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-3147695</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-3130550</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-3113405</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-3096260</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-3079115</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-3061970</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-3044825</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-3027680</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-3010535</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-2993390</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-2976245</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-2959100</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-2941955</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-2924810</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-2907665</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-2890520</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-2873375</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-2856230</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-2839085</wp:posOffset>
            </wp:positionV>
            <wp:extent cx="88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-2821940</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-2804795</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-2787650</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-2770505</wp:posOffset>
            </wp:positionV>
            <wp:extent cx="88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-2753360</wp:posOffset>
            </wp:positionV>
            <wp:extent cx="889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-2736215</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-2719070</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-2701925</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-2684780</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-2667635</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-2650490</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-2633345</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-2616200</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-2599055</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-2581910</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-2564765</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-2547620</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-2529840</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-2512695</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-2495550</wp:posOffset>
            </wp:positionV>
            <wp:extent cx="889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-2478405</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-2461260</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-2444115</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-2426970</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-2409825</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-2392680</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-2375535</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-2358390</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-2341245</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-2324100</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-2306955</wp:posOffset>
            </wp:positionV>
            <wp:extent cx="889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-2289810</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-2272665</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-2255520</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-2238375</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-2221230</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-2204085</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-2186940</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-2169795</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-2152650</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-2135505</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-2118360</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-2101215</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-2084070</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-2066925</wp:posOffset>
            </wp:positionV>
            <wp:extent cx="88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-2049780</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-2032635</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-2015490</wp:posOffset>
            </wp:positionV>
            <wp:extent cx="88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-1998345</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-1981200</wp:posOffset>
            </wp:positionV>
            <wp:extent cx="88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-1964055</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-1946910</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-1929765</wp:posOffset>
            </wp:positionV>
            <wp:extent cx="88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-1912620</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-1895475</wp:posOffset>
            </wp:positionV>
            <wp:extent cx="889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-1878330</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-1861185</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-1844040</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-1826895</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-1809750</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-1792605</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-1775460</wp:posOffset>
            </wp:positionV>
            <wp:extent cx="88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-1758315</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-1741170</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-1724025</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-1706880</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-1689735</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-1672590</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-1655445</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-1638300</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-1621155</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-1604010</wp:posOffset>
            </wp:positionV>
            <wp:extent cx="8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-1586865</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-1569720</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-1552575</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-1535430</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-1518285</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-1501140</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-1483995</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-1466850</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-1449705</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-1432560</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-1415415</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-1398270</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-1381125</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-1363980</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-1346835</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-1329690</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-1312545</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-1295400</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-1278255</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-1261110</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-1243965</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-1226820</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-1209675</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-1192530</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-1175385</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-1158240</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-1141095</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-1123950</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-1106805</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-1089660</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-1072515</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-1055370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-1038225</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-1021080</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-1003935</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-986790</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-969645</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-952500</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-935355</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-918210</wp:posOffset>
            </wp:positionV>
            <wp:extent cx="889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-900430</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-883285</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-866140</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-848995</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-831850</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-814705</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-797560</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-780415</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-763270</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-746125</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-728980</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-711835</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-694690</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-677545</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-660400</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-643255</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-626110</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-608965</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-591820</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-574675</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-557530</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-540385</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-523240</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-506095</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-488950</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-471805</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-454660</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-437515</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-420370</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-403225</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-386080</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-368935</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-351790</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-334645</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-317500</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-300355</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-283210</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-266065</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-248920</wp:posOffset>
            </wp:positionV>
            <wp:extent cx="889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-231775</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-214630</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-197485</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-180340</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-163195</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-146050</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-128905</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-111760</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-94615</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-77470</wp:posOffset>
            </wp:positionV>
            <wp:extent cx="889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-60325</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-43180</wp:posOffset>
            </wp:positionV>
            <wp:extent cx="88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-26035</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-8890</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tabs>
          <w:tab w:leader="none" w:pos="6340" w:val="left"/>
          <w:tab w:leader="none" w:pos="6740" w:val="left"/>
          <w:tab w:leader="none" w:pos="7380" w:val="left"/>
          <w:tab w:leader="none" w:pos="8460" w:val="left"/>
          <w:tab w:leader="none" w:pos="8860" w:val="left"/>
          <w:tab w:leader="none" w:pos="9460" w:val="left"/>
          <w:tab w:leader="none" w:pos="10300" w:val="left"/>
          <w:tab w:leader="none" w:pos="10780" w:val="left"/>
        </w:tabs>
        <w:rPr>
          <w:sz w:val="20"/>
          <w:szCs w:val="20"/>
          <w:color w:val="auto"/>
        </w:rPr>
      </w:pPr>
      <w:r>
        <w:rPr>
          <w:rFonts w:ascii="Arial" w:cs="Arial" w:eastAsia="Arial" w:hAnsi="Arial"/>
          <w:sz w:val="16"/>
          <w:szCs w:val="16"/>
          <w:b w:val="1"/>
          <w:bCs w:val="1"/>
          <w:i w:val="1"/>
          <w:iCs w:val="1"/>
          <w:color w:val="auto"/>
        </w:rPr>
        <w:t xml:space="preserve">consent, his or her employment status or service and career with the        </w:t>
      </w:r>
      <w:r>
        <w:rPr>
          <w:sz w:val="1"/>
          <w:szCs w:val="1"/>
          <w:color w:val="auto"/>
        </w:rPr>
        <w:drawing>
          <wp:inline distT="0" distB="0" distL="0" distR="0">
            <wp:extent cx="8890" cy="8890"/>
            <wp:effectExtent l="0" t="0" r="0"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dalam</w:t>
      </w:r>
      <w:r>
        <w:rPr>
          <w:sz w:val="20"/>
          <w:szCs w:val="20"/>
          <w:color w:val="auto"/>
        </w:rPr>
        <w:tab/>
      </w:r>
      <w:r>
        <w:rPr>
          <w:rFonts w:ascii="Arial" w:cs="Arial" w:eastAsia="Arial" w:hAnsi="Arial"/>
          <w:sz w:val="18"/>
          <w:szCs w:val="18"/>
          <w:b w:val="1"/>
          <w:bCs w:val="1"/>
          <w:i w:val="1"/>
          <w:iCs w:val="1"/>
          <w:color w:val="auto"/>
        </w:rPr>
        <w:t>ini,</w:t>
        <w:tab/>
        <w:t>dalam</w:t>
        <w:tab/>
        <w:t>mana-mana</w:t>
        <w:tab/>
        <w:t>kes</w:t>
        <w:tab/>
        <w:t>tanpa</w:t>
        <w:tab/>
        <w:t>sebarang</w:t>
        <w:tab/>
        <w:t>kos,</w:t>
      </w:r>
      <w:r>
        <w:rPr>
          <w:sz w:val="20"/>
          <w:szCs w:val="20"/>
          <w:color w:val="auto"/>
        </w:rPr>
        <w:tab/>
      </w:r>
      <w:r>
        <w:rPr>
          <w:rFonts w:ascii="Arial" w:cs="Arial" w:eastAsia="Arial" w:hAnsi="Arial"/>
          <w:sz w:val="15"/>
          <w:szCs w:val="15"/>
          <w:b w:val="1"/>
          <w:bCs w:val="1"/>
          <w:i w:val="1"/>
          <w:iCs w:val="1"/>
          <w:color w:val="auto"/>
        </w:rPr>
        <w:t>dengan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-130810</wp:posOffset>
            </wp:positionV>
            <wp:extent cx="88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-113665</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-96520</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-79375</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-62230</wp:posOffset>
            </wp:positionV>
            <wp:extent cx="889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-45085</wp:posOffset>
            </wp:positionV>
            <wp:extent cx="889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-27940</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-130810</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wp:posOffset>
            </wp:positionV>
            <wp:extent cx="889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-96520</wp:posOffset>
            </wp:positionV>
            <wp:extent cx="88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wp:posOffset>
            </wp:positionV>
            <wp:extent cx="88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-45085</wp:posOffset>
            </wp:positionV>
            <wp:extent cx="88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-27940</wp:posOffset>
            </wp:positionV>
            <wp:extent cx="889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-27940</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tabs>
          <w:tab w:leader="none" w:pos="6900" w:val="left"/>
          <w:tab w:leader="none" w:pos="7540" w:val="left"/>
          <w:tab w:leader="none" w:pos="8260" w:val="left"/>
          <w:tab w:leader="none" w:pos="8820" w:val="left"/>
          <w:tab w:leader="none" w:pos="9520" w:val="left"/>
          <w:tab w:leader="none" w:pos="10320" w:val="left"/>
        </w:tabs>
        <w:rPr>
          <w:sz w:val="20"/>
          <w:szCs w:val="20"/>
          <w:color w:val="auto"/>
        </w:rPr>
      </w:pPr>
      <w:r>
        <w:rPr>
          <w:rFonts w:ascii="Arial" w:cs="Arial" w:eastAsia="Arial" w:hAnsi="Arial"/>
          <w:sz w:val="16"/>
          <w:szCs w:val="16"/>
          <w:b w:val="1"/>
          <w:bCs w:val="1"/>
          <w:i w:val="1"/>
          <w:iCs w:val="1"/>
          <w:color w:val="auto"/>
        </w:rPr>
        <w:t xml:space="preserve">Employer will not be adversely affected; the only consequence of refusing   </w:t>
      </w:r>
      <w:r>
        <w:rPr>
          <w:sz w:val="1"/>
          <w:szCs w:val="1"/>
          <w:color w:val="auto"/>
        </w:rPr>
        <w:drawing>
          <wp:inline distT="0" distB="0" distL="0" distR="0">
            <wp:extent cx="8890" cy="8890"/>
            <wp:effectExtent l="0" t="0" r="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menghubungi</w:t>
      </w:r>
      <w:r>
        <w:rPr>
          <w:sz w:val="20"/>
          <w:szCs w:val="20"/>
          <w:color w:val="auto"/>
        </w:rPr>
        <w:tab/>
      </w:r>
      <w:r>
        <w:rPr>
          <w:rFonts w:ascii="Arial" w:cs="Arial" w:eastAsia="Arial" w:hAnsi="Arial"/>
          <w:sz w:val="18"/>
          <w:szCs w:val="18"/>
          <w:b w:val="1"/>
          <w:bCs w:val="1"/>
          <w:i w:val="1"/>
          <w:iCs w:val="1"/>
          <w:color w:val="auto"/>
        </w:rPr>
        <w:t>secara</w:t>
        <w:tab/>
        <w:t>bertulis</w:t>
        <w:tab/>
        <w:t>wakil</w:t>
        <w:tab/>
        <w:t>sumber</w:t>
        <w:tab/>
        <w:t>manusia</w:t>
      </w:r>
      <w:r>
        <w:rPr>
          <w:sz w:val="20"/>
          <w:szCs w:val="20"/>
          <w:color w:val="auto"/>
        </w:rPr>
        <w:tab/>
      </w:r>
      <w:r>
        <w:rPr>
          <w:rFonts w:ascii="Arial" w:cs="Arial" w:eastAsia="Arial" w:hAnsi="Arial"/>
          <w:sz w:val="15"/>
          <w:szCs w:val="15"/>
          <w:b w:val="1"/>
          <w:bCs w:val="1"/>
          <w:i w:val="1"/>
          <w:iCs w:val="1"/>
          <w:color w:val="auto"/>
        </w:rPr>
        <w:t>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-130810</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-113665</wp:posOffset>
            </wp:positionV>
            <wp:extent cx="889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-96520</wp:posOffset>
            </wp:positionV>
            <wp:extent cx="88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-79375</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-62230</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-45085</wp:posOffset>
            </wp:positionV>
            <wp:extent cx="88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-27940</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-130810</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-96520</wp:posOffset>
            </wp:positionV>
            <wp:extent cx="889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88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wp:posOffset>
            </wp:positionV>
            <wp:extent cx="889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-45085</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-27940</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-130810</wp:posOffset>
            </wp:positionV>
            <wp:extent cx="889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-27940</wp:posOffset>
            </wp:positionV>
            <wp:extent cx="88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i w:val="1"/>
          <w:iCs w:val="1"/>
          <w:color w:val="auto"/>
        </w:rPr>
        <w:t xml:space="preserve">or withdrawing the Optionee’s consent is that the Company would not be    </w:t>
      </w:r>
      <w:r>
        <w:rPr>
          <w:sz w:val="1"/>
          <w:szCs w:val="1"/>
          <w:color w:val="auto"/>
        </w:rPr>
        <w:drawing>
          <wp:inline distT="0" distB="0" distL="0" distR="0">
            <wp:extent cx="8890" cy="889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Selanjutnya,  Penerima  Opsyen  memahami  bahawa  Penerima  Opsyen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able to grant the Optionee an option or other equity awards or administer or </w:t>
      </w:r>
      <w:r>
        <w:rPr>
          <w:sz w:val="1"/>
          <w:szCs w:val="1"/>
          <w:color w:val="auto"/>
        </w:rPr>
        <w:drawing>
          <wp:inline distT="0" distB="0" distL="0" distR="0">
            <wp:extent cx="8890" cy="8890"/>
            <wp:effectExtent l="0" t="0" r="0" b="0"/>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memberikan persetujuan di sini secara sukarela. Jikalau, Penerima Opsyen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spacing w:after="0"/>
        <w:tabs>
          <w:tab w:leader="none" w:pos="6260" w:val="left"/>
          <w:tab w:leader="none" w:pos="7180" w:val="left"/>
          <w:tab w:leader="none" w:pos="7680" w:val="left"/>
          <w:tab w:leader="none" w:pos="8680" w:val="left"/>
          <w:tab w:leader="none" w:pos="9580" w:val="left"/>
          <w:tab w:leader="none" w:pos="10320" w:val="left"/>
        </w:tabs>
        <w:rPr>
          <w:sz w:val="20"/>
          <w:szCs w:val="20"/>
          <w:color w:val="auto"/>
        </w:rPr>
      </w:pPr>
      <w:r>
        <w:rPr>
          <w:rFonts w:ascii="Arial" w:cs="Arial" w:eastAsia="Arial" w:hAnsi="Arial"/>
          <w:sz w:val="17"/>
          <w:szCs w:val="17"/>
          <w:b w:val="1"/>
          <w:bCs w:val="1"/>
          <w:i w:val="1"/>
          <w:iCs w:val="1"/>
          <w:color w:val="auto"/>
        </w:rPr>
        <w:t xml:space="preserve">maintain such awards. The Optionee also understands that the Company   </w:t>
      </w:r>
      <w:r>
        <w:rPr>
          <w:sz w:val="1"/>
          <w:szCs w:val="1"/>
          <w:color w:val="auto"/>
        </w:rPr>
        <w:drawing>
          <wp:inline distT="0" distB="0" distL="0" distR="0">
            <wp:extent cx="8890" cy="8890"/>
            <wp:effectExtent l="0" t="0" r="0" b="0"/>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7"/>
          <w:szCs w:val="17"/>
          <w:b w:val="1"/>
          <w:bCs w:val="1"/>
          <w:i w:val="1"/>
          <w:iCs w:val="1"/>
          <w:color w:val="auto"/>
        </w:rPr>
        <w:t xml:space="preserve"> tidak</w:t>
      </w:r>
      <w:r>
        <w:rPr>
          <w:sz w:val="20"/>
          <w:szCs w:val="20"/>
          <w:color w:val="auto"/>
        </w:rPr>
        <w:tab/>
      </w:r>
      <w:r>
        <w:rPr>
          <w:rFonts w:ascii="Arial" w:cs="Arial" w:eastAsia="Arial" w:hAnsi="Arial"/>
          <w:sz w:val="18"/>
          <w:szCs w:val="18"/>
          <w:b w:val="1"/>
          <w:bCs w:val="1"/>
          <w:i w:val="1"/>
          <w:iCs w:val="1"/>
          <w:color w:val="auto"/>
        </w:rPr>
        <w:t>bersetuju,</w:t>
        <w:tab/>
        <w:t>atau</w:t>
        <w:tab/>
        <w:t>sekiranaya</w:t>
        <w:tab/>
        <w:t>Penerima</w:t>
        <w:tab/>
        <w:t>Opsyen</w:t>
      </w:r>
      <w:r>
        <w:rPr>
          <w:sz w:val="20"/>
          <w:szCs w:val="20"/>
          <w:color w:val="auto"/>
        </w:rPr>
        <w:tab/>
      </w:r>
      <w:r>
        <w:rPr>
          <w:rFonts w:ascii="Arial" w:cs="Arial" w:eastAsia="Arial" w:hAnsi="Arial"/>
          <w:sz w:val="15"/>
          <w:szCs w:val="15"/>
          <w:b w:val="1"/>
          <w:bCs w:val="1"/>
          <w:i w:val="1"/>
          <w:iCs w:val="1"/>
          <w:color w:val="auto"/>
        </w:rPr>
        <w:t>kemudiannya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-130810</wp:posOffset>
            </wp:positionV>
            <wp:extent cx="889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-113665</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-96520</wp:posOffset>
            </wp:positionV>
            <wp:extent cx="88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-79375</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-62230</wp:posOffset>
            </wp:positionV>
            <wp:extent cx="889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-45085</wp:posOffset>
            </wp:positionV>
            <wp:extent cx="889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-27940</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125730</wp:posOffset>
            </wp:positionV>
            <wp:extent cx="889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-130810</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-96520</wp:posOffset>
            </wp:positionV>
            <wp:extent cx="889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889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wp:posOffset>
            </wp:positionV>
            <wp:extent cx="88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-45085</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-27940</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125730</wp:posOffset>
            </wp:positionV>
            <wp:extent cx="889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-130810</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-27940</wp:posOffset>
            </wp:positionV>
            <wp:extent cx="889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22860</wp:posOffset>
            </wp:positionV>
            <wp:extent cx="88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40005</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57150</wp:posOffset>
            </wp:positionV>
            <wp:extent cx="88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74295</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91440</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125730</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lieu of the option as a consequence of the Optionee’s refusal or withdrawal  </w:t>
      </w:r>
      <w:r>
        <w:rPr>
          <w:sz w:val="1"/>
          <w:szCs w:val="1"/>
          <w:color w:val="auto"/>
        </w:rPr>
        <w:drawing>
          <wp:inline distT="0" distB="0" distL="0" distR="0">
            <wp:extent cx="8890" cy="8890"/>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kerjaya  Penerima  Opsyen  dengan  Majikan  tidak  akan  terjejas;  satu-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-99695</wp:posOffset>
            </wp:positionV>
            <wp:extent cx="889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-82550</wp:posOffset>
            </wp:positionV>
            <wp:extent cx="889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-65405</wp:posOffset>
            </wp:positionV>
            <wp:extent cx="88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-48260</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-31115</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-13970</wp:posOffset>
            </wp:positionV>
            <wp:extent cx="889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2540</wp:posOffset>
            </wp:positionV>
            <wp:extent cx="889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19685</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-99695</wp:posOffset>
            </wp:positionV>
            <wp:extent cx="88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-82550</wp:posOffset>
            </wp:positionV>
            <wp:extent cx="889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-65405</wp:posOffset>
            </wp:positionV>
            <wp:extent cx="889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-48260</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-31115</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-13970</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2540</wp:posOffset>
            </wp:positionV>
            <wp:extent cx="88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19685</wp:posOffset>
            </wp:positionV>
            <wp:extent cx="889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-99695</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2540</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19685</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of his or her consent. Therefore, the Optionee understands that refusing or  </w:t>
      </w:r>
      <w:r>
        <w:rPr>
          <w:sz w:val="1"/>
          <w:szCs w:val="1"/>
          <w:color w:val="auto"/>
        </w:rPr>
        <w:drawing>
          <wp:inline distT="0" distB="0" distL="0" distR="0">
            <wp:extent cx="8890" cy="8890"/>
            <wp:effectExtent l="0" t="0" r="0" b="0"/>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satunya akibat jika Penerima Opsyen tidak bersetuju atau menarik balik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withdrawing his or her consent may affect the Optionee’s ability to         </w:t>
      </w:r>
      <w:r>
        <w:rPr>
          <w:sz w:val="1"/>
          <w:szCs w:val="1"/>
          <w:color w:val="auto"/>
        </w:rPr>
        <w:drawing>
          <wp:inline distT="0" distB="0" distL="0" distR="0">
            <wp:extent cx="8890" cy="8890"/>
            <wp:effectExtent l="0" t="0" r="0" b="0"/>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persetujuan Penerima Opsyen adalah bahawa Syarikat tidak akan dapat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-116205</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-99060</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-81915</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-64770</wp:posOffset>
            </wp:positionV>
            <wp:extent cx="889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-47625</wp:posOffset>
            </wp:positionV>
            <wp:extent cx="889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-30480</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-13335</wp:posOffset>
            </wp:positionV>
            <wp:extent cx="889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3175</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-116205</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-99060</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-81915</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-64770</wp:posOffset>
            </wp:positionV>
            <wp:extent cx="88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-47625</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-30480</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-13335</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-116205</wp:posOffset>
            </wp:positionV>
            <wp:extent cx="889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-13335</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3175</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participate in the Plan. For more information on the consequences of the   </w:t>
      </w:r>
      <w:r>
        <w:rPr>
          <w:sz w:val="1"/>
          <w:szCs w:val="1"/>
          <w:color w:val="auto"/>
        </w:rPr>
        <w:drawing>
          <wp:inline distT="0" distB="0" distL="0" distR="0">
            <wp:extent cx="8890" cy="8890"/>
            <wp:effectExtent l="0" t="0" r="0" b="0"/>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memberikan opsyen  atau  anugerah-anugerah  ekuiti  yang  lain  kepada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Optionee’s refusal to consent or withdrawal of consent, the Optionee       </w:t>
      </w:r>
      <w:r>
        <w:rPr>
          <w:sz w:val="1"/>
          <w:szCs w:val="1"/>
          <w:color w:val="auto"/>
        </w:rPr>
        <w:drawing>
          <wp:inline distT="0" distB="0" distL="0" distR="0">
            <wp:extent cx="8890" cy="8890"/>
            <wp:effectExtent l="0" t="0" r="0" b="0"/>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Penerima Opsyen atau mentadbir atau mengekalkan anugerah tersebut.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-116205</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-99060</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-81915</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-64770</wp:posOffset>
            </wp:positionV>
            <wp:extent cx="88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-47625</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-30480</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-13335</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3175</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-116205</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-99060</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-81915</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-64770</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-47625</wp:posOffset>
            </wp:positionV>
            <wp:extent cx="889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-30480</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-13335</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-116205</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-13335</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3175</wp:posOffset>
            </wp:positionV>
            <wp:extent cx="889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 w:lineRule="exact"/>
        <w:rPr>
          <w:sz w:val="20"/>
          <w:szCs w:val="20"/>
          <w:color w:val="auto"/>
        </w:rPr>
      </w:pPr>
    </w:p>
    <w:p>
      <w:pPr>
        <w:spacing w:after="0"/>
        <w:tabs>
          <w:tab w:leader="none" w:pos="6580" w:val="left"/>
          <w:tab w:leader="none" w:pos="7300" w:val="left"/>
          <w:tab w:leader="none" w:pos="7840" w:val="left"/>
          <w:tab w:leader="none" w:pos="8840" w:val="left"/>
          <w:tab w:leader="none" w:pos="9580" w:val="left"/>
          <w:tab w:leader="none" w:pos="10180" w:val="left"/>
          <w:tab w:leader="none" w:pos="10960" w:val="left"/>
        </w:tabs>
        <w:rPr>
          <w:sz w:val="20"/>
          <w:szCs w:val="20"/>
          <w:color w:val="auto"/>
        </w:rPr>
      </w:pPr>
      <w:r>
        <w:rPr>
          <w:rFonts w:ascii="Arial" w:cs="Arial" w:eastAsia="Arial" w:hAnsi="Arial"/>
          <w:sz w:val="16"/>
          <w:szCs w:val="16"/>
          <w:b w:val="1"/>
          <w:bCs w:val="1"/>
          <w:i w:val="1"/>
          <w:iCs w:val="1"/>
          <w:color w:val="auto"/>
        </w:rPr>
        <w:t xml:space="preserve">understands that he or she may contact his or her local human resources   </w:t>
      </w:r>
      <w:r>
        <w:rPr>
          <w:sz w:val="1"/>
          <w:szCs w:val="1"/>
          <w:color w:val="auto"/>
        </w:rPr>
        <w:drawing>
          <wp:inline distT="0" distB="0" distL="0" distR="0">
            <wp:extent cx="8890" cy="8890"/>
            <wp:effectExtent l="0" t="0" r="0" b="0"/>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Penerima</w:t>
      </w:r>
      <w:r>
        <w:rPr>
          <w:sz w:val="20"/>
          <w:szCs w:val="20"/>
          <w:color w:val="auto"/>
        </w:rPr>
        <w:tab/>
      </w:r>
      <w:r>
        <w:rPr>
          <w:rFonts w:ascii="Arial" w:cs="Arial" w:eastAsia="Arial" w:hAnsi="Arial"/>
          <w:sz w:val="18"/>
          <w:szCs w:val="18"/>
          <w:b w:val="1"/>
          <w:bCs w:val="1"/>
          <w:i w:val="1"/>
          <w:iCs w:val="1"/>
          <w:color w:val="auto"/>
        </w:rPr>
        <w:t>Opsyen</w:t>
        <w:tab/>
        <w:t>turut</w:t>
        <w:tab/>
        <w:t>memahami</w:t>
        <w:tab/>
        <w:t>bahawa</w:t>
        <w:tab/>
        <w:t>pihak</w:t>
        <w:tab/>
        <w:t>Syarikat</w:t>
      </w:r>
      <w:r>
        <w:rPr>
          <w:sz w:val="20"/>
          <w:szCs w:val="20"/>
          <w:color w:val="auto"/>
        </w:rPr>
        <w:tab/>
      </w:r>
      <w:r>
        <w:rPr>
          <w:rFonts w:ascii="Arial" w:cs="Arial" w:eastAsia="Arial" w:hAnsi="Arial"/>
          <w:sz w:val="15"/>
          <w:szCs w:val="15"/>
          <w:b w:val="1"/>
          <w:bCs w:val="1"/>
          <w:i w:val="1"/>
          <w:iCs w:val="1"/>
          <w:color w:val="auto"/>
        </w:rPr>
        <w:t>tidak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-130810</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-113665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-96520</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-79375</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-62230</wp:posOffset>
            </wp:positionV>
            <wp:extent cx="889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-45085</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-27940</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-130810</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-96520</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-45085</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-27940</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-130810</wp:posOffset>
            </wp:positionV>
            <wp:extent cx="889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-27940</wp:posOffset>
            </wp:positionV>
            <wp:extent cx="889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tabs>
          <w:tab w:leader="none" w:pos="5660" w:val="left"/>
        </w:tabs>
        <w:rPr>
          <w:sz w:val="20"/>
          <w:szCs w:val="20"/>
          <w:color w:val="auto"/>
        </w:rPr>
      </w:pPr>
      <w:r>
        <w:rPr>
          <w:rFonts w:ascii="Arial" w:cs="Arial" w:eastAsia="Arial" w:hAnsi="Arial"/>
          <w:sz w:val="15"/>
          <w:szCs w:val="15"/>
          <w:b w:val="1"/>
          <w:bCs w:val="1"/>
          <w:i w:val="1"/>
          <w:iCs w:val="1"/>
          <w:color w:val="auto"/>
        </w:rPr>
        <w:t>representative.</w:t>
      </w:r>
      <w:r>
        <w:rPr>
          <w:sz w:val="20"/>
          <w:szCs w:val="20"/>
          <w:color w:val="auto"/>
        </w:rPr>
        <w:tab/>
      </w:r>
      <w:r>
        <w:rPr>
          <w:sz w:val="1"/>
          <w:szCs w:val="1"/>
          <w:color w:val="auto"/>
        </w:rPr>
        <w:drawing>
          <wp:inline distT="0" distB="0" distL="0" distR="0">
            <wp:extent cx="8890" cy="8890"/>
            <wp:effectExtent l="0" t="0" r="0" b="0"/>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mempunyai sebarang kewajiban untuk menggantikan bentuk anugerah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ind w:left="5680"/>
        <w:spacing w:after="0"/>
        <w:rPr>
          <w:sz w:val="20"/>
          <w:szCs w:val="20"/>
          <w:color w:val="auto"/>
        </w:rPr>
      </w:pPr>
      <w:r>
        <w:rPr>
          <w:sz w:val="1"/>
          <w:szCs w:val="1"/>
          <w:color w:val="auto"/>
        </w:rPr>
        <w:drawing>
          <wp:inline distT="0" distB="0" distL="0" distR="0">
            <wp:extent cx="8890" cy="8890"/>
            <wp:effectExtent l="0" t="0" r="0" b="0"/>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4"/>
          <w:szCs w:val="14"/>
          <w:b w:val="1"/>
          <w:bCs w:val="1"/>
          <w:i w:val="1"/>
          <w:iCs w:val="1"/>
          <w:color w:val="auto"/>
        </w:rPr>
        <w:t xml:space="preserve"> yang lain atau memberikan sebarang bentuk kompensasi sebagai pengganti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-101600</wp:posOffset>
            </wp:positionV>
            <wp:extent cx="889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-84455</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-67310</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-50165</wp:posOffset>
            </wp:positionV>
            <wp:extent cx="889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-33020</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-15875</wp:posOffset>
            </wp:positionV>
            <wp:extent cx="889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635</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17780</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17780</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-101600</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635</wp:posOffset>
            </wp:positionV>
            <wp:extent cx="88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17780</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5" w:lineRule="exact"/>
        <w:rPr>
          <w:sz w:val="20"/>
          <w:szCs w:val="20"/>
          <w:color w:val="auto"/>
        </w:rPr>
      </w:pPr>
    </w:p>
    <w:p>
      <w:pPr>
        <w:ind w:left="5680"/>
        <w:spacing w:after="0"/>
        <w:tabs>
          <w:tab w:leader="none" w:pos="6380" w:val="left"/>
          <w:tab w:leader="none" w:pos="7380" w:val="left"/>
          <w:tab w:leader="none" w:pos="8460" w:val="left"/>
          <w:tab w:leader="none" w:pos="8980" w:val="left"/>
          <w:tab w:leader="none" w:pos="9900" w:val="left"/>
          <w:tab w:leader="none" w:pos="10440" w:val="left"/>
        </w:tabs>
        <w:rPr>
          <w:sz w:val="20"/>
          <w:szCs w:val="20"/>
          <w:color w:val="auto"/>
        </w:rPr>
      </w:pPr>
      <w:r>
        <w:rPr>
          <w:sz w:val="1"/>
          <w:szCs w:val="1"/>
          <w:color w:val="auto"/>
        </w:rPr>
        <w:drawing>
          <wp:inline distT="0" distB="0" distL="0" distR="0">
            <wp:extent cx="8890" cy="8890"/>
            <wp:effectExtent l="0" t="0" r="0" b="0"/>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opsyen</w:t>
        <w:tab/>
        <w:t>disebabkan</w:t>
        <w:tab/>
        <w:t>keengganan</w:t>
        <w:tab/>
        <w:t>atau</w:t>
        <w:tab/>
        <w:t>penarikan</w:t>
        <w:tab/>
        <w:t>balik</w:t>
      </w:r>
      <w:r>
        <w:rPr>
          <w:sz w:val="20"/>
          <w:szCs w:val="20"/>
          <w:color w:val="auto"/>
        </w:rPr>
        <w:tab/>
      </w:r>
      <w:r>
        <w:rPr>
          <w:rFonts w:ascii="Arial" w:cs="Arial" w:eastAsia="Arial" w:hAnsi="Arial"/>
          <w:sz w:val="15"/>
          <w:szCs w:val="15"/>
          <w:b w:val="1"/>
          <w:bCs w:val="1"/>
          <w:i w:val="1"/>
          <w:iCs w:val="1"/>
          <w:color w:val="auto"/>
        </w:rPr>
        <w:t>persetujuan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-130810</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-113665</wp:posOffset>
            </wp:positionV>
            <wp:extent cx="889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-96520</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-79375</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-62230</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-45085</wp:posOffset>
            </wp:positionV>
            <wp:extent cx="889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-27940</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-130810</wp:posOffset>
            </wp:positionV>
            <wp:extent cx="889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wp:posOffset>
            </wp:positionV>
            <wp:extent cx="889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-96520</wp:posOffset>
            </wp:positionV>
            <wp:extent cx="889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wp:posOffset>
            </wp:positionV>
            <wp:extent cx="88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-45085</wp:posOffset>
            </wp:positionV>
            <wp:extent cx="889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-27940</wp:posOffset>
            </wp:positionV>
            <wp:extent cx="889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-130810</wp:posOffset>
            </wp:positionV>
            <wp:extent cx="889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-27940</wp:posOffset>
            </wp:positionV>
            <wp:extent cx="889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5680"/>
        <w:spacing w:after="0"/>
        <w:rPr>
          <w:sz w:val="20"/>
          <w:szCs w:val="20"/>
          <w:color w:val="auto"/>
        </w:rPr>
      </w:pPr>
      <w:r>
        <w:rPr>
          <w:sz w:val="1"/>
          <w:szCs w:val="1"/>
          <w:color w:val="auto"/>
        </w:rPr>
        <w:drawing>
          <wp:inline distT="0" distB="0" distL="0" distR="0">
            <wp:extent cx="8890" cy="8890"/>
            <wp:effectExtent l="0" t="0" r="0" b="0"/>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Penerima Opsyen. Oleh kerana itu, Penerima Opsyen memahami bahawa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ind w:left="5680"/>
        <w:spacing w:after="0"/>
        <w:rPr>
          <w:sz w:val="20"/>
          <w:szCs w:val="20"/>
          <w:color w:val="auto"/>
        </w:rPr>
      </w:pPr>
      <w:r>
        <w:rPr>
          <w:sz w:val="1"/>
          <w:szCs w:val="1"/>
          <w:color w:val="auto"/>
        </w:rPr>
        <w:drawing>
          <wp:inline distT="0" distB="0" distL="0" distR="0">
            <wp:extent cx="8890" cy="8890"/>
            <wp:effectExtent l="0" t="0" r="0" b="0"/>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keengganan atau penarikan balik persetujuan Penerima Opsyen boleh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-116205</wp:posOffset>
            </wp:positionV>
            <wp:extent cx="889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-99060</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-81915</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-64770</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-47625</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-30480</wp:posOffset>
            </wp:positionV>
            <wp:extent cx="889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-13335</wp:posOffset>
            </wp:positionV>
            <wp:extent cx="88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3175</wp:posOffset>
            </wp:positionV>
            <wp:extent cx="889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-116205</wp:posOffset>
            </wp:positionV>
            <wp:extent cx="88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-99060</wp:posOffset>
            </wp:positionV>
            <wp:extent cx="889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-81915</wp:posOffset>
            </wp:positionV>
            <wp:extent cx="889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-64770</wp:posOffset>
            </wp:positionV>
            <wp:extent cx="889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-47625</wp:posOffset>
            </wp:positionV>
            <wp:extent cx="889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-30480</wp:posOffset>
            </wp:positionV>
            <wp:extent cx="889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-13335</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wp:posOffset>
            </wp:positionV>
            <wp:extent cx="889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-116205</wp:posOffset>
            </wp:positionV>
            <wp:extent cx="889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-13335</wp:posOffset>
            </wp:positionV>
            <wp:extent cx="889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3175</wp:posOffset>
            </wp:positionV>
            <wp:extent cx="889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sz w:val="1"/>
          <w:szCs w:val="1"/>
          <w:color w:val="auto"/>
        </w:rPr>
        <w:drawing>
          <wp:inline distT="0" distB="0" distL="0" distR="0">
            <wp:extent cx="8890" cy="8890"/>
            <wp:effectExtent l="0" t="0" r="0" b="0"/>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6"/>
          <w:szCs w:val="16"/>
          <w:b w:val="1"/>
          <w:bCs w:val="1"/>
          <w:i w:val="1"/>
          <w:iCs w:val="1"/>
          <w:color w:val="auto"/>
        </w:rPr>
        <w:t xml:space="preserve"> menjejaskan keupayaan Penerima Opsyen untuk mengambil bahagian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-116205</wp:posOffset>
            </wp:positionV>
            <wp:extent cx="889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-99060</wp:posOffset>
            </wp:positionV>
            <wp:extent cx="889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-81915</wp:posOffset>
            </wp:positionV>
            <wp:extent cx="88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-64770</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-47625</wp:posOffset>
            </wp:positionV>
            <wp:extent cx="889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-30480</wp:posOffset>
            </wp:positionV>
            <wp:extent cx="889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-13335</wp:posOffset>
            </wp:positionV>
            <wp:extent cx="889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3175</wp:posOffset>
            </wp:positionV>
            <wp:extent cx="889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-116205</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-99060</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-81915</wp:posOffset>
            </wp:positionV>
            <wp:extent cx="889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-64770</wp:posOffset>
            </wp:positionV>
            <wp:extent cx="889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-47625</wp:posOffset>
            </wp:positionV>
            <wp:extent cx="889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-30480</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-13335</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wp:posOffset>
            </wp:positionV>
            <wp:extent cx="889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-116205</wp:posOffset>
            </wp:positionV>
            <wp:extent cx="889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-13335</wp:posOffset>
            </wp:positionV>
            <wp:extent cx="889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3175</wp:posOffset>
            </wp:positionV>
            <wp:extent cx="889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 w:lineRule="exact"/>
        <w:rPr>
          <w:sz w:val="20"/>
          <w:szCs w:val="20"/>
          <w:color w:val="auto"/>
        </w:rPr>
      </w:pPr>
    </w:p>
    <w:p>
      <w:pPr>
        <w:ind w:left="5680"/>
        <w:spacing w:after="0"/>
        <w:tabs>
          <w:tab w:leader="none" w:pos="6300" w:val="left"/>
          <w:tab w:leader="none" w:pos="6900" w:val="left"/>
          <w:tab w:leader="none" w:pos="7500" w:val="left"/>
          <w:tab w:leader="none" w:pos="8380" w:val="left"/>
          <w:tab w:leader="none" w:pos="8960" w:val="left"/>
          <w:tab w:leader="none" w:pos="9820" w:val="left"/>
          <w:tab w:leader="none" w:pos="10400" w:val="left"/>
        </w:tabs>
        <w:rPr>
          <w:sz w:val="20"/>
          <w:szCs w:val="20"/>
          <w:color w:val="auto"/>
        </w:rPr>
      </w:pPr>
      <w:r>
        <w:rPr>
          <w:sz w:val="1"/>
          <w:szCs w:val="1"/>
          <w:color w:val="auto"/>
        </w:rPr>
        <w:drawing>
          <wp:inline distT="0" distB="0" distL="0" distR="0">
            <wp:extent cx="8890" cy="8890"/>
            <wp:effectExtent l="0" t="0" r="0" b="0"/>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dalam</w:t>
        <w:tab/>
        <w:t>Pelan.</w:t>
        <w:tab/>
        <w:t>Untuk</w:t>
        <w:tab/>
        <w:t>maklumat</w:t>
        <w:tab/>
        <w:t>lanjut</w:t>
        <w:tab/>
        <w:t>mengenai</w:t>
        <w:tab/>
        <w:t>akibat</w:t>
      </w:r>
      <w:r>
        <w:rPr>
          <w:sz w:val="20"/>
          <w:szCs w:val="20"/>
          <w:color w:val="auto"/>
        </w:rPr>
        <w:tab/>
      </w:r>
      <w:r>
        <w:rPr>
          <w:rFonts w:ascii="Arial" w:cs="Arial" w:eastAsia="Arial" w:hAnsi="Arial"/>
          <w:sz w:val="15"/>
          <w:szCs w:val="15"/>
          <w:b w:val="1"/>
          <w:bCs w:val="1"/>
          <w:i w:val="1"/>
          <w:iCs w:val="1"/>
          <w:color w:val="auto"/>
        </w:rPr>
        <w:t>keengganan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-130810</wp:posOffset>
            </wp:positionV>
            <wp:extent cx="88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-113665</wp:posOffset>
            </wp:positionV>
            <wp:extent cx="889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-96520</wp:posOffset>
            </wp:positionV>
            <wp:extent cx="889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-79375</wp:posOffset>
            </wp:positionV>
            <wp:extent cx="889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-62230</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-45085</wp:posOffset>
            </wp:positionV>
            <wp:extent cx="889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-27940</wp:posOffset>
            </wp:positionV>
            <wp:extent cx="889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-130810</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-96520</wp:posOffset>
            </wp:positionV>
            <wp:extent cx="889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889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wp:posOffset>
            </wp:positionV>
            <wp:extent cx="889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-45085</wp:posOffset>
            </wp:positionV>
            <wp:extent cx="889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-27940</wp:posOffset>
            </wp:positionV>
            <wp:extent cx="889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-130810</wp:posOffset>
            </wp:positionV>
            <wp:extent cx="889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-27940</wp:posOffset>
            </wp:positionV>
            <wp:extent cx="889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5680"/>
        <w:spacing w:after="0"/>
        <w:rPr>
          <w:sz w:val="20"/>
          <w:szCs w:val="20"/>
          <w:color w:val="auto"/>
        </w:rPr>
      </w:pPr>
      <w:r>
        <w:rPr>
          <w:sz w:val="1"/>
          <w:szCs w:val="1"/>
          <w:color w:val="auto"/>
        </w:rPr>
        <w:drawing>
          <wp:inline distT="0" distB="0" distL="0" distR="0">
            <wp:extent cx="8890" cy="8890"/>
            <wp:effectExtent l="0" t="0" r="0" b="0"/>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Penerima  Opsyen  untuk  memberikan  keizinan  atau  penarikan  balik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ind w:left="5680"/>
        <w:spacing w:after="0"/>
        <w:rPr>
          <w:sz w:val="20"/>
          <w:szCs w:val="20"/>
          <w:color w:val="auto"/>
        </w:rPr>
      </w:pPr>
      <w:r>
        <w:rPr>
          <w:sz w:val="1"/>
          <w:szCs w:val="1"/>
          <w:color w:val="auto"/>
        </w:rPr>
        <w:drawing>
          <wp:inline distT="0" distB="0" distL="0" distR="0">
            <wp:extent cx="8890" cy="8890"/>
            <wp:effectExtent l="0" t="0" r="0" b="0"/>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5">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5"/>
          <w:szCs w:val="15"/>
          <w:b w:val="1"/>
          <w:bCs w:val="1"/>
          <w:i w:val="1"/>
          <w:iCs w:val="1"/>
          <w:color w:val="auto"/>
        </w:rPr>
        <w:t xml:space="preserve"> keizinan, Penerima Opsyen memahami bahawa Penerima Opsyen boleh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wp:posOffset>
            </wp:positionV>
            <wp:extent cx="889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-108585</wp:posOffset>
            </wp:positionV>
            <wp:extent cx="889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wp:posOffset>
            </wp:positionV>
            <wp:extent cx="88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ind w:left="5680"/>
        <w:spacing w:after="0"/>
        <w:rPr>
          <w:sz w:val="20"/>
          <w:szCs w:val="20"/>
          <w:color w:val="auto"/>
        </w:rPr>
      </w:pPr>
      <w:r>
        <w:rPr>
          <w:sz w:val="1"/>
          <w:szCs w:val="1"/>
          <w:color w:val="auto"/>
        </w:rPr>
        <w:drawing>
          <wp:inline distT="0" distB="0" distL="0" distR="0">
            <wp:extent cx="8890" cy="8890"/>
            <wp:effectExtent l="0" t="0" r="0" b="0"/>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8">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297180</wp:posOffset>
            </wp:positionV>
            <wp:extent cx="889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297180</wp:posOffset>
            </wp:positionV>
            <wp:extent cx="889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297180</wp:posOffset>
            </wp:positionV>
            <wp:extent cx="889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297180</wp:posOffset>
            </wp:positionV>
            <wp:extent cx="88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297180</wp:posOffset>
            </wp:positionV>
            <wp:extent cx="88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297180</wp:posOffset>
            </wp:positionV>
            <wp:extent cx="889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297180</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297180</wp:posOffset>
            </wp:positionV>
            <wp:extent cx="889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297180</wp:posOffset>
            </wp:positionV>
            <wp:extent cx="88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297180</wp:posOffset>
            </wp:positionV>
            <wp:extent cx="889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297180</wp:posOffset>
            </wp:positionV>
            <wp:extent cx="889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297180</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297180</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297180</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297180</wp:posOffset>
            </wp:positionV>
            <wp:extent cx="889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297180</wp:posOffset>
            </wp:positionV>
            <wp:extent cx="889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297180</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297180</wp:posOffset>
            </wp:positionV>
            <wp:extent cx="889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297180</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297180</wp:posOffset>
            </wp:positionV>
            <wp:extent cx="889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297180</wp:posOffset>
            </wp:positionV>
            <wp:extent cx="889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297180</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297180</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297180</wp:posOffset>
            </wp:positionV>
            <wp:extent cx="889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297180</wp:posOffset>
            </wp:positionV>
            <wp:extent cx="889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297180</wp:posOffset>
            </wp:positionV>
            <wp:extent cx="889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297180</wp:posOffset>
            </wp:positionV>
            <wp:extent cx="889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297180</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297180</wp:posOffset>
            </wp:positionV>
            <wp:extent cx="889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297180</wp:posOffset>
            </wp:positionV>
            <wp:extent cx="889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297180</wp:posOffset>
            </wp:positionV>
            <wp:extent cx="889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297180</wp:posOffset>
            </wp:positionV>
            <wp:extent cx="889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297180</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297180</wp:posOffset>
            </wp:positionV>
            <wp:extent cx="889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297180</wp:posOffset>
            </wp:positionV>
            <wp:extent cx="889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297180</wp:posOffset>
            </wp:positionV>
            <wp:extent cx="889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297180</wp:posOffset>
            </wp:positionV>
            <wp:extent cx="889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297180</wp:posOffset>
            </wp:positionV>
            <wp:extent cx="88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297180</wp:posOffset>
            </wp:positionV>
            <wp:extent cx="889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297180</wp:posOffset>
            </wp:positionV>
            <wp:extent cx="889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297180</wp:posOffset>
            </wp:positionV>
            <wp:extent cx="889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297180</wp:posOffset>
            </wp:positionV>
            <wp:extent cx="889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297180</wp:posOffset>
            </wp:positionV>
            <wp:extent cx="88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297180</wp:posOffset>
            </wp:positionV>
            <wp:extent cx="889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297180</wp:posOffset>
            </wp:positionV>
            <wp:extent cx="889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297180</wp:posOffset>
            </wp:positionV>
            <wp:extent cx="889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297180</wp:posOffset>
            </wp:positionV>
            <wp:extent cx="889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297180</wp:posOffset>
            </wp:positionV>
            <wp:extent cx="889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297180</wp:posOffset>
            </wp:positionV>
            <wp:extent cx="889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297180</wp:posOffset>
            </wp:positionV>
            <wp:extent cx="889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297180</wp:posOffset>
            </wp:positionV>
            <wp:extent cx="889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297180</wp:posOffset>
            </wp:positionV>
            <wp:extent cx="889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297180</wp:posOffset>
            </wp:positionV>
            <wp:extent cx="889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297180</wp:posOffset>
            </wp:positionV>
            <wp:extent cx="889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297180</wp:posOffset>
            </wp:positionV>
            <wp:extent cx="889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297180</wp:posOffset>
            </wp:positionV>
            <wp:extent cx="889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297180</wp:posOffset>
            </wp:positionV>
            <wp:extent cx="889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297180</wp:posOffset>
            </wp:positionV>
            <wp:extent cx="889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297180</wp:posOffset>
            </wp:positionV>
            <wp:extent cx="889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297180</wp:posOffset>
            </wp:positionV>
            <wp:extent cx="889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297180</wp:posOffset>
            </wp:positionV>
            <wp:extent cx="889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297180</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297180</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297180</wp:posOffset>
            </wp:positionV>
            <wp:extent cx="889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297180</wp:posOffset>
            </wp:positionV>
            <wp:extent cx="889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297180</wp:posOffset>
            </wp:positionV>
            <wp:extent cx="889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297180</wp:posOffset>
            </wp:positionV>
            <wp:extent cx="889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297180</wp:posOffset>
            </wp:positionV>
            <wp:extent cx="889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297180</wp:posOffset>
            </wp:positionV>
            <wp:extent cx="889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297180</wp:posOffset>
            </wp:positionV>
            <wp:extent cx="889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297180</wp:posOffset>
            </wp:positionV>
            <wp:extent cx="889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297180</wp:posOffset>
            </wp:positionV>
            <wp:extent cx="889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297180</wp:posOffset>
            </wp:positionV>
            <wp:extent cx="889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297180</wp:posOffset>
            </wp:positionV>
            <wp:extent cx="889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297180</wp:posOffset>
            </wp:positionV>
            <wp:extent cx="889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297180</wp:posOffset>
            </wp:positionV>
            <wp:extent cx="889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297180</wp:posOffset>
            </wp:positionV>
            <wp:extent cx="889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297180</wp:posOffset>
            </wp:positionV>
            <wp:extent cx="889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297180</wp:posOffset>
            </wp:positionV>
            <wp:extent cx="889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297180</wp:posOffset>
            </wp:positionV>
            <wp:extent cx="889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297180</wp:posOffset>
            </wp:positionV>
            <wp:extent cx="889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297180</wp:posOffset>
            </wp:positionV>
            <wp:extent cx="889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297180</wp:posOffset>
            </wp:positionV>
            <wp:extent cx="889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297180</wp:posOffset>
            </wp:positionV>
            <wp:extent cx="889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297180</wp:posOffset>
            </wp:positionV>
            <wp:extent cx="889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297180</wp:posOffset>
            </wp:positionV>
            <wp:extent cx="889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297180</wp:posOffset>
            </wp:positionV>
            <wp:extent cx="889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297180</wp:posOffset>
            </wp:positionV>
            <wp:extent cx="889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297180</wp:posOffset>
            </wp:positionV>
            <wp:extent cx="889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297180</wp:posOffset>
            </wp:positionV>
            <wp:extent cx="889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297180</wp:posOffset>
            </wp:positionV>
            <wp:extent cx="889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297180</wp:posOffset>
            </wp:positionV>
            <wp:extent cx="889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297180</wp:posOffset>
            </wp:positionV>
            <wp:extent cx="889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297180</wp:posOffset>
            </wp:positionV>
            <wp:extent cx="889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297180</wp:posOffset>
            </wp:positionV>
            <wp:extent cx="889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297180</wp:posOffset>
            </wp:positionV>
            <wp:extent cx="889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297180</wp:posOffset>
            </wp:positionV>
            <wp:extent cx="889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297180</wp:posOffset>
            </wp:positionV>
            <wp:extent cx="889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297180</wp:posOffset>
            </wp:positionV>
            <wp:extent cx="889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297180</wp:posOffset>
            </wp:positionV>
            <wp:extent cx="889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297180</wp:posOffset>
            </wp:positionV>
            <wp:extent cx="889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297180</wp:posOffset>
            </wp:positionV>
            <wp:extent cx="889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297180</wp:posOffset>
            </wp:positionV>
            <wp:extent cx="889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297180</wp:posOffset>
            </wp:positionV>
            <wp:extent cx="889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297180</wp:posOffset>
            </wp:positionV>
            <wp:extent cx="889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297180</wp:posOffset>
            </wp:positionV>
            <wp:extent cx="889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297180</wp:posOffset>
            </wp:positionV>
            <wp:extent cx="889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297180</wp:posOffset>
            </wp:positionV>
            <wp:extent cx="889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297180</wp:posOffset>
            </wp:positionV>
            <wp:extent cx="889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297180</wp:posOffset>
            </wp:positionV>
            <wp:extent cx="889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297180</wp:posOffset>
            </wp:positionV>
            <wp:extent cx="889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297180</wp:posOffset>
            </wp:positionV>
            <wp:extent cx="88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297180</wp:posOffset>
            </wp:positionV>
            <wp:extent cx="889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297180</wp:posOffset>
            </wp:positionV>
            <wp:extent cx="889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297180</wp:posOffset>
            </wp:positionV>
            <wp:extent cx="889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297180</wp:posOffset>
            </wp:positionV>
            <wp:extent cx="889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297180</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297180</wp:posOffset>
            </wp:positionV>
            <wp:extent cx="88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297180</wp:posOffset>
            </wp:positionV>
            <wp:extent cx="889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297180</wp:posOffset>
            </wp:positionV>
            <wp:extent cx="889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297180</wp:posOffset>
            </wp:positionV>
            <wp:extent cx="889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297180</wp:posOffset>
            </wp:positionV>
            <wp:extent cx="889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297180</wp:posOffset>
            </wp:positionV>
            <wp:extent cx="889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297180</wp:posOffset>
            </wp:positionV>
            <wp:extent cx="889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297180</wp:posOffset>
            </wp:positionV>
            <wp:extent cx="889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297180</wp:posOffset>
            </wp:positionV>
            <wp:extent cx="889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297180</wp:posOffset>
            </wp:positionV>
            <wp:extent cx="88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297180</wp:posOffset>
            </wp:positionV>
            <wp:extent cx="889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297180</wp:posOffset>
            </wp:positionV>
            <wp:extent cx="889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297180</wp:posOffset>
            </wp:positionV>
            <wp:extent cx="889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297180</wp:posOffset>
            </wp:positionV>
            <wp:extent cx="889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297180</wp:posOffset>
            </wp:positionV>
            <wp:extent cx="889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297180</wp:posOffset>
            </wp:positionV>
            <wp:extent cx="889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297180</wp:posOffset>
            </wp:positionV>
            <wp:extent cx="889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297180</wp:posOffset>
            </wp:positionV>
            <wp:extent cx="889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297180</wp:posOffset>
            </wp:positionV>
            <wp:extent cx="889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297180</wp:posOffset>
            </wp:positionV>
            <wp:extent cx="889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297180</wp:posOffset>
            </wp:positionV>
            <wp:extent cx="889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297180</wp:posOffset>
            </wp:positionV>
            <wp:extent cx="889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297180</wp:posOffset>
            </wp:positionV>
            <wp:extent cx="889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297180</wp:posOffset>
            </wp:positionV>
            <wp:extent cx="889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297180</wp:posOffset>
            </wp:positionV>
            <wp:extent cx="889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297180</wp:posOffset>
            </wp:positionV>
            <wp:extent cx="889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297180</wp:posOffset>
            </wp:positionV>
            <wp:extent cx="889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297180</wp:posOffset>
            </wp:positionV>
            <wp:extent cx="889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297180</wp:posOffset>
            </wp:positionV>
            <wp:extent cx="889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297180</wp:posOffset>
            </wp:positionV>
            <wp:extent cx="889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297180</wp:posOffset>
            </wp:positionV>
            <wp:extent cx="88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297180</wp:posOffset>
            </wp:positionV>
            <wp:extent cx="889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297180</wp:posOffset>
            </wp:positionV>
            <wp:extent cx="889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297180</wp:posOffset>
            </wp:positionV>
            <wp:extent cx="889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297180</wp:posOffset>
            </wp:positionV>
            <wp:extent cx="889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297180</wp:posOffset>
            </wp:positionV>
            <wp:extent cx="889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297180</wp:posOffset>
            </wp:positionV>
            <wp:extent cx="889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297180</wp:posOffset>
            </wp:positionV>
            <wp:extent cx="889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297180</wp:posOffset>
            </wp:positionV>
            <wp:extent cx="889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297180</wp:posOffset>
            </wp:positionV>
            <wp:extent cx="889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297180</wp:posOffset>
            </wp:positionV>
            <wp:extent cx="889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297180</wp:posOffset>
            </wp:positionV>
            <wp:extent cx="889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297180</wp:posOffset>
            </wp:positionV>
            <wp:extent cx="889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297180</wp:posOffset>
            </wp:positionV>
            <wp:extent cx="889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297180</wp:posOffset>
            </wp:positionV>
            <wp:extent cx="889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297180</wp:posOffset>
            </wp:positionV>
            <wp:extent cx="889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297180</wp:posOffset>
            </wp:positionV>
            <wp:extent cx="889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297180</wp:posOffset>
            </wp:positionV>
            <wp:extent cx="889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297180</wp:posOffset>
            </wp:positionV>
            <wp:extent cx="889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297180</wp:posOffset>
            </wp:positionV>
            <wp:extent cx="889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297180</wp:posOffset>
            </wp:positionV>
            <wp:extent cx="889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297180</wp:posOffset>
            </wp:positionV>
            <wp:extent cx="889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297180</wp:posOffset>
            </wp:positionV>
            <wp:extent cx="889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297180</wp:posOffset>
            </wp:positionV>
            <wp:extent cx="889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297180</wp:posOffset>
            </wp:positionV>
            <wp:extent cx="889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297180</wp:posOffset>
            </wp:positionV>
            <wp:extent cx="889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297180</wp:posOffset>
            </wp:positionV>
            <wp:extent cx="889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297180</wp:posOffset>
            </wp:positionV>
            <wp:extent cx="889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297180</wp:posOffset>
            </wp:positionV>
            <wp:extent cx="889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297180</wp:posOffset>
            </wp:positionV>
            <wp:extent cx="889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297180</wp:posOffset>
            </wp:positionV>
            <wp:extent cx="889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297180</wp:posOffset>
            </wp:positionV>
            <wp:extent cx="889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297180</wp:posOffset>
            </wp:positionV>
            <wp:extent cx="889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297180</wp:posOffset>
            </wp:positionV>
            <wp:extent cx="88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297180</wp:posOffset>
            </wp:positionV>
            <wp:extent cx="889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297180</wp:posOffset>
            </wp:positionV>
            <wp:extent cx="889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297180</wp:posOffset>
            </wp:positionV>
            <wp:extent cx="889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297180</wp:posOffset>
            </wp:positionV>
            <wp:extent cx="889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297180</wp:posOffset>
            </wp:positionV>
            <wp:extent cx="889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6814820</wp:posOffset>
            </wp:positionH>
            <wp:positionV relativeFrom="paragraph">
              <wp:posOffset>297180</wp:posOffset>
            </wp:positionV>
            <wp:extent cx="889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297180</wp:posOffset>
            </wp:positionV>
            <wp:extent cx="889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297180</wp:posOffset>
            </wp:positionV>
            <wp:extent cx="889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297180</wp:posOffset>
            </wp:positionV>
            <wp:extent cx="889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297180</wp:posOffset>
            </wp:positionV>
            <wp:extent cx="889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297180</wp:posOffset>
            </wp:positionV>
            <wp:extent cx="889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297180</wp:posOffset>
            </wp:positionV>
            <wp:extent cx="889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297180</wp:posOffset>
            </wp:positionV>
            <wp:extent cx="889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297180</wp:posOffset>
            </wp:positionV>
            <wp:extent cx="889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297180</wp:posOffset>
            </wp:positionV>
            <wp:extent cx="889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297180</wp:posOffset>
            </wp:positionV>
            <wp:extent cx="889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297180</wp:posOffset>
            </wp:positionV>
            <wp:extent cx="889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297180</wp:posOffset>
            </wp:positionV>
            <wp:extent cx="889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297180</wp:posOffset>
            </wp:positionV>
            <wp:extent cx="889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297180</wp:posOffset>
            </wp:positionV>
            <wp:extent cx="889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297180</wp:posOffset>
            </wp:positionV>
            <wp:extent cx="889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297180</wp:posOffset>
            </wp:positionV>
            <wp:extent cx="889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297180</wp:posOffset>
            </wp:positionV>
            <wp:extent cx="889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297180</wp:posOffset>
            </wp:positionV>
            <wp:extent cx="889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297180</wp:posOffset>
            </wp:positionV>
            <wp:extent cx="889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297180</wp:posOffset>
            </wp:positionV>
            <wp:extent cx="889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297180</wp:posOffset>
            </wp:positionV>
            <wp:extent cx="889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297180</wp:posOffset>
            </wp:positionV>
            <wp:extent cx="889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297180</wp:posOffset>
            </wp:positionV>
            <wp:extent cx="889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-130810</wp:posOffset>
            </wp:positionV>
            <wp:extent cx="88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-113665</wp:posOffset>
            </wp:positionV>
            <wp:extent cx="889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-96520</wp:posOffset>
            </wp:positionV>
            <wp:extent cx="889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-79375</wp:posOffset>
            </wp:positionV>
            <wp:extent cx="889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-62230</wp:posOffset>
            </wp:positionV>
            <wp:extent cx="889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-45085</wp:posOffset>
            </wp:positionV>
            <wp:extent cx="889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-27940</wp:posOffset>
            </wp:positionV>
            <wp:extent cx="889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wp:posOffset>
            </wp:positionV>
            <wp:extent cx="889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wp:posOffset>
            </wp:positionV>
            <wp:extent cx="889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wp:posOffset>
            </wp:positionV>
            <wp:extent cx="889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40005</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57150</wp:posOffset>
            </wp:positionV>
            <wp:extent cx="889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74295</wp:posOffset>
            </wp:positionV>
            <wp:extent cx="889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91440</wp:posOffset>
            </wp:positionV>
            <wp:extent cx="889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108585</wp:posOffset>
            </wp:positionV>
            <wp:extent cx="889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125730</wp:posOffset>
            </wp:positionV>
            <wp:extent cx="88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142875</wp:posOffset>
            </wp:positionV>
            <wp:extent cx="889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160020</wp:posOffset>
            </wp:positionV>
            <wp:extent cx="889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177165</wp:posOffset>
            </wp:positionV>
            <wp:extent cx="889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194310</wp:posOffset>
            </wp:positionV>
            <wp:extent cx="889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211455</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228600</wp:posOffset>
            </wp:positionV>
            <wp:extent cx="889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245745</wp:posOffset>
            </wp:positionV>
            <wp:extent cx="889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262890</wp:posOffset>
            </wp:positionV>
            <wp:extent cx="889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280035</wp:posOffset>
            </wp:positionV>
            <wp:extent cx="88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297180</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-130810</wp:posOffset>
            </wp:positionV>
            <wp:extent cx="3636010" cy="43751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7">
                      <a:extLst>
                        <a:ext uri="{28A0092B-C50C-407E-A947-70E740481C1C}"/>
                      </a:extLst>
                    </a:blip>
                    <a:srcRect/>
                    <a:stretch>
                      <a:fillRect/>
                    </a:stretch>
                  </pic:blipFill>
                  <pic:spPr bwMode="auto">
                    <a:xfrm>
                      <a:off x="0" y="0"/>
                      <a:ext cx="363601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60"/>
          </w:cols>
          <w:pgMar w:left="280" w:top="544" w:right="25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Optionee is a director of the Company’s Malaysian subsidiary or affiliate, the Optionee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notification requirements under the Malaysian Companies Act. Among these requirements is an obligation to notify the Malaysian subsidiary or affiliate in writing when the Optionee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an Option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accepting the grant of the Option, the Optionee expressly recognizes that Mondelēz International, Inc., with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offices at Three Parkway North, Deerfield, Illinois 60015,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Servicios Integrales Mondelez, S. de R.L. de C.V., located at H. Congreso de la Union 5840, Colonia Tres Estrellas, Mexico City, CP 07820 Mexico. Based on the foregoing, the Optionee expressly recognizes that the Plan and the benefits that he or she may derive from participating in the Plan do not establish any rights between the Optionee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Optionee’s employment.</w:t>
      </w:r>
    </w:p>
    <w:p>
      <w:pPr>
        <w:spacing w:after="0" w:line="18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80" w:lineRule="exact"/>
        <w:rPr>
          <w:sz w:val="20"/>
          <w:szCs w:val="20"/>
          <w:color w:val="auto"/>
        </w:rPr>
      </w:pPr>
    </w:p>
    <w:p>
      <w:pPr>
        <w:ind w:right="260"/>
        <w:spacing w:after="0" w:line="323"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By accepting the Option, the Optionee acknowledges that Optionee has received copies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the Plan and the Agreement in their entirety and fully understands and accepts all provisions of the Plan and the Agreement.</w:t>
      </w:r>
    </w:p>
    <w:p>
      <w:pPr>
        <w:spacing w:after="0" w:line="12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addition, by accepting the Agreement, the Optionee further acknowledges that Optionee has read and specifically and expressly approves the terms and conditions in paragraph 12 of the Agreement</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(“Grant Confers No Rights to Continued Employment - Nature of the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Company or any Parent, Subsidiary or Affiliate is responsible for any decrease in the value of the shares of Common Stock underlying the Option.</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80"/>
          </w:cols>
          <w:pgMar w:left="240" w:top="366" w:right="279" w:bottom="1440" w:gutter="0" w:footer="0" w:header="0"/>
        </w:sectPr>
      </w:pPr>
    </w:p>
    <w:bookmarkStart w:id="85" w:name="page86"/>
    <w:bookmarkEnd w:id="85"/>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 xml:space="preserve">Política Laboral. </w:t>
      </w:r>
      <w:r>
        <w:rPr>
          <w:rFonts w:ascii="Arial" w:cs="Arial" w:eastAsia="Arial" w:hAnsi="Arial"/>
          <w:sz w:val="19"/>
          <w:szCs w:val="19"/>
          <w:color w:val="auto"/>
        </w:rPr>
        <w:t>Al aceptar el otorgamiento de la Opción de Compra de Acciones, el Optionee expresamente reconoce que Mondelēz</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Inc., con domicilio registrado ubicado en Three Parkway North, Deerfield, Illinois 60015,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Servicios Integrales Mondelez, S. de R.L. de C.V. con domicilio en H. Congreso de la Union 5840, Colonia Tres Estrellas, Mexico, D.F. 07820 Mexico. Derivado de lo anterior, el Optionee expresamente reconoce que el Plan y los beneficios que pudieran derivar de la participación en el Plan no establecen derecho alguno entre el Optionee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Optionee.</w:t>
      </w:r>
    </w:p>
    <w:p>
      <w:pPr>
        <w:spacing w:after="0" w:line="187" w:lineRule="exact"/>
        <w:rPr>
          <w:sz w:val="20"/>
          <w:szCs w:val="20"/>
          <w:color w:val="auto"/>
        </w:rPr>
      </w:pPr>
    </w:p>
    <w:p>
      <w:pPr>
        <w:ind w:right="540"/>
        <w:spacing w:after="0" w:line="250" w:lineRule="auto"/>
        <w:rPr>
          <w:sz w:val="20"/>
          <w:szCs w:val="20"/>
          <w:color w:val="auto"/>
        </w:rPr>
      </w:pPr>
      <w:r>
        <w:rPr>
          <w:rFonts w:ascii="Arial" w:cs="Arial" w:eastAsia="Arial" w:hAnsi="Arial"/>
          <w:sz w:val="20"/>
          <w:szCs w:val="20"/>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80" w:lineRule="exact"/>
        <w:rPr>
          <w:sz w:val="20"/>
          <w:szCs w:val="20"/>
          <w:color w:val="auto"/>
        </w:rPr>
      </w:pPr>
    </w:p>
    <w:p>
      <w:pPr>
        <w:jc w:val="both"/>
        <w:ind w:right="26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 Opción de Compra de Acciones, el Optionee reconoce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recibido copias del Plan, que ha revisado el Plan y el Acuerdo en su totalidad y que entiende y acepta completamente todas las disposiciones contenidas en el Plan y en el Acuerdo.</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la Compañía de forma completamente discrecional; (iii) la participación en el Plan es voluntaria; y (iv) ni la Compañía o cualqiuer Sociedad controlante, Subsidiaria o Filial son responsables por ninguna disminución en el valor de las Acciones subyacentes de la Opción de Compra de Acciones.</w:t>
      </w:r>
    </w:p>
    <w:p>
      <w:pPr>
        <w:spacing w:after="0" w:line="179" w:lineRule="exact"/>
        <w:rPr>
          <w:sz w:val="20"/>
          <w:szCs w:val="20"/>
          <w:color w:val="auto"/>
        </w:rPr>
      </w:pPr>
    </w:p>
    <w:p>
      <w:pPr>
        <w:ind w:right="260"/>
        <w:spacing w:after="0" w:line="328" w:lineRule="auto"/>
        <w:rPr>
          <w:sz w:val="20"/>
          <w:szCs w:val="20"/>
          <w:color w:val="auto"/>
        </w:rPr>
      </w:pPr>
      <w:r>
        <w:rPr>
          <w:rFonts w:ascii="Arial" w:cs="Arial" w:eastAsia="Arial" w:hAnsi="Arial"/>
          <w:sz w:val="16"/>
          <w:szCs w:val="16"/>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exchange control requirements in Morocco,</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Optionee will be required to pay the Grant Price by a cashless exercise through a licensed securities broker acceptable to the Company, such that all shares of Common Stock subject to the exercised Option will be sold immediately upon exercise and the proceeds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366" w:right="259" w:bottom="1440" w:gutter="0" w:footer="0" w:header="0"/>
        </w:sectPr>
      </w:pPr>
    </w:p>
    <w:bookmarkStart w:id="86" w:name="page87"/>
    <w:bookmarkEnd w:id="86"/>
    <w:p>
      <w:pPr>
        <w:ind w:right="100"/>
        <w:spacing w:after="0" w:line="260" w:lineRule="auto"/>
        <w:rPr>
          <w:sz w:val="20"/>
          <w:szCs w:val="20"/>
          <w:color w:val="auto"/>
        </w:rPr>
      </w:pPr>
      <w:r>
        <w:rPr>
          <w:rFonts w:ascii="Arial" w:cs="Arial" w:eastAsia="Arial" w:hAnsi="Arial"/>
          <w:sz w:val="20"/>
          <w:szCs w:val="20"/>
          <w:color w:val="auto"/>
        </w:rPr>
        <w:t>of sale, less the Grant Price, any Tax-Related Items and broker’s fees or commissions, will be remitted to the Optionee. The Company reserves the right to provide the Optionee with additional methods of exercise depending on local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Exercisability Upon Termination of Employment</w:t>
      </w:r>
      <w:r>
        <w:rPr>
          <w:rFonts w:ascii="Arial" w:cs="Arial" w:eastAsia="Arial" w:hAnsi="Arial"/>
          <w:sz w:val="19"/>
          <w:szCs w:val="19"/>
          <w:color w:val="auto"/>
        </w:rPr>
        <w:t>. The following provision replaces in its entirety paragraph 3 of the Agreement:</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color w:val="auto"/>
        </w:rPr>
        <w:t xml:space="preserve">Exchange Control Requirements. </w:t>
      </w:r>
      <w:r>
        <w:rPr>
          <w:rFonts w:ascii="Arial" w:cs="Arial" w:eastAsia="Arial" w:hAnsi="Arial"/>
          <w:sz w:val="18"/>
          <w:szCs w:val="18"/>
          <w:color w:val="auto"/>
        </w:rPr>
        <w:t>The Optionee is required to immediately repatriate to Morocco the proceeds from the cashless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Arial" w:cs="Arial" w:eastAsia="Arial" w:hAnsi="Arial"/>
          <w:sz w:val="18"/>
          <w:szCs w:val="18"/>
          <w:i w:val="1"/>
          <w:iCs w:val="1"/>
          <w:color w:val="auto"/>
        </w:rPr>
        <w:t>Office des</w:t>
      </w:r>
      <w:r>
        <w:rPr>
          <w:rFonts w:ascii="Arial" w:cs="Arial" w:eastAsia="Arial" w:hAnsi="Arial"/>
          <w:sz w:val="18"/>
          <w:szCs w:val="18"/>
          <w:color w:val="auto"/>
        </w:rPr>
        <w:t xml:space="preserve"> </w:t>
      </w:r>
      <w:r>
        <w:rPr>
          <w:rFonts w:ascii="Arial" w:cs="Arial" w:eastAsia="Arial" w:hAnsi="Arial"/>
          <w:sz w:val="18"/>
          <w:szCs w:val="18"/>
          <w:i w:val="1"/>
          <w:iCs w:val="1"/>
          <w:color w:val="auto"/>
        </w:rPr>
        <w:t>Changes</w:t>
      </w:r>
      <w:r>
        <w:rPr>
          <w:rFonts w:ascii="Arial" w:cs="Arial" w:eastAsia="Arial" w:hAnsi="Arial"/>
          <w:sz w:val="18"/>
          <w:szCs w:val="18"/>
          <w:color w:val="auto"/>
        </w:rPr>
        <w:t>. The Optionee is responsible for ensuring compliance with all exchange control laws in Morocco.</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100"/>
        <w:spacing w:after="0" w:line="273"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Optionee is being offered an Option which allows the Optionee to purchase shares of Common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Stock in accordance with the terms of the Plan and the Agreement. The shares of Common Stock, if purchased, give the Optionee a stake in the ownership of the Company. The Optionee may receive a return if dividends are paid.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66" w:right="239" w:bottom="1440" w:gutter="0" w:footer="0" w:header="0"/>
        </w:sectPr>
      </w:pPr>
    </w:p>
    <w:bookmarkStart w:id="87" w:name="page88"/>
    <w:bookmarkEnd w:id="87"/>
    <w:p>
      <w:pPr>
        <w:ind w:right="42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Optionee will be paid only after all creditors and holders of preference shares have been paid. The Optionee may lose some or all of his or her investment.</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spacing w:after="0" w:line="15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i w:val="1"/>
          <w:iCs w:val="1"/>
          <w:color w:val="auto"/>
        </w:rPr>
        <w:t>The Optionee understands that he or she should ask questions, read all documents carefully, and seek independent financial advice before exercising any Options under the Plan.</w:t>
      </w:r>
    </w:p>
    <w:p>
      <w:pPr>
        <w:spacing w:after="0" w:line="177"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i w:val="1"/>
          <w:iCs w:val="1"/>
          <w:color w:val="auto"/>
        </w:rPr>
        <w:t>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www.sec.gov, as well as on the Company’s website at http://ir.mondelezinternational.com/sec.cfm</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Pakistan,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is required immediately to repatriate to Pakistan the proceeds from the sale of any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acquired from participation in Plan, including the proceeds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366" w:right="259" w:bottom="1440" w:gutter="0" w:footer="0" w:header="0"/>
        </w:sectPr>
      </w:pPr>
    </w:p>
    <w:bookmarkStart w:id="88" w:name="page89"/>
    <w:bookmarkEnd w:id="88"/>
    <w:p>
      <w:pPr>
        <w:spacing w:after="0" w:line="278" w:lineRule="auto"/>
        <w:rPr>
          <w:sz w:val="20"/>
          <w:szCs w:val="20"/>
          <w:color w:val="auto"/>
        </w:rPr>
      </w:pPr>
      <w:r>
        <w:rPr>
          <w:rFonts w:ascii="Arial" w:cs="Arial" w:eastAsia="Arial" w:hAnsi="Arial"/>
          <w:sz w:val="18"/>
          <w:szCs w:val="18"/>
          <w:color w:val="auto"/>
        </w:rPr>
        <w:t>from the cashless exercise of the Option.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4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 xml:space="preserve">By accepting the Option, the Optionee acknowledges, understands and agrees that the Option is being granted </w:t>
      </w:r>
      <w:r>
        <w:rPr>
          <w:rFonts w:ascii="Arial" w:cs="Arial" w:eastAsia="Arial" w:hAnsi="Arial"/>
          <w:sz w:val="20"/>
          <w:szCs w:val="20"/>
          <w:i w:val="1"/>
          <w:iCs w:val="1"/>
          <w:color w:val="auto"/>
        </w:rPr>
        <w:t>ex gratia</w:t>
      </w:r>
      <w:r>
        <w:rPr>
          <w:rFonts w:ascii="Arial" w:cs="Arial" w:eastAsia="Arial" w:hAnsi="Arial"/>
          <w:sz w:val="20"/>
          <w:szCs w:val="20"/>
          <w:color w:val="auto"/>
        </w:rPr>
        <w:t xml:space="preserve"> to the Optionee with the purpose of rewarding him or her.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Options is considered a private offering in Peru; therefore, it is not subject to registration. For more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information 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t>
      </w:r>
      <w:r>
        <w:rPr>
          <w:rFonts w:ascii="Arial" w:cs="Arial" w:eastAsia="Arial" w:hAnsi="Arial"/>
          <w:sz w:val="21"/>
          <w:szCs w:val="21"/>
          <w:u w:val="single" w:color="auto"/>
          <w:color w:val="0000FF"/>
        </w:rPr>
        <w:t>www.sec.gov</w:t>
      </w:r>
      <w:r>
        <w:rPr>
          <w:rFonts w:ascii="Arial" w:cs="Arial" w:eastAsia="Arial" w:hAnsi="Arial"/>
          <w:sz w:val="20"/>
          <w:szCs w:val="20"/>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5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This offering is subject to exemption from the requirements of securities registration with the Philippines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Exchange Commission, under Section 10.1(k) of the Philippine Securities Regulation Code.</w:t>
      </w:r>
    </w:p>
    <w:p>
      <w:pPr>
        <w:spacing w:after="0" w:line="148"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further information on risk factors impacting the Company’s business that may affect the value of the shares of Common Stock, the Optionee may refer to the risk factors discussion in the Company's Annual Report on Form 10-K and Quarterly Reports on Form 10-Q, which are filed with the U.S. Securities and Exchange Commission and are available online at www.sec.gov, as well as on the Company's website at http://ir.mondelezinternational.com/sec.cfm. In addition, Optionee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20"/>
          </w:cols>
          <w:pgMar w:left="240" w:top="366" w:right="339" w:bottom="1440" w:gutter="0" w:footer="0" w:header="0"/>
        </w:sectPr>
      </w:pPr>
    </w:p>
    <w:bookmarkStart w:id="89" w:name="page90"/>
    <w:bookmarkEnd w:id="89"/>
    <w:p>
      <w:pPr>
        <w:jc w:val="both"/>
        <w:ind w:right="200"/>
        <w:spacing w:after="0" w:line="291" w:lineRule="auto"/>
        <w:rPr>
          <w:sz w:val="20"/>
          <w:szCs w:val="20"/>
          <w:color w:val="auto"/>
        </w:rPr>
      </w:pPr>
      <w:r>
        <w:rPr>
          <w:rFonts w:ascii="Arial" w:cs="Arial" w:eastAsia="Arial" w:hAnsi="Arial"/>
          <w:sz w:val="18"/>
          <w:szCs w:val="18"/>
          <w:color w:val="auto"/>
        </w:rPr>
        <w:t>The Optionee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60"/>
        <w:spacing w:after="0" w:line="323"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Optionee hereby expressly declares that he or she has full knowledge of the English language and has read,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and fully accepted and agreed with the terms and conditions established in the Plan and the Agreement.</w:t>
      </w:r>
    </w:p>
    <w:p>
      <w:pPr>
        <w:spacing w:after="0" w:line="124"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Optionee acquires shares of Common Stock under the Plan and does not hold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with a Portuguese financial intermediary, he or she may need to file a report with the Portuguese Central Bank. If the shares of Common Stock are held by a Portuguese financial intermediary, it will file the report for the Optionee.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80"/>
          </w:cols>
          <w:pgMar w:left="240" w:top="366" w:right="279" w:bottom="1440" w:gutter="0" w:footer="0" w:header="0"/>
        </w:sectPr>
      </w:pPr>
    </w:p>
    <w:bookmarkStart w:id="90" w:name="page91"/>
    <w:bookmarkEnd w:id="90"/>
    <w:p>
      <w:pPr>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The Optionee understands that acceptance of the grant of the Option results in a contract between the Optionee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completed in the United States and that the Agreement is governed by the laws of the Commonwealth of Virginia, without regard to choice of law principles thereof. Any Common Stock to be issued upon exercise of the Option shall be delivered to the Optionee through a brokerage account in the U.S. The Optionee may hold the Common Stock in his or her brokerage account in the U.S.; however, in no event will Common Stock issued to the Optionee under the Plan be delivered to the Optionee in Russia. The Optionee is not permitted to sell the Common Stock directly to other Russian legal entities or individuals.</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Cashless Exercise Provision</w:t>
      </w:r>
      <w:r>
        <w:rPr>
          <w:rFonts w:ascii="Arial" w:cs="Arial" w:eastAsia="Arial" w:hAnsi="Arial"/>
          <w:sz w:val="20"/>
          <w:szCs w:val="20"/>
          <w:color w:val="auto"/>
        </w:rPr>
        <w:t>. Notwithstanding anything to the contrary in the Agreement, depending on the development of local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85"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acknowledges that the Agreement, the grant of the Option, the Plan and all other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13 of the Agreement:</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Optionee understands and agrees that he or she must complete and return a Consent to Processing of Personal Data (the “</w:t>
      </w:r>
      <w:r>
        <w:rPr>
          <w:rFonts w:ascii="Arial" w:cs="Arial" w:eastAsia="Arial" w:hAnsi="Arial"/>
          <w:sz w:val="19"/>
          <w:szCs w:val="19"/>
          <w:u w:val="single" w:color="auto"/>
          <w:color w:val="auto"/>
        </w:rPr>
        <w:t>Consent</w:t>
      </w:r>
      <w:r>
        <w:rPr>
          <w:rFonts w:ascii="Arial" w:cs="Arial" w:eastAsia="Arial" w:hAnsi="Arial"/>
          <w:sz w:val="19"/>
          <w:szCs w:val="19"/>
          <w:color w:val="auto"/>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Optionee exercises the Option by a cash purchase exercise, the funds must be remitted from a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account opened in his or her name at an authorized bank in Russia. This requirement does not apply if the Optionee uses a cashless exercise of the Option, such that some or all of the shares of Common Stock subject to the Option will be sold immediately upon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360" w:right="259" w:bottom="1440" w:gutter="0" w:footer="0" w:header="0"/>
        </w:sectPr>
      </w:pPr>
    </w:p>
    <w:bookmarkStart w:id="91" w:name="page92"/>
    <w:bookmarkEnd w:id="91"/>
    <w:p>
      <w:pPr>
        <w:ind w:right="240"/>
        <w:spacing w:after="0" w:line="260" w:lineRule="auto"/>
        <w:rPr>
          <w:sz w:val="20"/>
          <w:szCs w:val="20"/>
          <w:color w:val="auto"/>
        </w:rPr>
      </w:pPr>
      <w:r>
        <w:rPr>
          <w:rFonts w:ascii="Arial" w:cs="Arial" w:eastAsia="Arial" w:hAnsi="Arial"/>
          <w:sz w:val="20"/>
          <w:szCs w:val="20"/>
          <w:color w:val="auto"/>
        </w:rPr>
        <w:t>exercise and the proceeds of sale remitted to the Company to cover the aggregate Grant Price and any Tax-Related Items because in this case there is no remittance of funds out of Russia.</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Within a reasonably short time after the sale of shares of Common Stock acquired under the Plan, the cash proceeds must be initially credited to the Optionee through a foreign currency account at an authorized bank in Russia. After the proceeds are initially received in Russia, they may be further remitted to foreign banks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As an express statutory exception to this requirement, cash dividends paid on shares of Common Stock can be paid directly into a foreign bank or brokerage account opened with a foreign bank located in Organisation for Economic Cooperation Development (“</w:t>
      </w:r>
      <w:r>
        <w:rPr>
          <w:rFonts w:ascii="Arial" w:cs="Arial" w:eastAsia="Arial" w:hAnsi="Arial"/>
          <w:sz w:val="19"/>
          <w:szCs w:val="19"/>
          <w:u w:val="single" w:color="auto"/>
          <w:color w:val="auto"/>
        </w:rPr>
        <w:t>OECD</w:t>
      </w:r>
      <w:r>
        <w:rPr>
          <w:rFonts w:ascii="Arial" w:cs="Arial" w:eastAsia="Arial" w:hAnsi="Arial"/>
          <w:sz w:val="19"/>
          <w:szCs w:val="19"/>
          <w:color w:val="auto"/>
        </w:rPr>
        <w:t>”) or Financial Action Task Force (“</w:t>
      </w:r>
      <w:r>
        <w:rPr>
          <w:rFonts w:ascii="Arial" w:cs="Arial" w:eastAsia="Arial" w:hAnsi="Arial"/>
          <w:sz w:val="19"/>
          <w:szCs w:val="19"/>
          <w:u w:val="single" w:color="auto"/>
          <w:color w:val="auto"/>
        </w:rPr>
        <w:t>FATF</w:t>
      </w:r>
      <w:r>
        <w:rPr>
          <w:rFonts w:ascii="Arial" w:cs="Arial" w:eastAsia="Arial" w:hAnsi="Arial"/>
          <w:sz w:val="19"/>
          <w:szCs w:val="19"/>
          <w:color w:val="auto"/>
        </w:rPr>
        <w:t>”) countries without first remitting them to a bank account in Russia. Additionally, as of January 1, 2018, cash proceeds from the sale of securities listed on one of the foreign stock exchanges on the list provided for by the Russian Federal law “On the Securities Market” (such as shares of Common Stock acquired under the Plan) can also be paid directly to a foreign bank or brokerage account opened with a bank located in an OECD or FATF country. Other statutory exceptions may apply, and the Optionee should consult with his or her personal legal advisor in this regard.</w:t>
      </w:r>
    </w:p>
    <w:p>
      <w:pPr>
        <w:spacing w:after="0" w:line="179"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Optionee should contact his or her personal advisor before exercising the Option or shares of Common Stock are sold, as significant penalties may apply in the case of non-compliance with exchange control requirements and because such exchange control requirements may change.</w:t>
      </w:r>
    </w:p>
    <w:p>
      <w:pPr>
        <w:spacing w:after="0" w:line="180" w:lineRule="exact"/>
        <w:rPr>
          <w:sz w:val="20"/>
          <w:szCs w:val="20"/>
          <w:color w:val="auto"/>
        </w:rPr>
      </w:pPr>
    </w:p>
    <w:p>
      <w:pPr>
        <w:ind w:right="560"/>
        <w:spacing w:after="0" w:line="293"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Optionee continues to hold shares of Common Stock acquired at exercise of the Option after an involuntary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Optionee’s employment, Optionee will not be eligible to receive unemployment benefits in Russia.</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the Optionee to provide appropriate supporting documents related to transactions in a foreign bank account. The Optionee is encouraged to contact his or her personal advisor before remitting proceeds from participation in the Plan to Russia as exchange control requirements may change.</w:t>
      </w:r>
    </w:p>
    <w:p>
      <w:pPr>
        <w:spacing w:after="0" w:line="173"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b w:val="1"/>
          <w:bCs w:val="1"/>
          <w:color w:val="auto"/>
        </w:rPr>
        <w:t>Anti-Corruption Information</w:t>
      </w:r>
      <w:r>
        <w:rPr>
          <w:rFonts w:ascii="Arial" w:cs="Arial" w:eastAsia="Arial" w:hAnsi="Arial"/>
          <w:sz w:val="16"/>
          <w:szCs w:val="16"/>
          <w:color w:val="auto"/>
        </w:rPr>
        <w:t>. Anti-corruption laws prohibit certain public servants, their spouses and their dependent children from owning</w:t>
      </w:r>
      <w:r>
        <w:rPr>
          <w:rFonts w:ascii="Arial" w:cs="Arial" w:eastAsia="Arial" w:hAnsi="Arial"/>
          <w:sz w:val="16"/>
          <w:szCs w:val="16"/>
          <w:b w:val="1"/>
          <w:bCs w:val="1"/>
          <w:color w:val="auto"/>
        </w:rPr>
        <w:t xml:space="preserve"> </w:t>
      </w:r>
      <w:r>
        <w:rPr>
          <w:rFonts w:ascii="Arial" w:cs="Arial" w:eastAsia="Arial" w:hAnsi="Arial"/>
          <w:sz w:val="16"/>
          <w:szCs w:val="16"/>
          <w:color w:val="auto"/>
        </w:rPr>
        <w:t>any foreign source financial instruments (</w:t>
      </w:r>
      <w:r>
        <w:rPr>
          <w:rFonts w:ascii="Arial" w:cs="Arial" w:eastAsia="Arial" w:hAnsi="Arial"/>
          <w:sz w:val="16"/>
          <w:szCs w:val="16"/>
          <w:i w:val="1"/>
          <w:iCs w:val="1"/>
          <w:color w:val="auto"/>
        </w:rPr>
        <w:t>e</w:t>
      </w:r>
      <w:r>
        <w:rPr>
          <w:rFonts w:ascii="Arial" w:cs="Arial" w:eastAsia="Arial" w:hAnsi="Arial"/>
          <w:sz w:val="16"/>
          <w:szCs w:val="16"/>
          <w:color w:val="auto"/>
        </w:rPr>
        <w:t>.</w:t>
      </w:r>
      <w:r>
        <w:rPr>
          <w:rFonts w:ascii="Arial" w:cs="Arial" w:eastAsia="Arial" w:hAnsi="Arial"/>
          <w:sz w:val="16"/>
          <w:szCs w:val="16"/>
          <w:i w:val="1"/>
          <w:iCs w:val="1"/>
          <w:color w:val="auto"/>
        </w:rPr>
        <w:t>g</w:t>
      </w:r>
      <w:r>
        <w:rPr>
          <w:rFonts w:ascii="Arial" w:cs="Arial" w:eastAsia="Arial" w:hAnsi="Arial"/>
          <w:sz w:val="16"/>
          <w:szCs w:val="16"/>
          <w:color w:val="auto"/>
        </w:rPr>
        <w:t>., shares of foreign companies such as the Company). Accordingly, the Optionee should inform the Company if the Optionee is covered by these laws because the Optionee should not hold shares of Common Stock acquired under the Plan.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Pursuant to the Law on Foreign Exchange Transactions, the Optionee is permitted to acquire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under the Plan, but a report may need to be made of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366" w:right="259" w:bottom="1440" w:gutter="0" w:footer="0" w:header="0"/>
        </w:sectPr>
      </w:pPr>
    </w:p>
    <w:bookmarkStart w:id="92" w:name="page93"/>
    <w:bookmarkEnd w:id="92"/>
    <w:p>
      <w:pPr>
        <w:spacing w:after="0" w:line="250" w:lineRule="auto"/>
        <w:rPr>
          <w:sz w:val="20"/>
          <w:szCs w:val="20"/>
          <w:color w:val="auto"/>
        </w:rPr>
      </w:pPr>
      <w:r>
        <w:rPr>
          <w:rFonts w:ascii="Arial" w:cs="Arial" w:eastAsia="Arial" w:hAnsi="Arial"/>
          <w:sz w:val="20"/>
          <w:szCs w:val="20"/>
          <w:color w:val="auto"/>
        </w:rPr>
        <w:t>acquisition of such Common Stock, the value of the shares of Common Stock at exercise of the Option and, on a quarterly basis, any changes in the value of the shares of Common Stock. Because the exchange control regulations in Serbia may change without notice, the Optionee should consult with his or her personal advisor with respect to all applicable reporting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The Optionee understands that if he or she acquires shares of Common Stock under the Plan, the shares are subject to a</w:t>
      </w:r>
      <w:r>
        <w:rPr>
          <w:rFonts w:ascii="Arial" w:cs="Arial" w:eastAsia="Arial" w:hAnsi="Arial"/>
          <w:sz w:val="20"/>
          <w:szCs w:val="20"/>
          <w:b w:val="1"/>
          <w:bCs w:val="1"/>
          <w:color w:val="auto"/>
        </w:rPr>
        <w:t xml:space="preserve"> </w:t>
      </w:r>
      <w:r>
        <w:rPr>
          <w:rFonts w:ascii="Arial" w:cs="Arial" w:eastAsia="Arial" w:hAnsi="Arial"/>
          <w:sz w:val="20"/>
          <w:szCs w:val="20"/>
          <w:color w:val="auto"/>
        </w:rPr>
        <w:t>six-month holding period during which time the Optionee may not sell any shares of Common Stock acquired under the Plan unless such shares have been previously issued, are listed for quotation or quoted on the Singapore Exchange Securities Trading Limited (“</w:t>
      </w:r>
      <w:r>
        <w:rPr>
          <w:rFonts w:ascii="Arial" w:cs="Arial" w:eastAsia="Arial" w:hAnsi="Arial"/>
          <w:sz w:val="20"/>
          <w:szCs w:val="20"/>
          <w:u w:val="single" w:color="auto"/>
          <w:color w:val="auto"/>
        </w:rPr>
        <w:t>SGX-ST</w:t>
      </w:r>
      <w:r>
        <w:rPr>
          <w:rFonts w:ascii="Arial" w:cs="Arial" w:eastAsia="Arial" w:hAnsi="Arial"/>
          <w:sz w:val="20"/>
          <w:szCs w:val="20"/>
          <w:color w:val="auto"/>
        </w:rPr>
        <w:t>”) and are traded on the SGX-ST.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the Option is being made pursuant to the “Qualifying Person” exemption under section 273(1)(f)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Securities and Futures Act (Chapter 289, 2006 Ed.) (“</w:t>
      </w:r>
      <w:r>
        <w:rPr>
          <w:rFonts w:ascii="Arial" w:cs="Arial" w:eastAsia="Arial" w:hAnsi="Arial"/>
          <w:sz w:val="20"/>
          <w:szCs w:val="20"/>
          <w:u w:val="single" w:color="auto"/>
          <w:color w:val="auto"/>
        </w:rPr>
        <w:t>SFA</w:t>
      </w:r>
      <w:r>
        <w:rPr>
          <w:rFonts w:ascii="Arial" w:cs="Arial" w:eastAsia="Arial" w:hAnsi="Arial"/>
          <w:sz w:val="20"/>
          <w:szCs w:val="20"/>
          <w:color w:val="auto"/>
        </w:rPr>
        <w:t>”) and is not made to the Optionee with a view to the Option being subsequently offered for sale to any other party. The Plan has not been lodged or registered as a prospectus with the Monetary Authority of Singapore. The Optionee should note that the Option is subject to section 257 of the SFA and the Optionee will not be able to make any subsequent sale of the shares of Common Stock in Singapore, or any offer of such subsequent sale of the shares of Common Stock subject to the Option in Singapore, unless such sale or offer in is made (i) after six months from the Grant Date or (ii) pursuant to the exemptions under Part XIII Division (1) Subdivision (4) (other than section 280) of the SFA, or pursuant to, and in accordance with the condition of, any other applicable provisions of the SFA.</w:t>
      </w:r>
    </w:p>
    <w:p>
      <w:pPr>
        <w:spacing w:after="0" w:line="19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Chief Executive Officer and Director Notification Requirement. </w:t>
      </w:r>
      <w:r>
        <w:rPr>
          <w:rFonts w:ascii="Arial" w:cs="Arial" w:eastAsia="Arial" w:hAnsi="Arial"/>
          <w:sz w:val="20"/>
          <w:szCs w:val="20"/>
          <w:color w:val="auto"/>
        </w:rPr>
        <w:t>The chief executive officer (“</w:t>
      </w:r>
      <w:r>
        <w:rPr>
          <w:rFonts w:ascii="Arial" w:cs="Arial" w:eastAsia="Arial" w:hAnsi="Arial"/>
          <w:sz w:val="20"/>
          <w:szCs w:val="20"/>
          <w:u w:val="single" w:color="auto"/>
          <w:color w:val="auto"/>
        </w:rPr>
        <w:t>CEO</w:t>
      </w:r>
      <w:r>
        <w:rPr>
          <w:rFonts w:ascii="Arial" w:cs="Arial" w:eastAsia="Arial" w:hAnsi="Arial"/>
          <w:sz w:val="20"/>
          <w:szCs w:val="20"/>
          <w:color w:val="auto"/>
        </w:rPr>
        <w:t>”), directors, associate directors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shadow directors 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Options, shares of Common Stock, etc.) in the Company or any related companies within two business days of (i) its acquisition or disposal, (ii) 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of Common Stock are sold), or (iii) becoming the CEO or a director, associate director or shadow director.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 accounts</w:t>
      </w:r>
      <w:r>
        <w:rPr>
          <w:rFonts w:ascii="Arial" w:cs="Arial" w:eastAsia="Arial" w:hAnsi="Arial"/>
          <w:sz w:val="20"/>
          <w:szCs w:val="20"/>
          <w:b w:val="1"/>
          <w:bCs w:val="1"/>
          <w:color w:val="auto"/>
        </w:rPr>
        <w:t xml:space="preserve"> </w:t>
      </w:r>
      <w:r>
        <w:rPr>
          <w:rFonts w:ascii="Arial" w:cs="Arial" w:eastAsia="Arial" w:hAnsi="Arial"/>
          <w:sz w:val="20"/>
          <w:szCs w:val="20"/>
          <w:color w:val="auto"/>
        </w:rPr>
        <w:t>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Optionee’s brokerage account with the Company’s designated broker).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366" w:right="259" w:bottom="1440"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Optionee’s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on the Company's public site or intranet site, as applicable, as listed below:</w:t>
      </w:r>
    </w:p>
    <w:p>
      <w:pPr>
        <w:spacing w:after="0" w:line="170" w:lineRule="exact"/>
        <w:rPr>
          <w:sz w:val="20"/>
          <w:szCs w:val="20"/>
          <w:color w:val="auto"/>
        </w:rPr>
      </w:pPr>
    </w:p>
    <w:p>
      <w:pPr>
        <w:ind w:left="660" w:right="1160" w:hanging="328"/>
        <w:spacing w:after="0" w:line="26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Company’s most recent Annual Report (Form 10-K): from the investor relations section of the Company's website at http://www.mondelezinternational.com/investors.</w:t>
      </w:r>
    </w:p>
    <w:p>
      <w:pPr>
        <w:spacing w:after="0" w:line="176" w:lineRule="exact"/>
        <w:rPr>
          <w:rFonts w:ascii="Arial" w:cs="Arial" w:eastAsia="Arial" w:hAnsi="Arial"/>
          <w:sz w:val="20"/>
          <w:szCs w:val="20"/>
          <w:color w:val="auto"/>
        </w:rPr>
      </w:pPr>
    </w:p>
    <w:p>
      <w:pPr>
        <w:ind w:left="660" w:right="1440" w:hanging="328"/>
        <w:spacing w:after="0" w:line="26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Optionee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By accepting the Option, the Optionee agrees to notify the Employer of the amount of any gain realized upon exercise of the Option. If the Optionee fails to advise the Employer of the gain realized upon exercise of the Option, he or she may be liable for a fine. The Optionee will be responsible for paying any difference between the actual tax liability and the amount withheld.</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Exchange Control Obligations. </w:t>
      </w:r>
      <w:r>
        <w:rPr>
          <w:rFonts w:ascii="Arial" w:cs="Arial" w:eastAsia="Arial" w:hAnsi="Arial"/>
          <w:sz w:val="20"/>
          <w:szCs w:val="20"/>
          <w:color w:val="auto"/>
        </w:rPr>
        <w:t>The Optionee is solely responsible for complying with applicable South African exchange control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Clearance Certificate for Cash Exercises. </w:t>
      </w:r>
      <w:r>
        <w:rPr>
          <w:rFonts w:ascii="Arial" w:cs="Arial" w:eastAsia="Arial" w:hAnsi="Arial"/>
          <w:sz w:val="18"/>
          <w:szCs w:val="18"/>
          <w:color w:val="auto"/>
        </w:rPr>
        <w:t>If the Optionee exercises the Option by a cash purchase exercise, the Optionee is required to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obtain and provide to the Employer, or any third party designated by the Employer or the Company, a Tax Clearance Certificate (with respect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Investments) bearing the official stamp and signature of the Exchange Control Department of the South African Revenue Service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SARS</w:t>
      </w:r>
      <w:r>
        <w:rPr>
          <w:rFonts w:ascii="Arial" w:cs="Arial" w:eastAsia="Arial" w:hAnsi="Arial"/>
          <w:sz w:val="18"/>
          <w:szCs w:val="18"/>
          <w:color w:val="auto"/>
        </w:rPr>
        <w:t>”). The Optionee must renew this Tax Clearance Certificate each twelve (12) months or in such other period as may be required by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SARS.</w:t>
      </w:r>
    </w:p>
    <w:p>
      <w:pPr>
        <w:spacing w:after="0" w:line="200"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If the Optionee exercises the Option by a cashless exercise whereby no funds are remitted offshore for the purchase of shares, he or she is not required to obtain a Tax Clearance Certificate.</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current South African exchange control policy, if the Optionee is a South African resident, he or she</w:t>
      </w:r>
      <w:r>
        <w:rPr>
          <w:rFonts w:ascii="Arial" w:cs="Arial" w:eastAsia="Arial" w:hAnsi="Arial"/>
          <w:sz w:val="20"/>
          <w:szCs w:val="20"/>
          <w:b w:val="1"/>
          <w:bCs w:val="1"/>
          <w:color w:val="auto"/>
        </w:rPr>
        <w:t xml:space="preserve"> </w:t>
      </w:r>
      <w:r>
        <w:rPr>
          <w:rFonts w:ascii="Arial" w:cs="Arial" w:eastAsia="Arial" w:hAnsi="Arial"/>
          <w:sz w:val="20"/>
          <w:szCs w:val="20"/>
          <w:color w:val="auto"/>
        </w:rPr>
        <w:t>may invest a maximum of ZAR11,000,000 per annum in offshore investments, including in shares of Common Stock. The first ZAR1,000,000 annual discretionary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0" w:right="239" w:bottom="1440" w:gutter="0" w:footer="0" w:header="0"/>
        </w:sectPr>
      </w:pPr>
    </w:p>
    <w:bookmarkStart w:id="94" w:name="page95"/>
    <w:bookmarkEnd w:id="94"/>
    <w:p>
      <w:pPr>
        <w:ind w:right="40"/>
        <w:spacing w:after="0" w:line="233" w:lineRule="exact"/>
        <w:rPr>
          <w:sz w:val="20"/>
          <w:szCs w:val="20"/>
          <w:color w:val="auto"/>
        </w:rPr>
      </w:pPr>
      <w:r>
        <w:rPr>
          <w:rFonts w:ascii="Arial" w:cs="Arial" w:eastAsia="Arial" w:hAnsi="Arial"/>
          <w:sz w:val="19"/>
          <w:szCs w:val="19"/>
          <w:color w:val="auto"/>
        </w:rPr>
        <w:t>allowance requires no prior authorization. The next ZAR10,000,000 requires tax clearance. This limit does not apply to non</w:t>
      </w:r>
      <w:r>
        <w:rPr>
          <w:rFonts w:ascii="MS PGothic" w:cs="MS PGothic" w:eastAsia="MS PGothic" w:hAnsi="MS PGothic"/>
          <w:sz w:val="19"/>
          <w:szCs w:val="19"/>
          <w:color w:val="auto"/>
        </w:rPr>
        <w:t>‑</w:t>
      </w:r>
      <w:r>
        <w:rPr>
          <w:rFonts w:ascii="Arial" w:cs="Arial" w:eastAsia="Arial" w:hAnsi="Arial"/>
          <w:sz w:val="19"/>
          <w:szCs w:val="19"/>
          <w:color w:val="auto"/>
        </w:rPr>
        <w:t>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Exchange control laws require South Korean residents who realize US$500,000 or more from the sale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or the receipt of dividends paid on such shares of Common Stock in a single transaction to repatriate the proceeds to South Korea within three years of receipt. However, this repatriation requirement likely does not apply to the sale of shares of Common Stock and/or the receipt of cash dividends on or after July 18, 2017.</w:t>
      </w:r>
    </w:p>
    <w:p>
      <w:pPr>
        <w:spacing w:after="0" w:line="190"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If the Optionee remits funds out of South Korea to pay the Grant Price for Options, the remittance of funds must be confirmed by a foreign exchange bank in South Korea. This 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w:t>
      </w:r>
    </w:p>
    <w:p>
      <w:pPr>
        <w:spacing w:after="0" w:line="186"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1 billion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12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Option, the Optionee consents to participation in the Plan and acknowledges that he or she has received a copy of the Plan.</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366" w:right="239" w:bottom="1440" w:gutter="0" w:footer="0" w:header="0"/>
        </w:sectPr>
      </w:pPr>
    </w:p>
    <w:bookmarkStart w:id="95" w:name="page96"/>
    <w:bookmarkEnd w:id="95"/>
    <w:p>
      <w:pPr>
        <w:ind w:right="180"/>
        <w:spacing w:after="0" w:line="257" w:lineRule="auto"/>
        <w:rPr>
          <w:sz w:val="20"/>
          <w:szCs w:val="20"/>
          <w:color w:val="auto"/>
        </w:rPr>
      </w:pPr>
      <w:r>
        <w:rPr>
          <w:rFonts w:ascii="Arial" w:cs="Arial" w:eastAsia="Arial" w:hAnsi="Arial"/>
          <w:sz w:val="19"/>
          <w:szCs w:val="19"/>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 de</w:t>
      </w:r>
      <w:r>
        <w:rPr>
          <w:rFonts w:ascii="Arial" w:cs="Arial" w:eastAsia="Arial" w:hAnsi="Arial"/>
          <w:sz w:val="20"/>
          <w:szCs w:val="20"/>
          <w:color w:val="auto"/>
        </w:rPr>
        <w:t xml:space="preserve"> </w:t>
      </w:r>
      <w:r>
        <w:rPr>
          <w:rFonts w:ascii="Arial" w:cs="Arial" w:eastAsia="Arial" w:hAnsi="Arial"/>
          <w:sz w:val="20"/>
          <w:szCs w:val="20"/>
          <w:i w:val="1"/>
          <w:iCs w:val="1"/>
          <w:color w:val="auto"/>
        </w:rPr>
        <w:t>Valores</w:t>
      </w:r>
      <w:r>
        <w:rPr>
          <w:rFonts w:ascii="Arial" w:cs="Arial" w:eastAsia="Arial" w:hAnsi="Arial"/>
          <w:sz w:val="20"/>
          <w:szCs w:val="20"/>
          <w:color w:val="auto"/>
        </w:rPr>
        <w:t>, and does not constitute a public offering prospectus.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Optionee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Spanish </w:t>
      </w:r>
      <w:r>
        <w:rPr>
          <w:rFonts w:ascii="Arial" w:cs="Arial" w:eastAsia="Arial" w:hAnsi="Arial"/>
          <w:sz w:val="19"/>
          <w:szCs w:val="19"/>
          <w:i w:val="1"/>
          <w:iCs w:val="1"/>
          <w:color w:val="auto"/>
        </w:rPr>
        <w:t>Dirección General de Comercio e Inversiones</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Optionee holds 10% or more of the share capital of the Company), the declaration must be filed within one month of the acquisition or disposition, as applicable.</w:t>
      </w:r>
    </w:p>
    <w:p>
      <w:pPr>
        <w:spacing w:after="0" w:line="179" w:lineRule="exact"/>
        <w:rPr>
          <w:sz w:val="20"/>
          <w:szCs w:val="20"/>
          <w:color w:val="auto"/>
        </w:rPr>
      </w:pPr>
    </w:p>
    <w:p>
      <w:pPr>
        <w:ind w:right="380"/>
        <w:spacing w:after="0" w:line="291" w:lineRule="auto"/>
        <w:rPr>
          <w:sz w:val="20"/>
          <w:szCs w:val="20"/>
          <w:color w:val="auto"/>
        </w:rPr>
      </w:pPr>
      <w:r>
        <w:rPr>
          <w:rFonts w:ascii="Arial" w:cs="Arial" w:eastAsia="Arial" w:hAnsi="Arial"/>
          <w:sz w:val="18"/>
          <w:szCs w:val="18"/>
          <w:color w:val="auto"/>
        </w:rPr>
        <w:t>In addition, the Optionee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66" w:right="23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accounts and instruments and the amount of the transactions during the relevant year as of December 31 of the relevant year.</w:t>
      </w:r>
    </w:p>
    <w:p>
      <w:pPr>
        <w:spacing w:after="0" w:line="223" w:lineRule="exact"/>
        <w:rPr>
          <w:sz w:val="20"/>
          <w:szCs w:val="20"/>
          <w:color w:val="auto"/>
        </w:rPr>
      </w:pPr>
    </w:p>
    <w:p>
      <w:pPr>
        <w:spacing w:after="0" w:line="309"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Optionee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w:t>
      </w:r>
      <w:r>
        <w:rPr>
          <w:rFonts w:ascii="Arial" w:cs="Arial" w:eastAsia="Arial" w:hAnsi="Arial"/>
          <w:sz w:val="18"/>
          <w:szCs w:val="18"/>
          <w:b w:val="1"/>
          <w:bCs w:val="1"/>
          <w:color w:val="auto"/>
        </w:rPr>
        <w:t xml:space="preserve"> </w:t>
      </w:r>
      <w:r>
        <w:rPr>
          <w:rFonts w:ascii="Arial" w:cs="Arial" w:eastAsia="Arial" w:hAnsi="Arial"/>
          <w:sz w:val="18"/>
          <w:szCs w:val="18"/>
          <w:color w:val="auto"/>
        </w:rPr>
        <w:t>bank or brokerage 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offer of the Option is considered a private offering in Switzerland and is therefore not subject to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in Switzerland. Neither this document nor any other materials relating to the Option constitutes a prospectus as such term is understood pursuant to article 652a of the Swiss Code of Obligations, and neither this document nor any other materials relating to the Option may be publicly distributed nor otherwise made publicly available in Switzerland. Neither this document nor any other offering or marketing material relating to the Option have been or will be filed with, approved or supervised by any Swiss regulatory authority (in particular, the Swiss Financial Market Supervisory Authority (FINMA)).</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b w:val="1"/>
          <w:bCs w:val="1"/>
          <w:color w:val="auto"/>
        </w:rPr>
        <w:t xml:space="preserve">Data Privacy Consent. </w:t>
      </w:r>
      <w:r>
        <w:rPr>
          <w:rFonts w:ascii="Arial" w:cs="Arial" w:eastAsia="Arial" w:hAnsi="Arial"/>
          <w:sz w:val="16"/>
          <w:szCs w:val="16"/>
          <w:color w:val="auto"/>
        </w:rPr>
        <w:t>The Optionee hereby acknowledges that he or she has read and understood the terms regarding collection,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66" w:right="239" w:bottom="1440" w:gutter="0" w:footer="0" w:header="0"/>
        </w:sectPr>
      </w:pPr>
    </w:p>
    <w:bookmarkStart w:id="97" w:name="page98"/>
    <w:bookmarkEnd w:id="97"/>
    <w:p>
      <w:pPr>
        <w:jc w:val="both"/>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Option and the shares of Common Stock to be issued pursuant to the Plan are available only to employees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Mondelēz Group. The grant of the Option does not constitute a public offer of securities.</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Optionee may acquire and remit foreign currency (including the Grant Price, proceeds from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Thailand,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proceeds from the sale of shares of Common Stock are equal to or greater than US$50,000 in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specifically report the inward remittance to the Bank of Thailand on a foreign exchange transaction form. If the Optionee fails to comply with these obligations, the Optionee may be subject to penalties assessed by the Bank of Thailand.</w:t>
      </w:r>
    </w:p>
    <w:p>
      <w:pPr>
        <w:spacing w:after="0" w:line="191"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Optionee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8"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may be required to engage a Turkish financial intermediary to assist with the cash exercise of</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or the sale of shares of Common Stock acquired under the Plan. To the extent a Turkish financial intermediary is required in connection with the Option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360" w:right="259" w:bottom="1440" w:gutter="0" w:footer="0" w:header="0"/>
        </w:sectPr>
      </w:pPr>
    </w:p>
    <w:bookmarkStart w:id="98" w:name="page99"/>
    <w:bookmarkEnd w:id="98"/>
    <w:p>
      <w:pPr>
        <w:ind w:right="80"/>
        <w:spacing w:after="0" w:line="250" w:lineRule="auto"/>
        <w:rPr>
          <w:sz w:val="20"/>
          <w:szCs w:val="20"/>
          <w:color w:val="auto"/>
        </w:rPr>
      </w:pPr>
      <w:r>
        <w:rPr>
          <w:rFonts w:ascii="Arial" w:cs="Arial" w:eastAsia="Arial" w:hAnsi="Arial"/>
          <w:sz w:val="20"/>
          <w:szCs w:val="20"/>
          <w:color w:val="auto"/>
        </w:rPr>
        <w:t>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Optionees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190"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222"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Without limitation to paragraph 4 of the Agreement, the Optionee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Optionee also hereby agrees to indemnify and keep indemnified the Company and the Employer, as applicable, against any Tax-Related Items that they are required to pay or withhold or have paid or will pay on the Optionee’s behalf to HMRC (or any other tax authority or any other relevant authority).</w:t>
      </w:r>
    </w:p>
    <w:p>
      <w:pPr>
        <w:spacing w:after="0" w:line="16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Notwithstanding the foregoing, if the Optionee is a director or executive officer of the Company (within the meaning of Section 13(k) of the U.S. Securities Exchange Act), the Optionee understands that he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6" w:right="239" w:bottom="1440" w:gutter="0" w:footer="0" w:header="0"/>
        </w:sectPr>
      </w:pPr>
    </w:p>
    <w:bookmarkStart w:id="99" w:name="page100"/>
    <w:bookmarkEnd w:id="99"/>
    <w:p>
      <w:pPr>
        <w:spacing w:after="0" w:line="276" w:lineRule="auto"/>
        <w:rPr>
          <w:sz w:val="20"/>
          <w:szCs w:val="20"/>
          <w:color w:val="auto"/>
        </w:rPr>
      </w:pPr>
      <w:r>
        <w:rPr>
          <w:rFonts w:ascii="Arial" w:cs="Arial" w:eastAsia="Arial" w:hAnsi="Arial"/>
          <w:sz w:val="18"/>
          <w:szCs w:val="18"/>
          <w:color w:val="auto"/>
        </w:rPr>
        <w:t>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spacing w:after="0" w:line="16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Information. </w:t>
      </w:r>
      <w:r>
        <w:rPr>
          <w:rFonts w:ascii="Arial" w:cs="Arial" w:eastAsia="Arial" w:hAnsi="Arial"/>
          <w:sz w:val="20"/>
          <w:szCs w:val="20"/>
          <w:color w:val="auto"/>
        </w:rPr>
        <w:t>The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an incentive stock option within the meaning of the Code.</w:t>
      </w:r>
    </w:p>
    <w:p>
      <w:pPr>
        <w:spacing w:after="0" w:line="216"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holds assets (</w:t>
      </w:r>
      <w:r>
        <w:rPr>
          <w:rFonts w:ascii="Arial" w:cs="Arial" w:eastAsia="Arial" w:hAnsi="Arial"/>
          <w:sz w:val="20"/>
          <w:szCs w:val="20"/>
          <w:i w:val="1"/>
          <w:iCs w:val="1"/>
          <w:color w:val="auto"/>
        </w:rPr>
        <w:t>i.e</w:t>
      </w:r>
      <w:r>
        <w:rPr>
          <w:rFonts w:ascii="Arial" w:cs="Arial" w:eastAsia="Arial" w:hAnsi="Arial"/>
          <w:sz w:val="20"/>
          <w:szCs w:val="20"/>
          <w:color w:val="auto"/>
        </w:rPr>
        <w:t>., Option or Common Stock) or other financial assets in an account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the United States and the aggregate amount of said assets is US $10,000 or more, the Optionee is required to submit a report of Foreign Bank and Financial Account with the United States Internal Revenue Service by June 30 of the year following the year in which the assets in the Optionee’s account meet the US$10,000 threshold.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Optionee understands that the Data will be collected by the Company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Three Parkway North, Deerfield, Illinois 60015 U.S.A. and/or any financial institutions or brokers involved in the management and administration of the Plan. The Optionee further understands that any of these entities may store the Data for purposes of administering the Optionee's participation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Representation</w:t>
      </w:r>
      <w:r>
        <w:rPr>
          <w:rFonts w:ascii="Arial" w:cs="Arial" w:eastAsia="Arial" w:hAnsi="Arial"/>
          <w:sz w:val="20"/>
          <w:szCs w:val="20"/>
          <w:color w:val="auto"/>
        </w:rPr>
        <w:t>. As a condition of the grant of the Option, the Optionee acknowledges</w:t>
      </w:r>
    </w:p>
    <w:p>
      <w:pPr>
        <w:spacing w:after="0" w:line="222"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and agrees that any shares of Common Stock the Optionee may acquire upon exercise of the Option are acquired as and intended to be an investment rather than for the resale of the shares of Common Stock and conversion of such shares into foreign currency.</w:t>
      </w:r>
    </w:p>
    <w:p>
      <w:pPr>
        <w:spacing w:after="0" w:line="124"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restrictions may limit the ability to exercise the Option or remit funds into Venezuela</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366" w:right="279" w:bottom="1440" w:gutter="0" w:footer="0" w:header="0"/>
        </w:sectPr>
      </w:pPr>
    </w:p>
    <w:bookmarkStart w:id="100" w:name="page101"/>
    <w:bookmarkEnd w:id="100"/>
    <w:p>
      <w:pPr>
        <w:spacing w:after="0" w:line="246" w:lineRule="auto"/>
        <w:rPr>
          <w:sz w:val="20"/>
          <w:szCs w:val="20"/>
          <w:color w:val="auto"/>
        </w:rPr>
      </w:pPr>
      <w:r>
        <w:rPr>
          <w:rFonts w:ascii="Arial" w:cs="Arial" w:eastAsia="Arial" w:hAnsi="Arial"/>
          <w:sz w:val="20"/>
          <w:szCs w:val="20"/>
          <w:color w:val="auto"/>
        </w:rPr>
        <w:t>responsible 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00"/>
          </w:cols>
          <w:pgMar w:left="240" w:top="366" w:right="45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color w:val="auto"/>
        </w:rPr>
        <w:t>Exhibit 10.3</w:t>
      </w:r>
    </w:p>
    <w:p>
      <w:pPr>
        <w:spacing w:after="0" w:line="223" w:lineRule="exact"/>
        <w:rPr>
          <w:sz w:val="20"/>
          <w:szCs w:val="20"/>
          <w:color w:val="auto"/>
        </w:rPr>
      </w:pPr>
    </w:p>
    <w:p>
      <w:pPr>
        <w:jc w:val="center"/>
        <w:ind w:left="260" w:right="2500"/>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(2018-2020 Performance Cycle)</w:t>
      </w:r>
    </w:p>
    <w:p>
      <w:pPr>
        <w:spacing w:after="0" w:line="222"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MONDELĒZ INTERNATIONAL, INC., a Virginia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the individual (the “</w:t>
      </w:r>
      <w:r>
        <w:rPr>
          <w:rFonts w:ascii="Arial" w:cs="Arial" w:eastAsia="Arial" w:hAnsi="Arial"/>
          <w:sz w:val="18"/>
          <w:szCs w:val="18"/>
          <w:u w:val="single" w:color="auto"/>
          <w:color w:val="auto"/>
        </w:rPr>
        <w:t>Participant</w:t>
      </w:r>
      <w:r>
        <w:rPr>
          <w:rFonts w:ascii="Arial" w:cs="Arial" w:eastAsia="Arial" w:hAnsi="Arial"/>
          <w:sz w:val="18"/>
          <w:szCs w:val="18"/>
          <w:color w:val="auto"/>
        </w:rPr>
        <w:t>”) named in the Long-Term Incentive Grant Notice (the “</w:t>
      </w:r>
      <w:r>
        <w:rPr>
          <w:rFonts w:ascii="Arial" w:cs="Arial" w:eastAsia="Arial" w:hAnsi="Arial"/>
          <w:sz w:val="18"/>
          <w:szCs w:val="18"/>
          <w:u w:val="single" w:color="auto"/>
          <w:color w:val="auto"/>
        </w:rPr>
        <w:t>Notice</w:t>
      </w:r>
      <w:r>
        <w:rPr>
          <w:rFonts w:ascii="Arial" w:cs="Arial" w:eastAsia="Arial" w:hAnsi="Arial"/>
          <w:sz w:val="18"/>
          <w:szCs w:val="18"/>
          <w:color w:val="auto"/>
        </w:rPr>
        <w:t>”) a Long-Term Incentive Grant (the “</w:t>
      </w:r>
      <w:r>
        <w:rPr>
          <w:rFonts w:ascii="Arial" w:cs="Arial" w:eastAsia="Arial" w:hAnsi="Arial"/>
          <w:sz w:val="18"/>
          <w:szCs w:val="18"/>
          <w:u w:val="single" w:color="auto"/>
          <w:color w:val="auto"/>
        </w:rPr>
        <w:t>LTI Grant</w:t>
      </w:r>
      <w:r>
        <w:rPr>
          <w:rFonts w:ascii="Arial" w:cs="Arial" w:eastAsia="Arial" w:hAnsi="Arial"/>
          <w:sz w:val="18"/>
          <w:szCs w:val="18"/>
          <w:color w:val="auto"/>
        </w:rPr>
        <w:t>”) with respect to the Performance Cycle and Performance Goals set forth in the Notice, subject to the terms and provisions of the Notice, this Global Long-Term Incentive Grant Agreement, including any country-specific appendix (this “</w:t>
      </w:r>
      <w:r>
        <w:rPr>
          <w:rFonts w:ascii="Arial" w:cs="Arial" w:eastAsia="Arial" w:hAnsi="Arial"/>
          <w:sz w:val="18"/>
          <w:szCs w:val="18"/>
          <w:u w:val="single" w:color="auto"/>
          <w:color w:val="auto"/>
        </w:rPr>
        <w:t>Agreement</w:t>
      </w:r>
      <w:r>
        <w:rPr>
          <w:rFonts w:ascii="Arial" w:cs="Arial" w:eastAsia="Arial" w:hAnsi="Arial"/>
          <w:sz w:val="18"/>
          <w:szCs w:val="18"/>
          <w:color w:val="auto"/>
        </w:rPr>
        <w:t>”) and the Mondelēz International, Inc. Amended and Restated 2005 Performance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LTI Grant is subject to the following terms and conditions (including the country-specific terms set forth in Appendix A to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85" w:lineRule="exact"/>
        <w:rPr>
          <w:sz w:val="20"/>
          <w:szCs w:val="20"/>
          <w:color w:val="auto"/>
        </w:rPr>
      </w:pPr>
    </w:p>
    <w:p>
      <w:pPr>
        <w:ind w:right="160" w:firstLine="8"/>
        <w:spacing w:after="0" w:line="278" w:lineRule="auto"/>
        <w:tabs>
          <w:tab w:leader="none" w:pos="797"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87" w:lineRule="exact"/>
        <w:rPr>
          <w:sz w:val="20"/>
          <w:szCs w:val="20"/>
          <w:color w:val="auto"/>
        </w:rPr>
      </w:pPr>
    </w:p>
    <w:p>
      <w:pPr>
        <w:ind w:right="200" w:firstLine="8"/>
        <w:spacing w:after="0" w:line="289" w:lineRule="auto"/>
        <w:tabs>
          <w:tab w:leader="none" w:pos="868"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“Affiliate” means any entity that directly or indirectly through one or more intermediaries controls or is controlled by the Company, in each case, as determined by the Committee.</w:t>
      </w:r>
    </w:p>
    <w:p>
      <w:pPr>
        <w:spacing w:after="0" w:line="175" w:lineRule="exact"/>
        <w:rPr>
          <w:rFonts w:ascii="Arial" w:cs="Arial" w:eastAsia="Arial" w:hAnsi="Arial"/>
          <w:sz w:val="20"/>
          <w:szCs w:val="20"/>
          <w:color w:val="auto"/>
        </w:rPr>
      </w:pPr>
    </w:p>
    <w:p>
      <w:pPr>
        <w:ind w:right="600" w:firstLine="8"/>
        <w:spacing w:after="0" w:line="289" w:lineRule="auto"/>
        <w:tabs>
          <w:tab w:leader="none" w:pos="879"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“Disability” means permanent and total disability as determined under procedures established by the Company for purposes of the Plan.</w:t>
      </w:r>
    </w:p>
    <w:p>
      <w:pPr>
        <w:spacing w:after="0" w:line="175" w:lineRule="exact"/>
        <w:rPr>
          <w:rFonts w:ascii="Arial" w:cs="Arial" w:eastAsia="Arial" w:hAnsi="Arial"/>
          <w:sz w:val="20"/>
          <w:szCs w:val="20"/>
          <w:color w:val="auto"/>
        </w:rPr>
      </w:pPr>
    </w:p>
    <w:p>
      <w:pPr>
        <w:ind w:right="100" w:firstLine="8"/>
        <w:spacing w:after="0" w:line="314" w:lineRule="auto"/>
        <w:tabs>
          <w:tab w:leader="none" w:pos="86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LTI Award Payout</w:t>
      </w:r>
      <w:r>
        <w:rPr>
          <w:rFonts w:ascii="Arial" w:cs="Arial" w:eastAsia="Arial" w:hAnsi="Arial"/>
          <w:sz w:val="18"/>
          <w:szCs w:val="18"/>
          <w:color w:val="auto"/>
        </w:rPr>
        <w:t>.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paragraph 4(c)), and, in the case of a Participant who terminates employment before the last day of the Performance Cycle, further multiplied by (c) the Participation Period Factor.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66" w:right="239" w:bottom="1440" w:gutter="0" w:footer="0" w:header="0"/>
        </w:sectPr>
      </w:pPr>
    </w:p>
    <w:bookmarkStart w:id="102" w:name="page103"/>
    <w:bookmarkEnd w:id="102"/>
    <w:p>
      <w:pPr>
        <w:ind w:left="872" w:hanging="872"/>
        <w:spacing w:after="0"/>
        <w:tabs>
          <w:tab w:leader="none" w:pos="87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LTI Grant Target</w:t>
      </w:r>
      <w:r>
        <w:rPr>
          <w:rFonts w:ascii="Arial" w:cs="Arial" w:eastAsia="Arial" w:hAnsi="Arial"/>
          <w:sz w:val="19"/>
          <w:szCs w:val="19"/>
          <w:color w:val="auto"/>
        </w:rPr>
        <w:t>. “LTI Grant Target” means the target number of shares of Common Stock or amount set forth in the Notice.</w:t>
      </w:r>
    </w:p>
    <w:p>
      <w:pPr>
        <w:spacing w:after="0" w:line="254" w:lineRule="exact"/>
        <w:rPr>
          <w:rFonts w:ascii="Arial" w:cs="Arial" w:eastAsia="Arial" w:hAnsi="Arial"/>
          <w:sz w:val="19"/>
          <w:szCs w:val="19"/>
          <w:color w:val="auto"/>
        </w:rPr>
      </w:pPr>
    </w:p>
    <w:p>
      <w:pPr>
        <w:ind w:left="872" w:hanging="872"/>
        <w:spacing w:after="0"/>
        <w:tabs>
          <w:tab w:leader="none" w:pos="87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Maximum Goal Factor</w:t>
      </w:r>
      <w:r>
        <w:rPr>
          <w:rFonts w:ascii="Arial" w:cs="Arial" w:eastAsia="Arial" w:hAnsi="Arial"/>
          <w:sz w:val="20"/>
          <w:szCs w:val="20"/>
          <w:color w:val="auto"/>
        </w:rPr>
        <w:t>. “Maximum Goal Factor” means the maximum percentage set forth in the Notice.</w:t>
      </w:r>
    </w:p>
    <w:p>
      <w:pPr>
        <w:spacing w:after="0" w:line="242" w:lineRule="exact"/>
        <w:rPr>
          <w:rFonts w:ascii="Arial" w:cs="Arial" w:eastAsia="Arial" w:hAnsi="Arial"/>
          <w:sz w:val="20"/>
          <w:szCs w:val="20"/>
          <w:color w:val="auto"/>
        </w:rPr>
      </w:pPr>
    </w:p>
    <w:p>
      <w:pPr>
        <w:ind w:left="-8" w:right="120" w:firstLine="8"/>
        <w:spacing w:after="0" w:line="322" w:lineRule="auto"/>
        <w:tabs>
          <w:tab w:leader="none" w:pos="83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Participation Period Factor</w:t>
      </w:r>
      <w:r>
        <w:rPr>
          <w:rFonts w:ascii="Arial" w:cs="Arial" w:eastAsia="Arial" w:hAnsi="Arial"/>
          <w:sz w:val="18"/>
          <w:szCs w:val="18"/>
          <w:color w:val="auto"/>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52" w:lineRule="exact"/>
        <w:rPr>
          <w:rFonts w:ascii="Arial" w:cs="Arial" w:eastAsia="Arial" w:hAnsi="Arial"/>
          <w:sz w:val="18"/>
          <w:szCs w:val="18"/>
          <w:color w:val="auto"/>
        </w:rPr>
      </w:pPr>
    </w:p>
    <w:p>
      <w:pPr>
        <w:ind w:left="-8" w:right="380" w:firstLine="8"/>
        <w:spacing w:after="0" w:line="289" w:lineRule="auto"/>
        <w:tabs>
          <w:tab w:leader="none" w:pos="87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Performance Cycle</w:t>
      </w:r>
      <w:r>
        <w:rPr>
          <w:rFonts w:ascii="Arial" w:cs="Arial" w:eastAsia="Arial" w:hAnsi="Arial"/>
          <w:sz w:val="20"/>
          <w:szCs w:val="20"/>
          <w:color w:val="auto"/>
        </w:rPr>
        <w:t>. “Performance Cycle” means the performance period set forth in the Notice over which the attainment of the Performance Goals will be measured for the purpose of determining the LTI Award Payout.</w:t>
      </w:r>
    </w:p>
    <w:p>
      <w:pPr>
        <w:spacing w:after="0" w:line="175" w:lineRule="exact"/>
        <w:rPr>
          <w:rFonts w:ascii="Arial" w:cs="Arial" w:eastAsia="Arial" w:hAnsi="Arial"/>
          <w:sz w:val="20"/>
          <w:szCs w:val="20"/>
          <w:color w:val="auto"/>
        </w:rPr>
      </w:pPr>
    </w:p>
    <w:p>
      <w:pPr>
        <w:ind w:left="-8" w:firstLine="8"/>
        <w:spacing w:after="0" w:line="316" w:lineRule="auto"/>
        <w:tabs>
          <w:tab w:leader="none" w:pos="87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Performance Goal Attainment Factor</w:t>
      </w:r>
      <w:r>
        <w:rPr>
          <w:rFonts w:ascii="Arial" w:cs="Arial" w:eastAsia="Arial" w:hAnsi="Arial"/>
          <w:sz w:val="19"/>
          <w:szCs w:val="19"/>
          <w:color w:val="auto"/>
        </w:rPr>
        <w:t>. “Performance Goal Attainment Factor” means a percentage ranging from 0% to the Maximum Goal Factor representing the level at which the Performance Goals have been attained as determined by the Committee.</w:t>
      </w:r>
    </w:p>
    <w:p>
      <w:pPr>
        <w:spacing w:after="0" w:line="153" w:lineRule="exact"/>
        <w:rPr>
          <w:rFonts w:ascii="Arial" w:cs="Arial" w:eastAsia="Arial" w:hAnsi="Arial"/>
          <w:sz w:val="19"/>
          <w:szCs w:val="19"/>
          <w:color w:val="auto"/>
        </w:rPr>
      </w:pPr>
    </w:p>
    <w:p>
      <w:pPr>
        <w:ind w:left="-8" w:right="640" w:firstLine="8"/>
        <w:spacing w:after="0" w:line="347" w:lineRule="auto"/>
        <w:tabs>
          <w:tab w:leader="none" w:pos="82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Qualified Performance-Based Compensation</w:t>
      </w:r>
      <w:r>
        <w:rPr>
          <w:rFonts w:ascii="Arial" w:cs="Arial" w:eastAsia="Arial" w:hAnsi="Arial"/>
          <w:sz w:val="18"/>
          <w:szCs w:val="18"/>
          <w:color w:val="auto"/>
        </w:rPr>
        <w:t>. “Qualified Performance-Based Compensation” means any compensation that is intended to constitute “qualified performance-based compensation” as described in Section 162(m)(4)(C) of the Code.</w:t>
      </w:r>
    </w:p>
    <w:p>
      <w:pPr>
        <w:spacing w:after="0" w:line="130" w:lineRule="exact"/>
        <w:rPr>
          <w:rFonts w:ascii="Arial" w:cs="Arial" w:eastAsia="Arial" w:hAnsi="Arial"/>
          <w:sz w:val="18"/>
          <w:szCs w:val="18"/>
          <w:color w:val="auto"/>
        </w:rPr>
      </w:pPr>
    </w:p>
    <w:p>
      <w:pPr>
        <w:ind w:left="-8" w:right="60" w:firstLine="8"/>
        <w:spacing w:after="0" w:line="278" w:lineRule="auto"/>
        <w:tabs>
          <w:tab w:leader="none" w:pos="82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the termination of employment on or after the date the Participant is age 55 or older with at least ten (10) or more years of active continuous employment with the Mondelēz Group.</w:t>
      </w:r>
    </w:p>
    <w:p>
      <w:pPr>
        <w:spacing w:after="0" w:line="187" w:lineRule="exact"/>
        <w:rPr>
          <w:sz w:val="20"/>
          <w:szCs w:val="20"/>
          <w:color w:val="auto"/>
        </w:rPr>
      </w:pPr>
    </w:p>
    <w:p>
      <w:pPr>
        <w:ind w:left="-8" w:right="420" w:firstLine="8"/>
        <w:spacing w:after="0" w:line="278" w:lineRule="auto"/>
        <w:tabs>
          <w:tab w:leader="none" w:pos="789"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186" w:lineRule="exact"/>
        <w:rPr>
          <w:rFonts w:ascii="Arial" w:cs="Arial" w:eastAsia="Arial" w:hAnsi="Arial"/>
          <w:sz w:val="20"/>
          <w:szCs w:val="20"/>
          <w:color w:val="auto"/>
        </w:rPr>
      </w:pPr>
    </w:p>
    <w:p>
      <w:pPr>
        <w:ind w:left="792" w:hanging="792"/>
        <w:spacing w:after="0"/>
        <w:tabs>
          <w:tab w:leader="none" w:pos="792"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Vesting and Forfeiture</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8" w:right="140" w:firstLine="656"/>
        <w:spacing w:after="0" w:line="310" w:lineRule="auto"/>
        <w:tabs>
          <w:tab w:leader="none" w:pos="150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 Except as otherwise provided in paragraph 3(b)(i) and paragraph 5 below, in the case of an LTI Grant that is intended to constitute Qualified Performance-Based Compensation, no Award will be payable unless and until the Committee has certified in writing whether and the extent to which the Performance Goals for the Performance Cycle have been attained.</w:t>
      </w:r>
    </w:p>
    <w:p>
      <w:pPr>
        <w:spacing w:after="0" w:line="162" w:lineRule="exact"/>
        <w:rPr>
          <w:rFonts w:ascii="Arial" w:cs="Arial" w:eastAsia="Arial" w:hAnsi="Arial"/>
          <w:sz w:val="18"/>
          <w:szCs w:val="18"/>
          <w:color w:val="auto"/>
        </w:rPr>
      </w:pPr>
    </w:p>
    <w:p>
      <w:pPr>
        <w:ind w:left="-8" w:right="60" w:firstLine="656"/>
        <w:spacing w:after="0" w:line="270" w:lineRule="auto"/>
        <w:tabs>
          <w:tab w:leader="none" w:pos="1519"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Except as expressly provided in this Agreement, if the Participant has not been continuously and actively employed with a member of the Mondelēz Group that employs the Participant (the “</w:t>
      </w:r>
      <w:r>
        <w:rPr>
          <w:rFonts w:ascii="Arial" w:cs="Arial" w:eastAsia="Arial" w:hAnsi="Arial"/>
          <w:sz w:val="20"/>
          <w:szCs w:val="20"/>
          <w:u w:val="single" w:color="auto"/>
          <w:color w:val="auto"/>
        </w:rPr>
        <w:t>Employer</w:t>
      </w:r>
      <w:r>
        <w:rPr>
          <w:rFonts w:ascii="Arial" w:cs="Arial" w:eastAsia="Arial" w:hAnsi="Arial"/>
          <w:sz w:val="20"/>
          <w:szCs w:val="20"/>
          <w:color w:val="auto"/>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w:t>
      </w: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12"/>
          </w:cols>
          <w:pgMar w:left="248" w:top="379" w:right="239" w:bottom="1440" w:gutter="0" w:footer="0" w:header="0"/>
        </w:sectPr>
      </w:pPr>
    </w:p>
    <w:bookmarkStart w:id="103" w:name="page104"/>
    <w:bookmarkEnd w:id="103"/>
    <w:p>
      <w:pPr>
        <w:ind w:right="340"/>
        <w:spacing w:after="0" w:line="278" w:lineRule="auto"/>
        <w:rPr>
          <w:sz w:val="20"/>
          <w:szCs w:val="20"/>
          <w:color w:val="auto"/>
        </w:rPr>
      </w:pPr>
      <w:r>
        <w:rPr>
          <w:rFonts w:ascii="Arial" w:cs="Arial" w:eastAsia="Arial" w:hAnsi="Arial"/>
          <w:sz w:val="20"/>
          <w:szCs w:val="20"/>
          <w:color w:val="auto"/>
        </w:rPr>
        <w:t>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200" w:lineRule="exact"/>
        <w:rPr>
          <w:sz w:val="20"/>
          <w:szCs w:val="20"/>
          <w:color w:val="auto"/>
        </w:rPr>
      </w:pPr>
    </w:p>
    <w:p>
      <w:pPr>
        <w:jc w:val="both"/>
        <w:ind w:right="160" w:firstLine="1305"/>
        <w:spacing w:after="0" w:line="266" w:lineRule="auto"/>
        <w:tabs>
          <w:tab w:leader="none" w:pos="1680" w:val="left"/>
        </w:tabs>
        <w:numPr>
          <w:ilvl w:val="2"/>
          <w:numId w:val="51"/>
        </w:numPr>
        <w:rPr>
          <w:rFonts w:ascii="Arial" w:cs="Arial" w:eastAsia="Arial" w:hAnsi="Arial"/>
          <w:sz w:val="22"/>
          <w:szCs w:val="22"/>
          <w:color w:val="auto"/>
        </w:rPr>
      </w:pPr>
      <w:r>
        <w:rPr>
          <w:rFonts w:ascii="Arial" w:cs="Arial" w:eastAsia="Arial" w:hAnsi="Arial"/>
          <w:sz w:val="20"/>
          <w:szCs w:val="20"/>
          <w:u w:val="single" w:color="auto"/>
          <w:color w:val="auto"/>
        </w:rPr>
        <w:t>Death/Disability</w:t>
      </w:r>
      <w:r>
        <w:rPr>
          <w:rFonts w:ascii="Arial" w:cs="Arial" w:eastAsia="Arial" w:hAnsi="Arial"/>
          <w:sz w:val="20"/>
          <w:szCs w:val="20"/>
          <w:color w:val="auto"/>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spacing w:after="0" w:line="210" w:lineRule="exact"/>
        <w:rPr>
          <w:rFonts w:ascii="Arial" w:cs="Arial" w:eastAsia="Arial" w:hAnsi="Arial"/>
          <w:sz w:val="22"/>
          <w:szCs w:val="22"/>
          <w:color w:val="auto"/>
        </w:rPr>
      </w:pPr>
    </w:p>
    <w:p>
      <w:pPr>
        <w:ind w:right="40" w:firstLine="1305"/>
        <w:spacing w:after="0" w:line="300" w:lineRule="auto"/>
        <w:tabs>
          <w:tab w:leader="none" w:pos="1790" w:val="left"/>
        </w:tabs>
        <w:numPr>
          <w:ilvl w:val="2"/>
          <w:numId w:val="51"/>
        </w:numPr>
        <w:rPr>
          <w:rFonts w:ascii="Arial" w:cs="Arial" w:eastAsia="Arial" w:hAnsi="Arial"/>
          <w:sz w:val="19"/>
          <w:szCs w:val="19"/>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 the Participant shall retain a prorated portion of the LTI Grant with a potential Award payable based on actual attainment of the Performance Goals at the same time an Award (if any) is payable to other participants for the Performance Cycle. The proration of the LTI Grant will be calculated by applying the Participant’s Participation Period Factor as determined in the sole discretion of the Committee, subject to compliance with the payment timing provisions set forth in paragraph 4 hereof. 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187" w:lineRule="exact"/>
        <w:rPr>
          <w:rFonts w:ascii="Arial" w:cs="Arial" w:eastAsia="Arial" w:hAnsi="Arial"/>
          <w:sz w:val="19"/>
          <w:szCs w:val="19"/>
          <w:color w:val="auto"/>
        </w:rPr>
      </w:pPr>
    </w:p>
    <w:p>
      <w:pPr>
        <w:ind w:left="360" w:hanging="352"/>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52"/>
        </w:numPr>
        <w:rPr>
          <w:rFonts w:ascii="Arial" w:cs="Arial" w:eastAsia="Arial" w:hAnsi="Arial"/>
          <w:sz w:val="22"/>
          <w:szCs w:val="22"/>
          <w:color w:val="auto"/>
        </w:rPr>
      </w:pPr>
      <w:r>
        <w:rPr>
          <w:rFonts w:ascii="Arial" w:cs="Arial" w:eastAsia="Arial" w:hAnsi="Arial"/>
          <w:sz w:val="20"/>
          <w:szCs w:val="20"/>
          <w:u w:val="single" w:color="auto"/>
          <w:color w:val="auto"/>
        </w:rPr>
        <w:t>Form and Time of Payment</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right="320" w:firstLine="1305"/>
        <w:spacing w:after="0" w:line="327" w:lineRule="auto"/>
        <w:tabs>
          <w:tab w:leader="none" w:pos="1680" w:val="left"/>
        </w:tabs>
        <w:numPr>
          <w:ilvl w:val="2"/>
          <w:numId w:val="52"/>
        </w:numPr>
        <w:rPr>
          <w:rFonts w:ascii="Arial" w:cs="Arial" w:eastAsia="Arial" w:hAnsi="Arial"/>
          <w:sz w:val="18"/>
          <w:szCs w:val="18"/>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65" w:lineRule="exact"/>
        <w:rPr>
          <w:rFonts w:ascii="Arial" w:cs="Arial" w:eastAsia="Arial" w:hAnsi="Arial"/>
          <w:sz w:val="18"/>
          <w:szCs w:val="18"/>
          <w:color w:val="auto"/>
        </w:rPr>
      </w:pPr>
    </w:p>
    <w:p>
      <w:pPr>
        <w:jc w:val="both"/>
        <w:ind w:right="160" w:firstLine="1305"/>
        <w:spacing w:after="0" w:line="266" w:lineRule="auto"/>
        <w:tabs>
          <w:tab w:leader="none" w:pos="1741" w:val="left"/>
        </w:tabs>
        <w:numPr>
          <w:ilvl w:val="2"/>
          <w:numId w:val="52"/>
        </w:numPr>
        <w:rPr>
          <w:rFonts w:ascii="Arial" w:cs="Arial" w:eastAsia="Arial" w:hAnsi="Arial"/>
          <w:sz w:val="22"/>
          <w:szCs w:val="22"/>
          <w:color w:val="auto"/>
        </w:rPr>
      </w:pPr>
      <w:r>
        <w:rPr>
          <w:rFonts w:ascii="Arial" w:cs="Arial" w:eastAsia="Arial" w:hAnsi="Arial"/>
          <w:sz w:val="20"/>
          <w:szCs w:val="20"/>
          <w:u w:val="single" w:color="auto"/>
          <w:color w:val="auto"/>
        </w:rPr>
        <w:t>Certification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Goal Attainment Factor Determination</w:t>
      </w:r>
      <w:r>
        <w:rPr>
          <w:rFonts w:ascii="Arial" w:cs="Arial" w:eastAsia="Arial" w:hAnsi="Arial"/>
          <w:sz w:val="20"/>
          <w:szCs w:val="20"/>
          <w:color w:val="auto"/>
        </w:rPr>
        <w:t>.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210" w:lineRule="exact"/>
        <w:rPr>
          <w:rFonts w:ascii="Arial" w:cs="Arial" w:eastAsia="Arial" w:hAnsi="Arial"/>
          <w:sz w:val="22"/>
          <w:szCs w:val="22"/>
          <w:color w:val="auto"/>
        </w:rPr>
      </w:pPr>
    </w:p>
    <w:p>
      <w:pPr>
        <w:ind w:firstLine="1305"/>
        <w:spacing w:after="0" w:line="266" w:lineRule="auto"/>
        <w:tabs>
          <w:tab w:leader="none" w:pos="1800" w:val="left"/>
        </w:tabs>
        <w:numPr>
          <w:ilvl w:val="2"/>
          <w:numId w:val="52"/>
        </w:numPr>
        <w:rPr>
          <w:rFonts w:ascii="Arial" w:cs="Arial" w:eastAsia="Arial" w:hAnsi="Arial"/>
          <w:sz w:val="22"/>
          <w:szCs w:val="22"/>
          <w:color w:val="auto"/>
        </w:rPr>
      </w:pPr>
      <w:r>
        <w:rPr>
          <w:rFonts w:ascii="Arial" w:cs="Arial" w:eastAsia="Arial" w:hAnsi="Arial"/>
          <w:sz w:val="20"/>
          <w:szCs w:val="20"/>
          <w:u w:val="single" w:color="auto"/>
          <w:color w:val="auto"/>
        </w:rPr>
        <w:t>Payment Timing</w:t>
      </w:r>
      <w:r>
        <w:rPr>
          <w:rFonts w:ascii="Arial" w:cs="Arial" w:eastAsia="Arial" w:hAnsi="Arial"/>
          <w:sz w:val="20"/>
          <w:szCs w:val="20"/>
          <w:color w:val="auto"/>
        </w:rPr>
        <w:t>. Except as otherwise provided in the following sentence, the LTI Award Payout shall be paid as soon as practicable following the date the Committee certifies that the Performance Goals for the Performance Cycle have been attained and determines an LTI Grant has vested and is payable for the Performance Cycle, but in no event later than March 15 of the taxable year following the end of the Performance Cycle, including upon a Participant’s Retirement. An Award that becomes payable under paragraph 3(b)(i) hereof in connection with a Participant’s death or termination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379" w:right="259" w:bottom="1440" w:gutter="0" w:footer="0" w:header="0"/>
        </w:sectPr>
      </w:pPr>
    </w:p>
    <w:bookmarkStart w:id="104" w:name="page105"/>
    <w:bookmarkEnd w:id="104"/>
    <w:p>
      <w:pPr>
        <w:ind w:right="100"/>
        <w:spacing w:after="0" w:line="260" w:lineRule="auto"/>
        <w:rPr>
          <w:sz w:val="20"/>
          <w:szCs w:val="20"/>
          <w:color w:val="auto"/>
        </w:rPr>
      </w:pPr>
      <w:r>
        <w:rPr>
          <w:rFonts w:ascii="Arial" w:cs="Arial" w:eastAsia="Arial" w:hAnsi="Arial"/>
          <w:sz w:val="20"/>
          <w:szCs w:val="20"/>
          <w:color w:val="auto"/>
        </w:rPr>
        <w:t>resulting from Disability shall be paid within 75 days following the Participant’s death or termination of employment, as applicable, but in any event no later than March 15 following the year of death or termination from Disability.</w:t>
      </w:r>
    </w:p>
    <w:p>
      <w:pPr>
        <w:spacing w:after="0" w:line="204" w:lineRule="exact"/>
        <w:rPr>
          <w:sz w:val="20"/>
          <w:szCs w:val="20"/>
          <w:color w:val="auto"/>
        </w:rPr>
      </w:pPr>
    </w:p>
    <w:p>
      <w:pPr>
        <w:ind w:right="660" w:firstLine="656"/>
        <w:spacing w:after="0" w:line="265" w:lineRule="auto"/>
        <w:tabs>
          <w:tab w:leader="none" w:pos="1080" w:val="left"/>
        </w:tabs>
        <w:numPr>
          <w:ilvl w:val="1"/>
          <w:numId w:val="53"/>
        </w:numPr>
        <w:rPr>
          <w:rFonts w:ascii="Arial" w:cs="Arial" w:eastAsia="Arial" w:hAnsi="Arial"/>
          <w:sz w:val="22"/>
          <w:szCs w:val="22"/>
          <w:color w:val="auto"/>
        </w:rPr>
      </w:pPr>
      <w:r>
        <w:rPr>
          <w:rFonts w:ascii="Arial" w:cs="Arial" w:eastAsia="Arial" w:hAnsi="Arial"/>
          <w:sz w:val="20"/>
          <w:szCs w:val="20"/>
          <w:u w:val="single" w:color="auto"/>
          <w:color w:val="auto"/>
        </w:rPr>
        <w:t>Conditions to Payment of an Award</w:t>
      </w:r>
      <w:r>
        <w:rPr>
          <w:rFonts w:ascii="Arial" w:cs="Arial" w:eastAsia="Arial" w:hAnsi="Arial"/>
          <w:sz w:val="20"/>
          <w:szCs w:val="20"/>
          <w:color w:val="auto"/>
        </w:rPr>
        <w:t>. Notwithstanding any other provision of this Agreement (including without limitation paragraph 3(a) hereof):</w:t>
      </w:r>
    </w:p>
    <w:p>
      <w:pPr>
        <w:spacing w:after="0" w:line="209" w:lineRule="exact"/>
        <w:rPr>
          <w:rFonts w:ascii="Arial" w:cs="Arial" w:eastAsia="Arial" w:hAnsi="Arial"/>
          <w:sz w:val="22"/>
          <w:szCs w:val="22"/>
          <w:color w:val="auto"/>
        </w:rPr>
      </w:pPr>
    </w:p>
    <w:p>
      <w:pPr>
        <w:ind w:right="60" w:firstLine="1305"/>
        <w:spacing w:after="0" w:line="265" w:lineRule="auto"/>
        <w:tabs>
          <w:tab w:leader="none" w:pos="1680" w:val="left"/>
        </w:tabs>
        <w:numPr>
          <w:ilvl w:val="2"/>
          <w:numId w:val="53"/>
        </w:numPr>
        <w:rPr>
          <w:rFonts w:ascii="Arial" w:cs="Arial" w:eastAsia="Arial" w:hAnsi="Arial"/>
          <w:sz w:val="22"/>
          <w:szCs w:val="22"/>
          <w:color w:val="auto"/>
        </w:rPr>
      </w:pPr>
      <w:r>
        <w:rPr>
          <w:rFonts w:ascii="Arial" w:cs="Arial" w:eastAsia="Arial" w:hAnsi="Arial"/>
          <w:sz w:val="20"/>
          <w:szCs w:val="20"/>
          <w:color w:val="auto"/>
        </w:rPr>
        <w:t>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spacing w:after="0" w:line="212" w:lineRule="exact"/>
        <w:rPr>
          <w:rFonts w:ascii="Arial" w:cs="Arial" w:eastAsia="Arial" w:hAnsi="Arial"/>
          <w:sz w:val="22"/>
          <w:szCs w:val="22"/>
          <w:color w:val="auto"/>
        </w:rPr>
      </w:pPr>
    </w:p>
    <w:p>
      <w:pPr>
        <w:ind w:firstLine="1305"/>
        <w:spacing w:after="0" w:line="282" w:lineRule="auto"/>
        <w:tabs>
          <w:tab w:leader="none" w:pos="1741" w:val="left"/>
        </w:tabs>
        <w:numPr>
          <w:ilvl w:val="2"/>
          <w:numId w:val="53"/>
        </w:numPr>
        <w:rPr>
          <w:rFonts w:ascii="Arial" w:cs="Arial" w:eastAsia="Arial" w:hAnsi="Arial"/>
          <w:sz w:val="21"/>
          <w:szCs w:val="21"/>
          <w:color w:val="auto"/>
        </w:rPr>
      </w:pPr>
      <w:r>
        <w:rPr>
          <w:rFonts w:ascii="Arial" w:cs="Arial" w:eastAsia="Arial" w:hAnsi="Arial"/>
          <w:sz w:val="19"/>
          <w:szCs w:val="19"/>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201" w:lineRule="exact"/>
        <w:rPr>
          <w:rFonts w:ascii="Arial" w:cs="Arial" w:eastAsia="Arial" w:hAnsi="Arial"/>
          <w:sz w:val="21"/>
          <w:szCs w:val="21"/>
          <w:color w:val="auto"/>
        </w:rPr>
      </w:pPr>
    </w:p>
    <w:p>
      <w:pPr>
        <w:ind w:right="120" w:firstLine="656"/>
        <w:spacing w:after="0" w:line="282" w:lineRule="auto"/>
        <w:tabs>
          <w:tab w:leader="none" w:pos="1068" w:val="left"/>
        </w:tabs>
        <w:numPr>
          <w:ilvl w:val="1"/>
          <w:numId w:val="53"/>
        </w:numPr>
        <w:rPr>
          <w:rFonts w:ascii="Arial" w:cs="Arial" w:eastAsia="Arial" w:hAnsi="Arial"/>
          <w:sz w:val="21"/>
          <w:szCs w:val="21"/>
          <w:color w:val="auto"/>
        </w:rPr>
      </w:pPr>
      <w:r>
        <w:rPr>
          <w:rFonts w:ascii="Arial" w:cs="Arial" w:eastAsia="Arial" w:hAnsi="Arial"/>
          <w:sz w:val="19"/>
          <w:szCs w:val="19"/>
          <w:u w:val="single" w:color="auto"/>
          <w:color w:val="auto"/>
        </w:rPr>
        <w:t>Payment Amount</w:t>
      </w:r>
      <w:r>
        <w:rPr>
          <w:rFonts w:ascii="Arial" w:cs="Arial" w:eastAsia="Arial" w:hAnsi="Arial"/>
          <w:sz w:val="19"/>
          <w:szCs w:val="19"/>
          <w:color w:val="auto"/>
        </w:rPr>
        <w:t>. If the LTI Grant is intended to constitute Qualified Performance-Based Compensation, the Committee shall have the right, in its sole discretion, to reduce the Performance Goal Attainment Factor (resulting in the reduction or elimination (including to zero), but not an increase, in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 If the LTI Grant is not intended to constitute Qualified Performance-Based Compensation,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 Anything to the contrary in the foregoing notwithstanding, in no event shall any such reduction or elimination of the amount payable under an LTI Grant contemplated in the foregoing sentences increase the amount payable under an LTI Grant that is intended to constitute Qualified Performance-Based Compensation.</w:t>
      </w:r>
    </w:p>
    <w:p>
      <w:pPr>
        <w:spacing w:after="0" w:line="201" w:lineRule="exact"/>
        <w:rPr>
          <w:rFonts w:ascii="Arial" w:cs="Arial" w:eastAsia="Arial" w:hAnsi="Arial"/>
          <w:sz w:val="21"/>
          <w:szCs w:val="21"/>
          <w:color w:val="auto"/>
        </w:rPr>
      </w:pPr>
    </w:p>
    <w:p>
      <w:pPr>
        <w:ind w:right="120" w:firstLine="8"/>
        <w:spacing w:after="0" w:line="265" w:lineRule="auto"/>
        <w:tabs>
          <w:tab w:leader="none" w:pos="342" w:val="left"/>
        </w:tabs>
        <w:numPr>
          <w:ilvl w:val="0"/>
          <w:numId w:val="54"/>
        </w:numPr>
        <w:rPr>
          <w:rFonts w:ascii="Arial" w:cs="Arial" w:eastAsia="Arial" w:hAnsi="Arial"/>
          <w:sz w:val="22"/>
          <w:szCs w:val="22"/>
          <w:color w:val="auto"/>
        </w:rPr>
      </w:pPr>
      <w:r>
        <w:rPr>
          <w:rFonts w:ascii="Arial" w:cs="Arial" w:eastAsia="Arial" w:hAnsi="Arial"/>
          <w:sz w:val="20"/>
          <w:szCs w:val="20"/>
          <w:u w:val="single" w:color="auto"/>
          <w:color w:val="auto"/>
        </w:rPr>
        <w:t>Treatment Upon a Change in Control</w:t>
      </w:r>
      <w:r>
        <w:rPr>
          <w:rFonts w:ascii="Arial" w:cs="Arial" w:eastAsia="Arial" w:hAnsi="Arial"/>
          <w:sz w:val="20"/>
          <w:szCs w:val="20"/>
          <w:color w:val="auto"/>
        </w:rPr>
        <w:t>. In the event of a Change in Control (as defined in Section 6(b) of the Plan), the LTI Grant is subject to the terms provided in Section 6 of the Plan.</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54"/>
        </w:numPr>
        <w:rPr>
          <w:rFonts w:ascii="Arial" w:cs="Arial" w:eastAsia="Arial" w:hAnsi="Arial"/>
          <w:sz w:val="22"/>
          <w:szCs w:val="22"/>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ind w:right="80" w:firstLine="656"/>
        <w:spacing w:after="0" w:line="289" w:lineRule="auto"/>
        <w:tabs>
          <w:tab w:leader="none" w:pos="1516" w:val="left"/>
        </w:tabs>
        <w:numPr>
          <w:ilvl w:val="1"/>
          <w:numId w:val="54"/>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Participant agrees and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366" w:right="259" w:bottom="1440" w:gutter="0" w:footer="0" w:header="0"/>
        </w:sectPr>
      </w:pPr>
    </w:p>
    <w:bookmarkStart w:id="105" w:name="page106"/>
    <w:bookmarkEnd w:id="105"/>
    <w:p>
      <w:pPr>
        <w:ind w:right="160"/>
        <w:spacing w:after="0" w:line="289" w:lineRule="auto"/>
        <w:rPr>
          <w:sz w:val="20"/>
          <w:szCs w:val="20"/>
          <w:color w:val="auto"/>
        </w:rPr>
      </w:pPr>
      <w:r>
        <w:rPr>
          <w:rFonts w:ascii="Arial" w:cs="Arial" w:eastAsia="Arial" w:hAnsi="Arial"/>
          <w:sz w:val="20"/>
          <w:szCs w:val="20"/>
          <w:color w:val="auto"/>
        </w:rPr>
        <w:t>covenants as follows for a period of twelve (12) months following the date of the Participant’s termination of employment from the Mondelēz Group:</w:t>
      </w:r>
    </w:p>
    <w:p>
      <w:pPr>
        <w:spacing w:after="0" w:line="162" w:lineRule="exact"/>
        <w:rPr>
          <w:sz w:val="20"/>
          <w:szCs w:val="20"/>
          <w:color w:val="auto"/>
        </w:rPr>
      </w:pPr>
    </w:p>
    <w:p>
      <w:pPr>
        <w:ind w:left="1300" w:hanging="320"/>
        <w:spacing w:after="0" w:line="270"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Executive Vice President of Human Resources of the Company,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176" w:lineRule="exact"/>
        <w:rPr>
          <w:rFonts w:ascii="Arial" w:cs="Arial" w:eastAsia="Arial" w:hAnsi="Arial"/>
          <w:sz w:val="18"/>
          <w:szCs w:val="18"/>
          <w:color w:val="auto"/>
        </w:rPr>
      </w:pPr>
    </w:p>
    <w:p>
      <w:pPr>
        <w:ind w:left="1300" w:right="100" w:hanging="320"/>
        <w:spacing w:after="0" w:line="246"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Participant,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191" w:lineRule="exact"/>
        <w:rPr>
          <w:rFonts w:ascii="Arial" w:cs="Arial" w:eastAsia="Arial" w:hAnsi="Arial"/>
          <w:sz w:val="20"/>
          <w:szCs w:val="20"/>
          <w:color w:val="auto"/>
        </w:rPr>
      </w:pPr>
    </w:p>
    <w:p>
      <w:pPr>
        <w:ind w:left="1300" w:right="60" w:hanging="320"/>
        <w:spacing w:after="0" w:line="260" w:lineRule="auto"/>
        <w:tabs>
          <w:tab w:leader="none" w:pos="13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1"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Arial" w:cs="Arial" w:eastAsia="Arial" w:hAnsi="Arial"/>
          <w:sz w:val="20"/>
          <w:szCs w:val="20"/>
          <w:u w:val="single" w:color="auto"/>
          <w:color w:val="auto"/>
        </w:rPr>
        <w:t>Confidential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Information</w:t>
      </w:r>
      <w:r>
        <w:rPr>
          <w:rFonts w:ascii="Arial" w:cs="Arial" w:eastAsia="Arial" w:hAnsi="Arial"/>
          <w:sz w:val="20"/>
          <w:szCs w:val="20"/>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209" w:lineRule="exact"/>
        <w:rPr>
          <w:sz w:val="20"/>
          <w:szCs w:val="20"/>
          <w:color w:val="auto"/>
        </w:rPr>
      </w:pPr>
    </w:p>
    <w:p>
      <w:pPr>
        <w:ind w:right="160" w:firstLine="656"/>
        <w:spacing w:after="0" w:line="278" w:lineRule="auto"/>
        <w:tabs>
          <w:tab w:leader="none" w:pos="1527"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379" w:right="259" w:bottom="1440" w:gutter="0" w:footer="0" w:header="0"/>
        </w:sectPr>
      </w:pPr>
    </w:p>
    <w:bookmarkStart w:id="106" w:name="page107"/>
    <w:bookmarkEnd w:id="106"/>
    <w:p>
      <w:pPr>
        <w:ind w:right="240"/>
        <w:spacing w:after="0" w:line="289" w:lineRule="auto"/>
        <w:rPr>
          <w:sz w:val="20"/>
          <w:szCs w:val="20"/>
          <w:color w:val="auto"/>
        </w:rPr>
      </w:pPr>
      <w:r>
        <w:rPr>
          <w:rFonts w:ascii="Arial" w:cs="Arial" w:eastAsia="Arial" w:hAnsi="Arial"/>
          <w:sz w:val="20"/>
          <w:szCs w:val="20"/>
          <w:color w:val="auto"/>
        </w:rPr>
        <w:t>interest. By acceptance of any Grant (including the LTI Grant) under the Plan, the Participant acknowledges and agrees that if the Participant breaches any of the covenants set forth in paragraph 6(a):</w:t>
      </w:r>
    </w:p>
    <w:p>
      <w:pPr>
        <w:spacing w:after="0" w:line="162" w:lineRule="exact"/>
        <w:rPr>
          <w:sz w:val="20"/>
          <w:szCs w:val="20"/>
          <w:color w:val="auto"/>
        </w:rPr>
      </w:pPr>
    </w:p>
    <w:p>
      <w:pPr>
        <w:ind w:left="1300" w:hanging="320"/>
        <w:spacing w:after="0"/>
        <w:tabs>
          <w:tab w:leader="none" w:pos="13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all unvested or unearned Grants (including any unearned portion of the LTI Grant) shall be immediately forfeited;</w:t>
      </w:r>
    </w:p>
    <w:p>
      <w:pPr>
        <w:spacing w:after="0" w:line="215" w:lineRule="exact"/>
        <w:rPr>
          <w:rFonts w:ascii="Arial" w:cs="Arial" w:eastAsia="Arial" w:hAnsi="Arial"/>
          <w:sz w:val="20"/>
          <w:szCs w:val="20"/>
          <w:color w:val="auto"/>
        </w:rPr>
      </w:pPr>
    </w:p>
    <w:p>
      <w:pPr>
        <w:ind w:left="1300" w:hanging="320"/>
        <w:spacing w:after="0" w:line="250" w:lineRule="auto"/>
        <w:tabs>
          <w:tab w:leader="none" w:pos="13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spacing w:after="0" w:line="186" w:lineRule="exact"/>
        <w:rPr>
          <w:rFonts w:ascii="Arial" w:cs="Arial" w:eastAsia="Arial" w:hAnsi="Arial"/>
          <w:sz w:val="20"/>
          <w:szCs w:val="20"/>
          <w:color w:val="auto"/>
        </w:rPr>
      </w:pPr>
    </w:p>
    <w:p>
      <w:pPr>
        <w:ind w:left="1300" w:right="100" w:hanging="320"/>
        <w:spacing w:after="0" w:line="273"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169" w:lineRule="exact"/>
        <w:rPr>
          <w:rFonts w:ascii="Arial" w:cs="Arial" w:eastAsia="Arial" w:hAnsi="Arial"/>
          <w:sz w:val="18"/>
          <w:szCs w:val="18"/>
          <w:color w:val="auto"/>
        </w:rPr>
      </w:pPr>
    </w:p>
    <w:p>
      <w:pPr>
        <w:ind w:left="1300" w:right="40" w:hanging="320"/>
        <w:spacing w:after="0" w:line="259" w:lineRule="auto"/>
        <w:tabs>
          <w:tab w:leader="none" w:pos="13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78" w:lineRule="exact"/>
        <w:rPr>
          <w:rFonts w:ascii="Arial" w:cs="Arial" w:eastAsia="Arial" w:hAnsi="Arial"/>
          <w:sz w:val="19"/>
          <w:szCs w:val="19"/>
          <w:color w:val="auto"/>
        </w:rPr>
      </w:pPr>
    </w:p>
    <w:p>
      <w:pPr>
        <w:ind w:right="60" w:firstLine="656"/>
        <w:spacing w:after="0" w:line="263" w:lineRule="auto"/>
        <w:tabs>
          <w:tab w:leader="none" w:pos="1066"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76" w:lineRule="exact"/>
        <w:rPr>
          <w:rFonts w:ascii="Arial" w:cs="Arial" w:eastAsia="Arial" w:hAnsi="Arial"/>
          <w:sz w:val="19"/>
          <w:szCs w:val="19"/>
          <w:color w:val="auto"/>
        </w:rPr>
      </w:pPr>
    </w:p>
    <w:p>
      <w:pPr>
        <w:ind w:right="80" w:firstLine="656"/>
        <w:spacing w:after="0" w:line="256" w:lineRule="auto"/>
        <w:tabs>
          <w:tab w:leader="none" w:pos="1077"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379" w:right="259" w:bottom="1440" w:gutter="0" w:footer="0" w:header="0"/>
        </w:sectPr>
      </w:pPr>
    </w:p>
    <w:bookmarkStart w:id="107" w:name="page108"/>
    <w:bookmarkEnd w:id="107"/>
    <w:p>
      <w:pPr>
        <w:ind w:right="20" w:firstLine="8"/>
        <w:spacing w:after="0" w:line="270" w:lineRule="auto"/>
        <w:tabs>
          <w:tab w:leader="none" w:pos="797"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Clawback Policy/Forfeiture</w:t>
      </w:r>
      <w:r>
        <w:rPr>
          <w:rFonts w:ascii="Arial" w:cs="Arial" w:eastAsia="Arial" w:hAnsi="Arial"/>
          <w:sz w:val="20"/>
          <w:szCs w:val="20"/>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99" w:lineRule="exact"/>
        <w:rPr>
          <w:rFonts w:ascii="Arial" w:cs="Arial" w:eastAsia="Arial" w:hAnsi="Arial"/>
          <w:sz w:val="20"/>
          <w:szCs w:val="20"/>
          <w:color w:val="auto"/>
        </w:rPr>
      </w:pPr>
    </w:p>
    <w:p>
      <w:pPr>
        <w:ind w:right="140" w:firstLine="8"/>
        <w:spacing w:after="0" w:line="302" w:lineRule="auto"/>
        <w:tabs>
          <w:tab w:leader="none" w:pos="79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79"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79" w:right="239" w:bottom="1440" w:gutter="0" w:footer="0" w:header="0"/>
        </w:sectPr>
      </w:pPr>
    </w:p>
    <w:bookmarkStart w:id="108" w:name="page109"/>
    <w:bookmarkEnd w:id="108"/>
    <w:p>
      <w:pPr>
        <w:jc w:val="both"/>
        <w:spacing w:after="0" w:line="250" w:lineRule="auto"/>
        <w:rPr>
          <w:sz w:val="20"/>
          <w:szCs w:val="20"/>
          <w:color w:val="auto"/>
        </w:rPr>
      </w:pPr>
      <w:r>
        <w:rPr>
          <w:rFonts w:ascii="Arial" w:cs="Arial" w:eastAsia="Arial" w:hAnsi="Arial"/>
          <w:sz w:val="20"/>
          <w:szCs w:val="20"/>
          <w:color w:val="auto"/>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186"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w:t>
      </w:r>
    </w:p>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Depending upon the withholding method, the Company may withhold or account for Tax-Related Items and any hypothetical taxes by considering applicable minimum statutory withholding amounts or other applicable withholding rates in the Participant’s jurisdiction(s), including maximum applicable rates, in which case the Participant may receive a refund of any over-withheld amount in cash and will have no entitlement to the equivalent shares of Common Stock.</w:t>
      </w:r>
    </w:p>
    <w:p>
      <w:pPr>
        <w:spacing w:after="0" w:line="192"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spacing w:after="0" w:line="165" w:lineRule="exact"/>
        <w:rPr>
          <w:sz w:val="20"/>
          <w:szCs w:val="20"/>
          <w:color w:val="auto"/>
        </w:rPr>
      </w:pPr>
    </w:p>
    <w:p>
      <w:pPr>
        <w:ind w:right="740" w:firstLine="8"/>
        <w:spacing w:after="0" w:line="289" w:lineRule="auto"/>
        <w:tabs>
          <w:tab w:leader="none" w:pos="79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Nature of the Grant</w:t>
      </w:r>
      <w:r>
        <w:rPr>
          <w:rFonts w:ascii="Arial" w:cs="Arial" w:eastAsia="Arial" w:hAnsi="Arial"/>
          <w:sz w:val="20"/>
          <w:szCs w:val="20"/>
          <w:color w:val="auto"/>
        </w:rPr>
        <w:t>. By participating in the Plan and in exchange for receiving the LTI Grant, the Participant acknowledges, understands and agrees that:</w:t>
      </w:r>
    </w:p>
    <w:p>
      <w:pPr>
        <w:spacing w:after="0" w:line="188" w:lineRule="exact"/>
        <w:rPr>
          <w:rFonts w:ascii="Arial" w:cs="Arial" w:eastAsia="Arial" w:hAnsi="Arial"/>
          <w:sz w:val="20"/>
          <w:szCs w:val="20"/>
          <w:color w:val="auto"/>
        </w:rPr>
      </w:pPr>
    </w:p>
    <w:p>
      <w:pPr>
        <w:ind w:right="200" w:firstLine="656"/>
        <w:spacing w:after="0" w:line="265" w:lineRule="auto"/>
        <w:tabs>
          <w:tab w:leader="none" w:pos="1068" w:val="left"/>
        </w:tabs>
        <w:numPr>
          <w:ilvl w:val="1"/>
          <w:numId w:val="60"/>
        </w:numPr>
        <w:rPr>
          <w:rFonts w:ascii="Arial" w:cs="Arial" w:eastAsia="Arial" w:hAnsi="Arial"/>
          <w:sz w:val="22"/>
          <w:szCs w:val="22"/>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209" w:lineRule="exact"/>
        <w:rPr>
          <w:rFonts w:ascii="Arial" w:cs="Arial" w:eastAsia="Arial" w:hAnsi="Arial"/>
          <w:sz w:val="22"/>
          <w:szCs w:val="22"/>
          <w:color w:val="auto"/>
        </w:rPr>
      </w:pPr>
    </w:p>
    <w:p>
      <w:pPr>
        <w:ind w:right="40" w:firstLine="656"/>
        <w:spacing w:after="0" w:line="265" w:lineRule="auto"/>
        <w:tabs>
          <w:tab w:leader="none" w:pos="1080" w:val="left"/>
        </w:tabs>
        <w:numPr>
          <w:ilvl w:val="1"/>
          <w:numId w:val="60"/>
        </w:numPr>
        <w:rPr>
          <w:rFonts w:ascii="Arial" w:cs="Arial" w:eastAsia="Arial" w:hAnsi="Arial"/>
          <w:sz w:val="22"/>
          <w:szCs w:val="22"/>
          <w:color w:val="auto"/>
        </w:rPr>
      </w:pPr>
      <w:r>
        <w:rPr>
          <w:rFonts w:ascii="Arial" w:cs="Arial" w:eastAsia="Arial" w:hAnsi="Arial"/>
          <w:sz w:val="20"/>
          <w:szCs w:val="20"/>
          <w:color w:val="auto"/>
        </w:rPr>
        <w:t>the LTI Grant is exceptional, voluntary and occasional and does not create any contractual or other right to receive future awards, or benefits in lieu of LTI Grants, even if LTI Grants have been made in the past;</w:t>
      </w:r>
    </w:p>
    <w:p>
      <w:pPr>
        <w:spacing w:after="0" w:line="206"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0"/>
          <w:szCs w:val="20"/>
          <w:color w:val="auto"/>
        </w:rPr>
        <w:t>all decisions with respect to future LTI Grants, if any, will be at the sole discretion of the Committee;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0"/>
          <w:szCs w:val="20"/>
          <w:color w:val="auto"/>
        </w:rPr>
        <w:t>the Participant’s participation in the Plan is voluntary;</w:t>
      </w:r>
    </w:p>
    <w:p>
      <w:pPr>
        <w:spacing w:after="0" w:line="235" w:lineRule="exact"/>
        <w:rPr>
          <w:rFonts w:ascii="Arial" w:cs="Arial" w:eastAsia="Arial" w:hAnsi="Arial"/>
          <w:sz w:val="22"/>
          <w:szCs w:val="22"/>
          <w:color w:val="auto"/>
        </w:rPr>
      </w:pPr>
    </w:p>
    <w:p>
      <w:pPr>
        <w:ind w:right="220" w:firstLine="656"/>
        <w:spacing w:after="0" w:line="265" w:lineRule="auto"/>
        <w:tabs>
          <w:tab w:leader="none" w:pos="1068" w:val="left"/>
        </w:tabs>
        <w:numPr>
          <w:ilvl w:val="1"/>
          <w:numId w:val="60"/>
        </w:numPr>
        <w:rPr>
          <w:rFonts w:ascii="Arial" w:cs="Arial" w:eastAsia="Arial" w:hAnsi="Arial"/>
          <w:sz w:val="22"/>
          <w:szCs w:val="22"/>
          <w:color w:val="auto"/>
        </w:rPr>
      </w:pPr>
      <w:r>
        <w:rPr>
          <w:rFonts w:ascii="Arial" w:cs="Arial" w:eastAsia="Arial" w:hAnsi="Arial"/>
          <w:sz w:val="20"/>
          <w:szCs w:val="20"/>
          <w:color w:val="auto"/>
        </w:rPr>
        <w:t>the LTI Grant and the shares of Common Stock, and the income and value of same, subject to the LTI Grant are not intended to replace any pension rights or compensation;</w:t>
      </w:r>
    </w:p>
    <w:p>
      <w:pPr>
        <w:spacing w:after="0" w:line="209" w:lineRule="exact"/>
        <w:rPr>
          <w:rFonts w:ascii="Arial" w:cs="Arial" w:eastAsia="Arial" w:hAnsi="Arial"/>
          <w:sz w:val="22"/>
          <w:szCs w:val="22"/>
          <w:color w:val="auto"/>
        </w:rPr>
      </w:pPr>
    </w:p>
    <w:p>
      <w:pPr>
        <w:ind w:right="40" w:firstLine="656"/>
        <w:spacing w:after="0" w:line="266" w:lineRule="auto"/>
        <w:tabs>
          <w:tab w:leader="none" w:pos="1044" w:val="left"/>
        </w:tabs>
        <w:numPr>
          <w:ilvl w:val="1"/>
          <w:numId w:val="60"/>
        </w:numPr>
        <w:rPr>
          <w:rFonts w:ascii="Arial" w:cs="Arial" w:eastAsia="Arial" w:hAnsi="Arial"/>
          <w:sz w:val="22"/>
          <w:szCs w:val="22"/>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208"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0"/>
          <w:szCs w:val="20"/>
          <w:color w:val="auto"/>
        </w:rPr>
        <w:t>the future value of the underlying shares of Common Stock is unknown, indeterminable and cannot be predicted;</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60"/>
          </w:cols>
          <w:pgMar w:left="240" w:top="366" w:right="299" w:bottom="1440" w:gutter="0" w:footer="0" w:header="0"/>
        </w:sectPr>
      </w:pPr>
    </w:p>
    <w:bookmarkStart w:id="109" w:name="page110"/>
    <w:bookmarkEnd w:id="109"/>
    <w:p>
      <w:pPr>
        <w:ind w:right="240" w:firstLine="656"/>
        <w:spacing w:after="0" w:line="265" w:lineRule="auto"/>
        <w:tabs>
          <w:tab w:leader="none" w:pos="1080" w:val="left"/>
        </w:tabs>
        <w:numPr>
          <w:ilvl w:val="0"/>
          <w:numId w:val="61"/>
        </w:numPr>
        <w:rPr>
          <w:rFonts w:ascii="Arial" w:cs="Arial" w:eastAsia="Arial" w:hAnsi="Arial"/>
          <w:sz w:val="22"/>
          <w:szCs w:val="22"/>
          <w:color w:val="auto"/>
        </w:rPr>
      </w:pPr>
      <w:r>
        <w:rPr>
          <w:rFonts w:ascii="Arial" w:cs="Arial" w:eastAsia="Arial" w:hAnsi="Arial"/>
          <w:sz w:val="20"/>
          <w:szCs w:val="20"/>
          <w:color w:val="auto"/>
        </w:rPr>
        <w:t>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 and</w:t>
      </w:r>
    </w:p>
    <w:p>
      <w:pPr>
        <w:spacing w:after="0" w:line="209" w:lineRule="exact"/>
        <w:rPr>
          <w:rFonts w:ascii="Arial" w:cs="Arial" w:eastAsia="Arial" w:hAnsi="Arial"/>
          <w:sz w:val="22"/>
          <w:szCs w:val="22"/>
          <w:color w:val="auto"/>
        </w:rPr>
      </w:pPr>
    </w:p>
    <w:p>
      <w:pPr>
        <w:ind w:left="1040" w:hanging="384"/>
        <w:spacing w:after="0"/>
        <w:tabs>
          <w:tab w:leader="none" w:pos="1040" w:val="left"/>
        </w:tabs>
        <w:numPr>
          <w:ilvl w:val="0"/>
          <w:numId w:val="61"/>
        </w:numPr>
        <w:rPr>
          <w:rFonts w:ascii="Arial" w:cs="Arial" w:eastAsia="Arial" w:hAnsi="Arial"/>
          <w:sz w:val="22"/>
          <w:szCs w:val="22"/>
          <w:color w:val="auto"/>
        </w:rPr>
      </w:pPr>
      <w:r>
        <w:rPr>
          <w:rFonts w:ascii="Arial" w:cs="Arial" w:eastAsia="Arial" w:hAnsi="Arial"/>
          <w:sz w:val="20"/>
          <w:szCs w:val="20"/>
          <w:color w:val="auto"/>
        </w:rPr>
        <w:t>the following provisions apply only if the Participant is providing services outside the United States:</w:t>
      </w:r>
    </w:p>
    <w:p>
      <w:pPr>
        <w:spacing w:after="0" w:line="235" w:lineRule="exact"/>
        <w:rPr>
          <w:rFonts w:ascii="Arial" w:cs="Arial" w:eastAsia="Arial" w:hAnsi="Arial"/>
          <w:sz w:val="22"/>
          <w:szCs w:val="22"/>
          <w:color w:val="auto"/>
        </w:rPr>
      </w:pPr>
    </w:p>
    <w:p>
      <w:pPr>
        <w:ind w:right="20" w:firstLine="1305"/>
        <w:spacing w:after="0" w:line="265" w:lineRule="auto"/>
        <w:tabs>
          <w:tab w:leader="none" w:pos="1680" w:val="left"/>
        </w:tabs>
        <w:numPr>
          <w:ilvl w:val="1"/>
          <w:numId w:val="61"/>
        </w:numPr>
        <w:rPr>
          <w:rFonts w:ascii="Arial" w:cs="Arial" w:eastAsia="Arial" w:hAnsi="Arial"/>
          <w:sz w:val="22"/>
          <w:szCs w:val="22"/>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any purpose;</w:t>
      </w:r>
    </w:p>
    <w:p>
      <w:pPr>
        <w:spacing w:after="0" w:line="209" w:lineRule="exact"/>
        <w:rPr>
          <w:rFonts w:ascii="Arial" w:cs="Arial" w:eastAsia="Arial" w:hAnsi="Arial"/>
          <w:sz w:val="22"/>
          <w:szCs w:val="22"/>
          <w:color w:val="auto"/>
        </w:rPr>
      </w:pPr>
    </w:p>
    <w:p>
      <w:pPr>
        <w:ind w:firstLine="1305"/>
        <w:spacing w:after="0" w:line="266" w:lineRule="auto"/>
        <w:tabs>
          <w:tab w:leader="none" w:pos="1741" w:val="left"/>
        </w:tabs>
        <w:numPr>
          <w:ilvl w:val="1"/>
          <w:numId w:val="61"/>
        </w:numPr>
        <w:rPr>
          <w:rFonts w:ascii="Arial" w:cs="Arial" w:eastAsia="Arial" w:hAnsi="Arial"/>
          <w:sz w:val="22"/>
          <w:szCs w:val="22"/>
          <w:color w:val="auto"/>
        </w:rPr>
      </w:pPr>
      <w:r>
        <w:rPr>
          <w:rFonts w:ascii="Arial" w:cs="Arial" w:eastAsia="Arial" w:hAnsi="Arial"/>
          <w:sz w:val="20"/>
          <w:szCs w:val="20"/>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spacing w:after="0" w:line="210" w:lineRule="exact"/>
        <w:rPr>
          <w:rFonts w:ascii="Arial" w:cs="Arial" w:eastAsia="Arial" w:hAnsi="Arial"/>
          <w:sz w:val="22"/>
          <w:szCs w:val="22"/>
          <w:color w:val="auto"/>
        </w:rPr>
      </w:pPr>
    </w:p>
    <w:p>
      <w:pPr>
        <w:ind w:firstLine="1305"/>
        <w:spacing w:after="0" w:line="266" w:lineRule="auto"/>
        <w:tabs>
          <w:tab w:leader="none" w:pos="1800" w:val="left"/>
        </w:tabs>
        <w:numPr>
          <w:ilvl w:val="1"/>
          <w:numId w:val="61"/>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LTI Grant resulting from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p>
    <w:p>
      <w:pPr>
        <w:spacing w:after="0" w:line="197" w:lineRule="exact"/>
        <w:rPr>
          <w:sz w:val="20"/>
          <w:szCs w:val="20"/>
          <w:color w:val="auto"/>
        </w:rPr>
      </w:pPr>
    </w:p>
    <w:p>
      <w:pPr>
        <w:ind w:firstLine="8"/>
        <w:spacing w:after="0" w:line="378" w:lineRule="auto"/>
        <w:tabs>
          <w:tab w:leader="none" w:pos="896"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the Participant’s participation in the Plan.</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The Participant understands that Data will be transferred to UBS Financial Services, Inc. (“</w:t>
      </w:r>
      <w:r>
        <w:rPr>
          <w:rFonts w:ascii="Arial" w:cs="Arial" w:eastAsia="Arial" w:hAnsi="Arial"/>
          <w:sz w:val="18"/>
          <w:szCs w:val="18"/>
          <w:b w:val="1"/>
          <w:bCs w:val="1"/>
          <w:i w:val="1"/>
          <w:iCs w:val="1"/>
          <w:u w:val="single" w:color="auto"/>
          <w:color w:val="auto"/>
        </w:rPr>
        <w:t>UBS</w:t>
      </w:r>
      <w:r>
        <w:rPr>
          <w:rFonts w:ascii="Arial" w:cs="Arial" w:eastAsia="Arial" w:hAnsi="Arial"/>
          <w:sz w:val="18"/>
          <w:szCs w:val="18"/>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93" w:right="239" w:bottom="1440" w:gutter="0" w:footer="0" w:header="0"/>
        </w:sectPr>
      </w:pPr>
    </w:p>
    <w:bookmarkStart w:id="110" w:name="page111"/>
    <w:bookmarkEnd w:id="110"/>
    <w:p>
      <w:pPr>
        <w:spacing w:after="0" w:line="307" w:lineRule="auto"/>
        <w:rPr>
          <w:sz w:val="20"/>
          <w:szCs w:val="20"/>
          <w:color w:val="auto"/>
        </w:rPr>
      </w:pPr>
      <w:r>
        <w:rPr>
          <w:rFonts w:ascii="Arial" w:cs="Arial" w:eastAsia="Arial" w:hAnsi="Arial"/>
          <w:sz w:val="16"/>
          <w:szCs w:val="16"/>
          <w:b w:val="1"/>
          <w:bCs w:val="1"/>
          <w:i w:val="1"/>
          <w:iCs w:val="1"/>
          <w:color w:val="auto"/>
        </w:rPr>
        <w:t>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37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spacing w:after="0" w:line="179" w:lineRule="exact"/>
        <w:rPr>
          <w:sz w:val="20"/>
          <w:szCs w:val="20"/>
          <w:color w:val="auto"/>
        </w:rPr>
      </w:pPr>
    </w:p>
    <w:p>
      <w:pPr>
        <w:ind w:right="100" w:firstLine="8"/>
        <w:spacing w:after="0" w:line="273" w:lineRule="auto"/>
        <w:tabs>
          <w:tab w:leader="none" w:pos="88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Nontransferability of LTI Grant</w:t>
      </w:r>
      <w:r>
        <w:rPr>
          <w:rFonts w:ascii="Arial" w:cs="Arial" w:eastAsia="Arial" w:hAnsi="Arial"/>
          <w:sz w:val="20"/>
          <w:szCs w:val="20"/>
          <w:color w:val="auto"/>
        </w:rPr>
        <w:t>. The LTI Grant or the interests or rights therein may not be transferred in any manner other than by will or by the laws of descent and distribution,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91" w:lineRule="exact"/>
        <w:rPr>
          <w:rFonts w:ascii="Arial" w:cs="Arial" w:eastAsia="Arial" w:hAnsi="Arial"/>
          <w:sz w:val="20"/>
          <w:szCs w:val="20"/>
          <w:color w:val="auto"/>
        </w:rPr>
      </w:pPr>
    </w:p>
    <w:p>
      <w:pPr>
        <w:ind w:firstLine="8"/>
        <w:spacing w:after="0" w:line="304" w:lineRule="auto"/>
        <w:tabs>
          <w:tab w:leader="none" w:pos="89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w:t>
      </w:r>
    </w:p>
    <w:p>
      <w:pPr>
        <w:spacing w:after="0" w:line="171" w:lineRule="exact"/>
        <w:rPr>
          <w:rFonts w:ascii="Arial" w:cs="Arial" w:eastAsia="Arial" w:hAnsi="Arial"/>
          <w:sz w:val="18"/>
          <w:szCs w:val="18"/>
          <w:color w:val="auto"/>
        </w:rPr>
      </w:pPr>
    </w:p>
    <w:p>
      <w:pPr>
        <w:jc w:val="both"/>
        <w:ind w:right="40" w:firstLine="8"/>
        <w:spacing w:after="0" w:line="293" w:lineRule="auto"/>
        <w:tabs>
          <w:tab w:leader="none" w:pos="89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For LTI Grants that are intended to constitute Qualified Performance-Based Compensation, the Performance Goals, as well as the manner in which the LTI Award Payout is calculated is subject to adjustment as provided in Section 5(d) of the Plan and the Notice. For LTI Grants not intended to constitute Qualified Performance-Based Compensation, the Committee may make such adjustments to one or more of the Performance Goals, as well as the manner in which the LTI Award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366" w:right="259" w:bottom="1440" w:gutter="0" w:footer="0" w:header="0"/>
        </w:sectPr>
      </w:pPr>
    </w:p>
    <w:bookmarkStart w:id="111" w:name="page112"/>
    <w:bookmarkEnd w:id="111"/>
    <w:p>
      <w:pPr>
        <w:ind w:right="260"/>
        <w:spacing w:after="0" w:line="289" w:lineRule="auto"/>
        <w:rPr>
          <w:sz w:val="20"/>
          <w:szCs w:val="20"/>
          <w:color w:val="auto"/>
        </w:rPr>
      </w:pPr>
      <w:r>
        <w:rPr>
          <w:rFonts w:ascii="Arial" w:cs="Arial" w:eastAsia="Arial" w:hAnsi="Arial"/>
          <w:sz w:val="20"/>
          <w:szCs w:val="20"/>
          <w:color w:val="auto"/>
        </w:rPr>
        <w:t>Payout is calculated, as the Committee in its sole discretion deems appropriate. The Participant shall be notified of such adjustment and such adjustment shall be binding upon the Company and the Participant.</w:t>
      </w:r>
    </w:p>
    <w:p>
      <w:pPr>
        <w:spacing w:after="0" w:line="175" w:lineRule="exact"/>
        <w:rPr>
          <w:sz w:val="20"/>
          <w:szCs w:val="20"/>
          <w:color w:val="auto"/>
        </w:rPr>
      </w:pPr>
    </w:p>
    <w:p>
      <w:pPr>
        <w:ind w:right="40" w:firstLine="8"/>
        <w:spacing w:after="0" w:line="284" w:lineRule="auto"/>
        <w:tabs>
          <w:tab w:leader="none" w:pos="8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EMPLOYMENT</w:t>
      </w:r>
      <w:r>
        <w:rPr>
          <w:rFonts w:ascii="Arial" w:cs="Arial" w:eastAsia="Arial" w:hAnsi="Arial"/>
          <w:sz w:val="19"/>
          <w:szCs w:val="19"/>
          <w:color w:val="auto"/>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spacing w:after="0" w:line="190" w:lineRule="exact"/>
        <w:rPr>
          <w:rFonts w:ascii="Arial" w:cs="Arial" w:eastAsia="Arial" w:hAnsi="Arial"/>
          <w:sz w:val="19"/>
          <w:szCs w:val="19"/>
          <w:color w:val="auto"/>
        </w:rPr>
      </w:pPr>
    </w:p>
    <w:p>
      <w:pPr>
        <w:ind w:firstLine="8"/>
        <w:spacing w:after="0" w:line="285" w:lineRule="auto"/>
        <w:tabs>
          <w:tab w:leader="none" w:pos="8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84" w:lineRule="exact"/>
        <w:rPr>
          <w:rFonts w:ascii="Arial" w:cs="Arial" w:eastAsia="Arial" w:hAnsi="Arial"/>
          <w:sz w:val="19"/>
          <w:szCs w:val="19"/>
          <w:color w:val="auto"/>
        </w:rPr>
      </w:pPr>
    </w:p>
    <w:p>
      <w:pPr>
        <w:ind w:right="100" w:firstLine="8"/>
        <w:spacing w:after="0" w:line="288" w:lineRule="auto"/>
        <w:tabs>
          <w:tab w:leader="none" w:pos="8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82" w:lineRule="exact"/>
        <w:rPr>
          <w:rFonts w:ascii="Arial" w:cs="Arial" w:eastAsia="Arial" w:hAnsi="Arial"/>
          <w:sz w:val="19"/>
          <w:szCs w:val="19"/>
          <w:color w:val="auto"/>
        </w:rPr>
      </w:pPr>
    </w:p>
    <w:p>
      <w:pPr>
        <w:ind w:right="60" w:firstLine="8"/>
        <w:spacing w:after="0" w:line="273" w:lineRule="auto"/>
        <w:tabs>
          <w:tab w:leader="none" w:pos="8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Administration and Interpretation</w:t>
      </w:r>
      <w:r>
        <w:rPr>
          <w:rFonts w:ascii="Arial" w:cs="Arial" w:eastAsia="Arial" w:hAnsi="Arial"/>
          <w:sz w:val="20"/>
          <w:szCs w:val="20"/>
          <w:color w:val="auto"/>
        </w:rPr>
        <w:t>. The terms and provisions of the Plan (a copy of which will be made available online or furnished to the Participant upon written request to the Office of the Corporate Secretary, Mondelēz International, Inc., Three Parkway North, Deerfield, Illinois 60015.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79" w:right="239" w:bottom="1440" w:gutter="0" w:footer="0" w:header="0"/>
        </w:sectPr>
      </w:pPr>
    </w:p>
    <w:bookmarkStart w:id="112" w:name="page113"/>
    <w:bookmarkEnd w:id="112"/>
    <w:p>
      <w:pPr>
        <w:ind w:right="20"/>
        <w:spacing w:after="0" w:line="274" w:lineRule="auto"/>
        <w:rPr>
          <w:sz w:val="20"/>
          <w:szCs w:val="20"/>
          <w:color w:val="auto"/>
        </w:rPr>
      </w:pPr>
      <w:r>
        <w:rPr>
          <w:rFonts w:ascii="Arial" w:cs="Arial" w:eastAsia="Arial" w:hAnsi="Arial"/>
          <w:sz w:val="20"/>
          <w:szCs w:val="20"/>
          <w:color w:val="auto"/>
        </w:rPr>
        <w:t>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spacing w:after="0" w:line="192" w:lineRule="exact"/>
        <w:rPr>
          <w:sz w:val="20"/>
          <w:szCs w:val="20"/>
          <w:color w:val="auto"/>
        </w:rPr>
      </w:pPr>
    </w:p>
    <w:p>
      <w:pPr>
        <w:ind w:right="280" w:firstLine="8"/>
        <w:spacing w:after="0" w:line="289" w:lineRule="auto"/>
        <w:tabs>
          <w:tab w:leader="none" w:pos="89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captions used in the Notice and this Agreement are inserted for convenience and shall not be deemed a part of the LTI Grant for construction or interpretation.</w:t>
      </w:r>
    </w:p>
    <w:p>
      <w:pPr>
        <w:spacing w:after="0" w:line="175" w:lineRule="exact"/>
        <w:rPr>
          <w:rFonts w:ascii="Arial" w:cs="Arial" w:eastAsia="Arial" w:hAnsi="Arial"/>
          <w:sz w:val="20"/>
          <w:szCs w:val="20"/>
          <w:color w:val="auto"/>
        </w:rPr>
      </w:pPr>
    </w:p>
    <w:p>
      <w:pPr>
        <w:ind w:firstLine="8"/>
        <w:spacing w:after="0" w:line="305" w:lineRule="auto"/>
        <w:tabs>
          <w:tab w:leader="none" w:pos="89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spacing w:after="0" w:line="170" w:lineRule="exact"/>
        <w:rPr>
          <w:rFonts w:ascii="Arial" w:cs="Arial" w:eastAsia="Arial" w:hAnsi="Arial"/>
          <w:sz w:val="18"/>
          <w:szCs w:val="18"/>
          <w:color w:val="auto"/>
        </w:rPr>
      </w:pPr>
    </w:p>
    <w:p>
      <w:pPr>
        <w:jc w:val="both"/>
        <w:ind w:right="200" w:firstLine="8"/>
        <w:spacing w:after="0" w:line="322" w:lineRule="auto"/>
        <w:tabs>
          <w:tab w:leader="none" w:pos="89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152" w:lineRule="exact"/>
        <w:rPr>
          <w:rFonts w:ascii="Arial" w:cs="Arial" w:eastAsia="Arial" w:hAnsi="Arial"/>
          <w:sz w:val="18"/>
          <w:szCs w:val="18"/>
          <w:color w:val="auto"/>
        </w:rPr>
      </w:pPr>
    </w:p>
    <w:p>
      <w:pPr>
        <w:ind w:right="20" w:firstLine="8"/>
        <w:spacing w:after="0" w:line="274" w:lineRule="auto"/>
        <w:tabs>
          <w:tab w:leader="none" w:pos="89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192" w:lineRule="exact"/>
        <w:rPr>
          <w:rFonts w:ascii="Arial" w:cs="Arial" w:eastAsia="Arial" w:hAnsi="Arial"/>
          <w:sz w:val="20"/>
          <w:szCs w:val="20"/>
          <w:color w:val="auto"/>
        </w:rPr>
      </w:pPr>
    </w:p>
    <w:p>
      <w:pPr>
        <w:ind w:right="100" w:firstLine="8"/>
        <w:spacing w:after="0" w:line="304" w:lineRule="auto"/>
        <w:tabs>
          <w:tab w:leader="none" w:pos="89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LTI Grant is intended to be exempt from Section 409A of the Code and shall be interpreted, operated and administered in a manner consistent with such intent. This Agreement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71" w:lineRule="exact"/>
        <w:rPr>
          <w:rFonts w:ascii="Arial" w:cs="Arial" w:eastAsia="Arial" w:hAnsi="Arial"/>
          <w:sz w:val="18"/>
          <w:szCs w:val="18"/>
          <w:color w:val="auto"/>
        </w:rPr>
      </w:pPr>
    </w:p>
    <w:p>
      <w:pPr>
        <w:ind w:firstLine="8"/>
        <w:spacing w:after="0" w:line="314" w:lineRule="auto"/>
        <w:tabs>
          <w:tab w:leader="none" w:pos="89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Advice Regarding LTI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spacing w:after="0" w:line="159" w:lineRule="exact"/>
        <w:rPr>
          <w:rFonts w:ascii="Arial" w:cs="Arial" w:eastAsia="Arial" w:hAnsi="Arial"/>
          <w:sz w:val="18"/>
          <w:szCs w:val="18"/>
          <w:color w:val="auto"/>
        </w:rPr>
      </w:pPr>
    </w:p>
    <w:p>
      <w:pPr>
        <w:ind w:right="720" w:firstLine="8"/>
        <w:spacing w:after="0" w:line="289" w:lineRule="auto"/>
        <w:tabs>
          <w:tab w:leader="none" w:pos="89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Participant acknowledges that he or she is sufficiently proficient in English, or, alternatively, the Participant acknowledges that he or she will seek appropriate assistance, to understand</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379" w:right="279" w:bottom="1440" w:gutter="0" w:footer="0" w:header="0"/>
        </w:sectPr>
      </w:pPr>
    </w:p>
    <w:bookmarkStart w:id="113" w:name="page114"/>
    <w:bookmarkEnd w:id="113"/>
    <w:p>
      <w:pPr>
        <w:ind w:right="100"/>
        <w:spacing w:after="0" w:line="278" w:lineRule="auto"/>
        <w:rPr>
          <w:sz w:val="20"/>
          <w:szCs w:val="20"/>
          <w:color w:val="auto"/>
        </w:rPr>
      </w:pPr>
      <w:r>
        <w:rPr>
          <w:rFonts w:ascii="Arial" w:cs="Arial" w:eastAsia="Arial" w:hAnsi="Arial"/>
          <w:sz w:val="20"/>
          <w:szCs w:val="20"/>
          <w:color w:val="auto"/>
        </w:rPr>
        <w:t>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87" w:lineRule="exact"/>
        <w:rPr>
          <w:sz w:val="20"/>
          <w:szCs w:val="20"/>
          <w:color w:val="auto"/>
        </w:rPr>
      </w:pPr>
    </w:p>
    <w:p>
      <w:pPr>
        <w:jc w:val="both"/>
        <w:ind w:right="20" w:firstLine="8"/>
        <w:spacing w:after="0" w:line="314" w:lineRule="auto"/>
        <w:tabs>
          <w:tab w:leader="none" w:pos="89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59" w:lineRule="exact"/>
        <w:rPr>
          <w:rFonts w:ascii="Arial" w:cs="Arial" w:eastAsia="Arial" w:hAnsi="Arial"/>
          <w:sz w:val="18"/>
          <w:szCs w:val="18"/>
          <w:color w:val="auto"/>
        </w:rPr>
      </w:pPr>
    </w:p>
    <w:p>
      <w:pPr>
        <w:ind w:right="60" w:firstLine="8"/>
        <w:spacing w:after="0" w:line="274" w:lineRule="auto"/>
        <w:tabs>
          <w:tab w:leader="none" w:pos="89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92" w:lineRule="exact"/>
        <w:rPr>
          <w:rFonts w:ascii="Arial" w:cs="Arial" w:eastAsia="Arial" w:hAnsi="Arial"/>
          <w:sz w:val="20"/>
          <w:szCs w:val="20"/>
          <w:color w:val="auto"/>
        </w:rPr>
      </w:pPr>
    </w:p>
    <w:p>
      <w:pPr>
        <w:ind w:right="60" w:firstLine="8"/>
        <w:spacing w:after="0" w:line="274" w:lineRule="auto"/>
        <w:tabs>
          <w:tab w:leader="none" w:pos="89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205" w:lineRule="exact"/>
        <w:rPr>
          <w:rFonts w:ascii="Arial" w:cs="Arial" w:eastAsia="Arial" w:hAnsi="Arial"/>
          <w:sz w:val="20"/>
          <w:szCs w:val="20"/>
          <w:color w:val="auto"/>
        </w:rPr>
      </w:pPr>
    </w:p>
    <w:p>
      <w:pPr>
        <w:ind w:right="100" w:firstLine="8"/>
        <w:spacing w:after="0" w:line="343" w:lineRule="auto"/>
        <w:tabs>
          <w:tab w:leader="none" w:pos="89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Insider Trading/Market Abuse Laws</w:t>
      </w:r>
      <w:r>
        <w:rPr>
          <w:rFonts w:ascii="Arial" w:cs="Arial" w:eastAsia="Arial" w:hAnsi="Arial"/>
          <w:sz w:val="16"/>
          <w:szCs w:val="16"/>
          <w:color w:val="auto"/>
        </w:rPr>
        <w:t>. The Participant acknowledges that, depending on the Participant’s country, broker’s country, or where shares of the Company’s Common Stock are listed, the Participant may be subject to insider trading and/or market abuse laws, which</w:t>
      </w:r>
    </w:p>
    <w:p>
      <w:pPr>
        <w:ind w:right="20"/>
        <w:spacing w:after="0" w:line="303" w:lineRule="auto"/>
        <w:rPr>
          <w:rFonts w:ascii="Arial" w:cs="Arial" w:eastAsia="Arial" w:hAnsi="Arial"/>
          <w:sz w:val="16"/>
          <w:szCs w:val="16"/>
          <w:color w:val="auto"/>
        </w:rPr>
      </w:pPr>
      <w:r>
        <w:rPr>
          <w:rFonts w:ascii="Arial" w:cs="Arial" w:eastAsia="Arial" w:hAnsi="Arial"/>
          <w:sz w:val="18"/>
          <w:szCs w:val="18"/>
          <w:color w:val="auto"/>
        </w:rPr>
        <w:t>affect the Participant’s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spacing w:after="0" w:line="168" w:lineRule="exact"/>
        <w:rPr>
          <w:rFonts w:ascii="Arial" w:cs="Arial" w:eastAsia="Arial" w:hAnsi="Arial"/>
          <w:sz w:val="16"/>
          <w:szCs w:val="16"/>
          <w:color w:val="auto"/>
        </w:rPr>
      </w:pPr>
    </w:p>
    <w:p>
      <w:pPr>
        <w:ind w:firstLine="8"/>
        <w:spacing w:after="0" w:line="286" w:lineRule="auto"/>
        <w:tabs>
          <w:tab w:leader="none" w:pos="89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Exchange Control, Tax and Foreign Asset/Account Reporting Requirements</w:t>
      </w:r>
      <w:r>
        <w:rPr>
          <w:rFonts w:ascii="Arial" w:cs="Arial" w:eastAsia="Arial" w:hAnsi="Arial"/>
          <w:sz w:val="19"/>
          <w:szCs w:val="19"/>
          <w:color w:val="auto"/>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The Participant acknowledges that it is the Participant’s responsibility to be compliant with such regulations, and the Participant understands and agrees that the Participant should consult his or her personal legal advisor for any details.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379" w:right="259" w:bottom="1440" w:gutter="0" w:footer="0" w:header="0"/>
        </w:sectPr>
      </w:pPr>
    </w:p>
    <w:bookmarkStart w:id="114" w:name="page115"/>
    <w:bookmarkEnd w:id="114"/>
    <w:p>
      <w:pPr>
        <w:jc w:val="both"/>
        <w:ind w:left="-8" w:firstLine="8"/>
        <w:spacing w:after="0" w:line="278" w:lineRule="auto"/>
        <w:tabs>
          <w:tab w:leader="none" w:pos="888"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200" w:lineRule="exact"/>
        <w:rPr>
          <w:sz w:val="20"/>
          <w:szCs w:val="20"/>
          <w:color w:val="auto"/>
        </w:rPr>
      </w:pPr>
    </w:p>
    <w:p>
      <w:pPr>
        <w:spacing w:after="0" w:line="223" w:lineRule="exact"/>
        <w:rPr>
          <w:sz w:val="20"/>
          <w:szCs w:val="20"/>
          <w:color w:val="auto"/>
        </w:rPr>
      </w:pPr>
    </w:p>
    <w:p>
      <w:pPr>
        <w:jc w:val="center"/>
        <w:ind w:right="-55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852"/>
          </w:cols>
          <w:pgMar w:left="248" w:top="379" w:right="799" w:bottom="1440" w:gutter="0" w:footer="0" w:header="0"/>
        </w:sectPr>
      </w:pPr>
    </w:p>
    <w:bookmarkStart w:id="115" w:name="page116"/>
    <w:bookmarkEnd w:id="115"/>
    <w:p>
      <w:pPr>
        <w:ind w:left="5880"/>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date of the Notice.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147955</wp:posOffset>
            </wp:positionV>
            <wp:extent cx="2581275" cy="38608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8">
                      <a:extLst>
                        <a:ext uri="{28A0092B-C50C-407E-A947-70E740481C1C}"/>
                      </a:extLst>
                    </a:blip>
                    <a:srcRect/>
                    <a:stretch>
                      <a:fillRect/>
                    </a:stretch>
                  </pic:blipFill>
                  <pic:spPr bwMode="auto">
                    <a:xfrm>
                      <a:off x="0" y="0"/>
                      <a:ext cx="25812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Carol J. Ward</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Vice President and Corporate Secretary</w:t>
      </w: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60"/>
          </w:cols>
          <w:pgMar w:left="240" w:top="366" w:right="6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43" w:lineRule="exact"/>
        <w:rPr>
          <w:sz w:val="20"/>
          <w:szCs w:val="20"/>
          <w:color w:val="auto"/>
        </w:rPr>
      </w:pPr>
    </w:p>
    <w:p>
      <w:pPr>
        <w:jc w:val="center"/>
        <w:ind w:left="260" w:right="2500"/>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spacing w:after="0" w:line="22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2018. Such laws are often complex and change frequently. As a result, the Company strongly recommends that the Participant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spacing w:after="0" w:line="26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Participants.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LTI Grant nor the issuance of shares of Common Stock thereunder constitutes a public offering. The offering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is a private placement and is not subject to the supervision of any Argentine governmental authority.</w:t>
      </w:r>
    </w:p>
    <w:p>
      <w:pPr>
        <w:spacing w:after="0" w:line="164"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Following the sale of shares of Common Stock acquired under the Plan and/or the receipt of any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paid on such shares of Common Stock, the Participant may be subject to certain restriction in bringing such funds back to Argentina. The Argentine bank handling the transaction may request certain documentation in connection with the request to transfer proceeds into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60" w:right="2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Argentina (</w:t>
      </w:r>
      <w:r>
        <w:rPr>
          <w:rFonts w:ascii="Arial" w:cs="Arial" w:eastAsia="Arial" w:hAnsi="Arial"/>
          <w:sz w:val="20"/>
          <w:szCs w:val="20"/>
          <w:i w:val="1"/>
          <w:iCs w:val="1"/>
          <w:color w:val="auto"/>
        </w:rPr>
        <w:t>e.g.</w:t>
      </w:r>
      <w:r>
        <w:rPr>
          <w:rFonts w:ascii="Arial" w:cs="Arial" w:eastAsia="Arial" w:hAnsi="Arial"/>
          <w:sz w:val="20"/>
          <w:szCs w:val="20"/>
          <w:color w:val="auto"/>
        </w:rPr>
        <w:t>, evidence of the sale, proof of the source of funds used to purchase such shares of Common Stock, etc.).</w:t>
      </w:r>
    </w:p>
    <w:p>
      <w:pPr>
        <w:spacing w:after="0" w:line="21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Participant must comply with any and all Argentine currency exchange restrictions, approvals and reporting requirements in connection with the LTI Grant.</w:t>
      </w:r>
    </w:p>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must report holdings of any equity interest in a foreign company (</w:t>
      </w:r>
      <w:r>
        <w:rPr>
          <w:rFonts w:ascii="Arial" w:cs="Arial" w:eastAsia="Arial" w:hAnsi="Arial"/>
          <w:sz w:val="20"/>
          <w:szCs w:val="20"/>
          <w:i w:val="1"/>
          <w:iCs w:val="1"/>
          <w:color w:val="auto"/>
        </w:rPr>
        <w:t>e.g.</w:t>
      </w:r>
      <w:r>
        <w:rPr>
          <w:rFonts w:ascii="Arial" w:cs="Arial" w:eastAsia="Arial" w:hAnsi="Arial"/>
          <w:sz w:val="20"/>
          <w:szCs w:val="20"/>
          <w:color w:val="auto"/>
        </w:rPr>
        <w:t>,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on his or her annual tax return each year.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 “</w:t>
      </w:r>
      <w:r>
        <w:rPr>
          <w:rFonts w:ascii="Arial" w:cs="Arial" w:eastAsia="Arial" w:hAnsi="Arial"/>
          <w:sz w:val="20"/>
          <w:szCs w:val="20"/>
          <w:u w:val="single" w:color="auto"/>
          <w:color w:val="auto"/>
        </w:rPr>
        <w:t>Act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applies (subject to the conditions in the Act).</w:t>
      </w:r>
    </w:p>
    <w:p>
      <w:pPr>
        <w:spacing w:after="0" w:line="164"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Participant’s right to participate in the Plan and receive the LTI Grant under the Plan is subject to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as stated in the offer document, the Plan and the Agreement. By accepting the LTI Grant, the Participant acknowledges and confirms that the Participant has received these documents.</w:t>
      </w:r>
    </w:p>
    <w:p>
      <w:pPr>
        <w:spacing w:after="0" w:line="17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 xml:space="preserve">No payment constituting breach of law in Australia. </w:t>
      </w:r>
      <w:r>
        <w:rPr>
          <w:rFonts w:ascii="Arial" w:cs="Arial" w:eastAsia="Arial" w:hAnsi="Arial"/>
          <w:sz w:val="19"/>
          <w:szCs w:val="19"/>
          <w:color w:val="auto"/>
        </w:rPr>
        <w:t>Notwithstanding anything else in the Plan or the Agreement, the Participant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 fund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transfers. If an Australian bank is assisting with the transaction, the bank will file the report on the Participant’s behalf.</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Participant holds shares of Common Stock acquired under the Plan or cash (including proceeds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shares of Common Stock) outside Austria, the Participant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16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When the Participant sells shares of Common Stock acquired under the Plan, the Participant may be required to comply with certain exchange control obligations if the cash proceeds from the sale are held outside Austria. If the transaction volume of all accounts abroad exceeds €10,000,000, the movements 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366"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balances of all accounts must be reported monthly, as of the last day of the month, on or before the fifteenth day of the following month.</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Securities Notification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delivered pursuant to the vesting of the LTI Grant shall be deposited into a brokerage account in the United States. In no event will shares of Common Stock be issued or delivered in Bahrain. The issuance of shares of Common Stock pursuant to the LTI Grant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LTI Grant or shares of Common Stock in Bahrain, promote these shares of Common Stock to legal entities or individuals in Bahrain, or sell shares of Common Stock directly to other legal entities or individuals in Bahrain. The Participant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Nasdaq Global Select Market).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is required to report any securities (</w:t>
      </w:r>
      <w:r>
        <w:rPr>
          <w:rFonts w:ascii="Arial" w:cs="Arial" w:eastAsia="Arial" w:hAnsi="Arial"/>
          <w:sz w:val="19"/>
          <w:szCs w:val="19"/>
          <w:i w:val="1"/>
          <w:iCs w:val="1"/>
          <w:color w:val="auto"/>
        </w:rPr>
        <w:t>e.g.</w:t>
      </w:r>
      <w:r>
        <w:rPr>
          <w:rFonts w:ascii="Arial" w:cs="Arial" w:eastAsia="Arial" w:hAnsi="Arial"/>
          <w:sz w:val="19"/>
          <w:szCs w:val="19"/>
          <w:color w:val="auto"/>
        </w:rPr>
        <w:t>, shares of Common Stock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73"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Stock Exchange Tax</w:t>
      </w:r>
      <w:r>
        <w:rPr>
          <w:rFonts w:ascii="Arial" w:cs="Arial" w:eastAsia="Arial" w:hAnsi="Arial"/>
          <w:sz w:val="20"/>
          <w:szCs w:val="20"/>
          <w:color w:val="auto"/>
        </w:rPr>
        <w:t>. 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sale of shares of Common Stock. The Participant should consult his or her personal tax advisor for details regarding the Participant’s obligations with respect to the stock exchange tax.</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ind w:right="40"/>
        <w:spacing w:after="0" w:line="253"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participating in the Plan and receiving the LTI Grant, the Participant acknowledges that he or she agrees to comply</w:t>
      </w:r>
      <w:r>
        <w:rPr>
          <w:rFonts w:ascii="Arial" w:cs="Arial" w:eastAsia="Arial" w:hAnsi="Arial"/>
          <w:sz w:val="20"/>
          <w:szCs w:val="20"/>
          <w:b w:val="1"/>
          <w:bCs w:val="1"/>
          <w:color w:val="auto"/>
        </w:rPr>
        <w:t xml:space="preserve"> </w:t>
      </w:r>
      <w:r>
        <w:rPr>
          <w:rFonts w:ascii="Arial" w:cs="Arial" w:eastAsia="Arial" w:hAnsi="Arial"/>
          <w:sz w:val="20"/>
          <w:szCs w:val="20"/>
          <w:color w:val="auto"/>
        </w:rPr>
        <w:t>with applicable Brazilian laws and pay any and all applicable Tax-Related Items associated with the vesting of the LTI Grant and the payout or sale of any shares of Common Stock acquired under the Plan.</w:t>
      </w:r>
    </w:p>
    <w:p>
      <w:pPr>
        <w:spacing w:after="0" w:line="178"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Labor Law Acknowledgment</w:t>
      </w:r>
      <w:r>
        <w:rPr>
          <w:rFonts w:ascii="Arial" w:cs="Arial" w:eastAsia="Arial" w:hAnsi="Arial"/>
          <w:sz w:val="20"/>
          <w:szCs w:val="20"/>
          <w:color w:val="auto"/>
        </w:rPr>
        <w:t>. The Participant agrees, for all legal purposes, (i) the benefits provided under the Agreement and the Plan are</w:t>
      </w:r>
      <w:r>
        <w:rPr>
          <w:rFonts w:ascii="Arial" w:cs="Arial" w:eastAsia="Arial" w:hAnsi="Arial"/>
          <w:sz w:val="20"/>
          <w:szCs w:val="20"/>
          <w:b w:val="1"/>
          <w:bCs w:val="1"/>
          <w:color w:val="auto"/>
        </w:rPr>
        <w:t xml:space="preserve"> </w:t>
      </w:r>
      <w:r>
        <w:rPr>
          <w:rFonts w:ascii="Arial" w:cs="Arial" w:eastAsia="Arial" w:hAnsi="Arial"/>
          <w:sz w:val="20"/>
          <w:szCs w:val="20"/>
          <w:color w:val="auto"/>
        </w:rPr>
        <w:t>the result of commercial transactions unrelated to the Participant’s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40" w:top="366" w:right="299" w:bottom="1440" w:gutter="0" w:footer="0" w:header="0"/>
        </w:sectPr>
      </w:pPr>
    </w:p>
    <w:bookmarkStart w:id="119" w:name="page120"/>
    <w:bookmarkEnd w:id="119"/>
    <w:p>
      <w:pPr>
        <w:ind w:right="300"/>
        <w:spacing w:after="0" w:line="250" w:lineRule="auto"/>
        <w:rPr>
          <w:sz w:val="20"/>
          <w:szCs w:val="20"/>
          <w:color w:val="auto"/>
        </w:rPr>
      </w:pPr>
      <w:r>
        <w:rPr>
          <w:rFonts w:ascii="Arial" w:cs="Arial" w:eastAsia="Arial" w:hAnsi="Arial"/>
          <w:sz w:val="20"/>
          <w:szCs w:val="20"/>
          <w:color w:val="auto"/>
        </w:rPr>
        <w:t>employment; (ii) the Agreement and the Plan are not a part of the terms and conditions of the Participant’s employment; and (iii) the income from the shares of Common Stock associated with the vesting of the LTI Grant, if any, is not part of the Participant’s remuneration from employment.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Individuals who are resident or domiciled in Brazil are generally required to submit an annual declaration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44"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Repatriation of funds (</w:t>
      </w:r>
      <w:r>
        <w:rPr>
          <w:rFonts w:ascii="Arial" w:cs="Arial" w:eastAsia="Arial" w:hAnsi="Arial"/>
          <w:sz w:val="19"/>
          <w:szCs w:val="19"/>
          <w:i w:val="1"/>
          <w:iCs w:val="1"/>
          <w:color w:val="auto"/>
        </w:rPr>
        <w:t>e.g.</w:t>
      </w:r>
      <w:r>
        <w:rPr>
          <w:rFonts w:ascii="Arial" w:cs="Arial" w:eastAsia="Arial" w:hAnsi="Arial"/>
          <w:sz w:val="19"/>
          <w:szCs w:val="19"/>
          <w:color w:val="auto"/>
        </w:rPr>
        <w:t>, sale proceeds from the sale of shares of Common Stock and/or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60"/>
        <w:spacing w:after="0" w:line="27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Participant receives a payment related to the Plan in Bulgaria in excess of BGN 100,000 (or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equivalent in another currency,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U.S. dollars), the Participant is required to submit a form with information regarding the source of the income to the bank receiving such payment (for statistical purposes) upon transfer or within 30 days of receipt.</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In addition, the Participant will be required to file statistical forms with the Bulgarian national bank annually regarding his or her receivables in bank accounts abroad as well as securities held abroad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shares of Common Stock acquired under the Plan) if the total sum of all such receivables and securities equals or exceeds BGN50,000 as of the previous calendar year end. The reports are due by March 31.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Participant should contact his or her bank in Bulgaria for additional information regarding these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LTI Grants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Termination of Employment. </w:t>
      </w:r>
      <w:r>
        <w:rPr>
          <w:rFonts w:ascii="Arial" w:cs="Arial" w:eastAsia="Arial" w:hAnsi="Arial"/>
          <w:sz w:val="20"/>
          <w:szCs w:val="20"/>
          <w:color w:val="auto"/>
        </w:rPr>
        <w:t>The following provision supplements paragraph 3(b) of the Agreement:</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Participant’s employment with the Mondelēz Group shall be deemed to be terminated and vesting for the LTI Grant will terminate effective as of the date that is the earliest of: (1) the date the Participant’s employment with the Mondelēz Group is terminated, (2) the date the Participant receives notice of termination of employment from the Mondelēz Group, or (3) the date the Participant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66" w:right="239" w:bottom="1440" w:gutter="0" w:footer="0" w:header="0"/>
        </w:sectPr>
      </w:pPr>
    </w:p>
    <w:bookmarkStart w:id="120" w:name="page121"/>
    <w:bookmarkEnd w:id="120"/>
    <w:p>
      <w:pPr>
        <w:ind w:right="640"/>
        <w:spacing w:after="0" w:line="260" w:lineRule="auto"/>
        <w:rPr>
          <w:sz w:val="20"/>
          <w:szCs w:val="20"/>
          <w:color w:val="auto"/>
        </w:rPr>
      </w:pPr>
      <w:r>
        <w:rPr>
          <w:rFonts w:ascii="Arial" w:cs="Arial" w:eastAsia="Arial" w:hAnsi="Arial"/>
          <w:sz w:val="20"/>
          <w:szCs w:val="20"/>
          <w:color w:val="auto"/>
        </w:rPr>
        <w:t>exclusive discretion to determine when the Participant is no longer actively employed or providing services and the termination date for purposes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Participants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Notice and Consent. </w:t>
      </w:r>
      <w:r>
        <w:rPr>
          <w:rFonts w:ascii="Arial" w:cs="Arial" w:eastAsia="Arial" w:hAnsi="Arial"/>
          <w:sz w:val="20"/>
          <w:szCs w:val="20"/>
          <w:color w:val="auto"/>
        </w:rPr>
        <w:t>The following provision supplements paragraph 10 of the Agreement:</w:t>
      </w:r>
    </w:p>
    <w:p>
      <w:pPr>
        <w:spacing w:after="0" w:line="222" w:lineRule="exact"/>
        <w:rPr>
          <w:sz w:val="20"/>
          <w:szCs w:val="20"/>
          <w:color w:val="auto"/>
        </w:rPr>
      </w:pPr>
    </w:p>
    <w:p>
      <w:pPr>
        <w:jc w:val="both"/>
        <w:ind w:right="60"/>
        <w:spacing w:after="0" w:line="263" w:lineRule="auto"/>
        <w:rPr>
          <w:sz w:val="20"/>
          <w:szCs w:val="20"/>
          <w:color w:val="auto"/>
        </w:rPr>
      </w:pPr>
      <w:r>
        <w:rPr>
          <w:rFonts w:ascii="Arial" w:cs="Arial" w:eastAsia="Arial" w:hAnsi="Arial"/>
          <w:sz w:val="19"/>
          <w:szCs w:val="19"/>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further authorizes the Mondelēz Group to record such information and to keep such information in his or her employee file.</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Language Consent. </w:t>
      </w:r>
      <w:r>
        <w:rPr>
          <w:rFonts w:ascii="Arial" w:cs="Arial" w:eastAsia="Arial" w:hAnsi="Arial"/>
          <w:sz w:val="20"/>
          <w:szCs w:val="20"/>
          <w:color w:val="auto"/>
        </w:rPr>
        <w:t>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4"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i w:val="1"/>
          <w:iCs w:val="1"/>
          <w:color w:val="auto"/>
        </w:rPr>
        <w:t xml:space="preserve"> 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0"/>
        <w:spacing w:after="0" w:line="27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Participant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5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Participant is required to report any specified foreign property annually on Form T1135</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Income Verification Statement) if the total cost of the 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 (“</w:t>
      </w:r>
      <w:r>
        <w:rPr>
          <w:rFonts w:ascii="Arial" w:cs="Arial" w:eastAsia="Arial" w:hAnsi="Arial"/>
          <w:sz w:val="18"/>
          <w:szCs w:val="18"/>
          <w:u w:val="single" w:color="auto"/>
          <w:color w:val="auto"/>
        </w:rPr>
        <w:t>ACB</w:t>
      </w:r>
      <w:r>
        <w:rPr>
          <w:rFonts w:ascii="Arial" w:cs="Arial" w:eastAsia="Arial" w:hAnsi="Arial"/>
          <w:sz w:val="18"/>
          <w:szCs w:val="18"/>
          <w:color w:val="auto"/>
        </w:rPr>
        <w:t>”) of the shares of Common Stock. The ACB would normally equal the fair market value of the shares of Common Stock at vesting for the LTI Grant, but if the Participant owns other shares of Common Stock, this ACB may have to be averaged with the ACB of the other shares of Common Stock. It is the Participant’s responsibility to comply with applicable reporting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constitutes a private offering of securities in Chile effective as of the Grant Date. The LTI Grant is</w:t>
      </w:r>
      <w:r>
        <w:rPr>
          <w:rFonts w:ascii="Arial" w:cs="Arial" w:eastAsia="Arial" w:hAnsi="Arial"/>
          <w:sz w:val="20"/>
          <w:szCs w:val="20"/>
          <w:b w:val="1"/>
          <w:bCs w:val="1"/>
          <w:color w:val="auto"/>
        </w:rPr>
        <w:t xml:space="preserve"> </w:t>
      </w:r>
      <w:r>
        <w:rPr>
          <w:rFonts w:ascii="Arial" w:cs="Arial" w:eastAsia="Arial" w:hAnsi="Arial"/>
          <w:sz w:val="20"/>
          <w:szCs w:val="20"/>
          <w:color w:val="auto"/>
        </w:rPr>
        <w:t>made subject to general ruling N° 336 of the Chilean Superintendence of Securities and Insurance (“</w:t>
      </w:r>
      <w:r>
        <w:rPr>
          <w:rFonts w:ascii="Arial" w:cs="Arial" w:eastAsia="Arial" w:hAnsi="Arial"/>
          <w:sz w:val="20"/>
          <w:szCs w:val="20"/>
          <w:u w:val="single" w:color="auto"/>
          <w:color w:val="auto"/>
        </w:rPr>
        <w:t>SVS</w:t>
      </w:r>
      <w:r>
        <w:rPr>
          <w:rFonts w:ascii="Arial" w:cs="Arial" w:eastAsia="Arial" w:hAnsi="Arial"/>
          <w:sz w:val="20"/>
          <w:szCs w:val="20"/>
          <w:color w:val="auto"/>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366"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i w:val="1"/>
          <w:iCs w:val="1"/>
          <w:color w:val="auto"/>
        </w:rPr>
        <w:t>Este Premio LTIP (en Inglés, “LTI Grant”) constituye una oferta privada de valores en Chile y se inicia en la Fecha de la Concesión. Este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Premio LTIP se acoge a las disposiciones de la Norma de Carácter General N° 336 de la Superintendencia de Valores y Seguros de 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SVS</w:t>
      </w:r>
      <w:r>
        <w:rPr>
          <w:rFonts w:ascii="Arial" w:cs="Arial" w:eastAsia="Arial" w:hAnsi="Arial"/>
          <w:sz w:val="18"/>
          <w:szCs w:val="18"/>
          <w:i w:val="1"/>
          <w:iCs w:val="1"/>
          <w:color w:val="auto"/>
        </w:rPr>
        <w:t>”). Esta oferta versa sobre valores no inscritos en el Registro de Valores o en el Registro de Valores Extranjeros que lleva la SVS, por lo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que tales valores no están sujetos a la fiscalización de ésta. Por tratarse el Premio LTIP de valores no registrados en Chile, no existe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obligación por parte de la Compañía de entregar en Chile información pública respecto del Premio LTIP o sus Acciones. Estos valores no</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podrán ser objeto de oferta pública en Chile mientras no sean inscritos en el Registro de Valores correspondiente.</w:t>
      </w:r>
    </w:p>
    <w:p>
      <w:pPr>
        <w:spacing w:after="0" w:line="194"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The Participant is not required to repatriate any funds he or she receives with respect to the LTI Award</w:t>
      </w:r>
      <w:r>
        <w:rPr>
          <w:rFonts w:ascii="Arial" w:cs="Arial" w:eastAsia="Arial" w:hAnsi="Arial"/>
          <w:sz w:val="16"/>
          <w:szCs w:val="16"/>
          <w:b w:val="1"/>
          <w:bCs w:val="1"/>
          <w:color w:val="auto"/>
        </w:rPr>
        <w:t xml:space="preserve"> </w:t>
      </w:r>
      <w:r>
        <w:rPr>
          <w:rFonts w:ascii="Arial" w:cs="Arial" w:eastAsia="Arial" w:hAnsi="Arial"/>
          <w:sz w:val="16"/>
          <w:szCs w:val="16"/>
          <w:color w:val="auto"/>
        </w:rPr>
        <w:t>Payout and/or the shares of Common Stock (</w:t>
      </w:r>
      <w:r>
        <w:rPr>
          <w:rFonts w:ascii="Arial" w:cs="Arial" w:eastAsia="Arial" w:hAnsi="Arial"/>
          <w:sz w:val="16"/>
          <w:szCs w:val="16"/>
          <w:i w:val="1"/>
          <w:iCs w:val="1"/>
          <w:color w:val="auto"/>
        </w:rPr>
        <w:t>e.g.</w:t>
      </w:r>
      <w:r>
        <w:rPr>
          <w:rFonts w:ascii="Arial" w:cs="Arial" w:eastAsia="Arial" w:hAnsi="Arial"/>
          <w:sz w:val="16"/>
          <w:szCs w:val="16"/>
          <w:color w:val="auto"/>
        </w:rPr>
        <w:t>, proceeds from the sale of shares of Common Stock or dividends received) to Chile. However, if the Participant decides to repatriate such funds, he or she must do so through the Formal Exchange Market (</w:t>
      </w:r>
      <w:r>
        <w:rPr>
          <w:rFonts w:ascii="Arial" w:cs="Arial" w:eastAsia="Arial" w:hAnsi="Arial"/>
          <w:sz w:val="16"/>
          <w:szCs w:val="16"/>
          <w:i w:val="1"/>
          <w:iCs w:val="1"/>
          <w:color w:val="auto"/>
        </w:rPr>
        <w:t>i.e.</w:t>
      </w:r>
      <w:r>
        <w:rPr>
          <w:rFonts w:ascii="Arial" w:cs="Arial" w:eastAsia="Arial" w:hAnsi="Arial"/>
          <w:sz w:val="16"/>
          <w:szCs w:val="16"/>
          <w:color w:val="auto"/>
        </w:rPr>
        <w:t>, a commercial bank or registered foreign exchange office) if the amount of the funds repatriated exceeds US$10,000. Further, if the value of the aggregate investments held by the Participant outside of Chile exceeds US $5,000,000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and cash proceeds acquired under the Plan), the Participant must report the investments annually to the Central Bank using Annex 3.1 of Chapter XII of the Foreign Exchange Regulations.</w:t>
      </w:r>
    </w:p>
    <w:p>
      <w:pPr>
        <w:spacing w:after="0" w:line="137"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Participant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LTI Award Payout.</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9"/>
          <w:szCs w:val="19"/>
          <w:b w:val="1"/>
          <w:bCs w:val="1"/>
          <w:color w:val="auto"/>
        </w:rPr>
        <w:t>Foreign Asset / Account Reporting Information</w:t>
      </w:r>
      <w:r>
        <w:rPr>
          <w:rFonts w:ascii="Arial" w:cs="Arial" w:eastAsia="Arial" w:hAnsi="Arial"/>
          <w:sz w:val="19"/>
          <w:szCs w:val="19"/>
          <w:color w:val="auto"/>
        </w:rPr>
        <w:t>. If the Participant holds shares of Common Stock acquired under the Plan outside Chile,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may be required to inform the Chilean Internal Revenue Service (the “</w:t>
      </w:r>
      <w:r>
        <w:rPr>
          <w:rFonts w:ascii="Arial" w:cs="Arial" w:eastAsia="Arial" w:hAnsi="Arial"/>
          <w:sz w:val="19"/>
          <w:szCs w:val="19"/>
          <w:u w:val="single" w:color="auto"/>
          <w:color w:val="auto"/>
        </w:rPr>
        <w:t>CIRS</w:t>
      </w:r>
      <w:r>
        <w:rPr>
          <w:rFonts w:ascii="Arial" w:cs="Arial" w:eastAsia="Arial" w:hAnsi="Arial"/>
          <w:sz w:val="19"/>
          <w:szCs w:val="19"/>
          <w:color w:val="auto"/>
        </w:rPr>
        <w:t>”)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June 30 each year, which should be submitted electronically through the CIRS website: www.sii.cl</w:t>
      </w:r>
      <w:r>
        <w:rPr>
          <w:rFonts w:ascii="Arial" w:cs="Arial" w:eastAsia="Arial" w:hAnsi="Arial"/>
          <w:sz w:val="20"/>
          <w:szCs w:val="20"/>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The following provisions apply to Participants who are People’s Republic of China nationals working in China, as well as to any individuals who are otherwise subject to applicable exchange controls, as determined by the Company:</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color w:val="auto"/>
        </w:rPr>
        <w:t xml:space="preserve">Time and Form of Payment. </w:t>
      </w:r>
      <w:r>
        <w:rPr>
          <w:rFonts w:ascii="Arial" w:cs="Arial" w:eastAsia="Arial" w:hAnsi="Arial"/>
          <w:sz w:val="16"/>
          <w:szCs w:val="16"/>
          <w:color w:val="auto"/>
        </w:rPr>
        <w:t>Due to legal restrictions in China, the LTI Award Payout may be made to the Participant in cash, rather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66" w:right="239" w:bottom="1440" w:gutter="0" w:footer="0" w:header="0"/>
        </w:sectPr>
      </w:pPr>
    </w:p>
    <w:bookmarkStart w:id="122" w:name="page123"/>
    <w:bookmarkEnd w:id="122"/>
    <w:p>
      <w:pPr>
        <w:ind w:right="40"/>
        <w:spacing w:after="0" w:line="258" w:lineRule="auto"/>
        <w:rPr>
          <w:sz w:val="20"/>
          <w:szCs w:val="20"/>
          <w:color w:val="auto"/>
        </w:rPr>
      </w:pPr>
      <w:r>
        <w:rPr>
          <w:rFonts w:ascii="Arial" w:cs="Arial" w:eastAsia="Arial" w:hAnsi="Arial"/>
          <w:sz w:val="19"/>
          <w:szCs w:val="19"/>
          <w:color w:val="auto"/>
        </w:rPr>
        <w:t>In the event that the Participant is not required to sell shares of Common Stock immediately upon payment of the LTI Grant, any shares of Common Stock issued to the Participant must be maintained in an account with UBS Financial Services, Inc. or such other broker as may be designated by the Company until the shares of Common Stock are sold through that broker.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Participant understands and agrees that, due to exchange control laws in China, he or she will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176"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spacing w:after="0" w:line="189" w:lineRule="exact"/>
        <w:rPr>
          <w:sz w:val="20"/>
          <w:szCs w:val="20"/>
          <w:color w:val="auto"/>
        </w:rPr>
      </w:pPr>
    </w:p>
    <w:p>
      <w:pPr>
        <w:ind w:right="100"/>
        <w:spacing w:after="0" w:line="323"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as well as details of any economic transactions conducted with non-Chinese residents, including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 xml:space="preserve">Labor Law Acknowledgement. </w:t>
      </w:r>
      <w:r>
        <w:rPr>
          <w:rFonts w:ascii="Arial" w:cs="Arial" w:eastAsia="Arial" w:hAnsi="Arial"/>
          <w:sz w:val="20"/>
          <w:szCs w:val="20"/>
          <w:color w:val="auto"/>
        </w:rPr>
        <w:t>The Participant acknowledges that pursuant to Article 128 of the Colombian Labor Code, the Plan and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366" w:right="25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59"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Investments in assets located outside Colombia (including shares of the Company’s Common Stock) are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registration with the Central Bank (Banco de la República) if the aggregate value of the investments is US$500,000 or more (as of December 31 of the applicable calendar year).</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 xml:space="preserve">Further, when the Participant sells or otherwise disposes of the shares of Common Stock (or other investments) held abroad, the Participant may choose to keep the resulting sums abroad or to repatriate them to Colombia. If the Participant chooses to repatriate funds to Colombia, the Participant must file Form No. 5 with </w:t>
      </w:r>
      <w:r>
        <w:rPr>
          <w:rFonts w:ascii="Arial" w:cs="Arial" w:eastAsia="Arial" w:hAnsi="Arial"/>
          <w:sz w:val="19"/>
          <w:szCs w:val="19"/>
          <w:i w:val="1"/>
          <w:iCs w:val="1"/>
          <w:color w:val="auto"/>
        </w:rPr>
        <w:t>Banco de la República</w:t>
      </w:r>
      <w:r>
        <w:rPr>
          <w:rFonts w:ascii="Arial" w:cs="Arial" w:eastAsia="Arial" w:hAnsi="Arial"/>
          <w:sz w:val="19"/>
          <w:szCs w:val="19"/>
          <w:color w:val="auto"/>
        </w:rPr>
        <w:t xml:space="preserve"> upon conversion of funds into local currency. The Participant should consult with his or her personal legal advisor to ensure compliance with the applicable requirements.</w:t>
      </w:r>
    </w:p>
    <w:p>
      <w:pPr>
        <w:spacing w:after="0" w:line="171" w:lineRule="exact"/>
        <w:rPr>
          <w:sz w:val="20"/>
          <w:szCs w:val="20"/>
          <w:color w:val="auto"/>
        </w:rPr>
      </w:pPr>
    </w:p>
    <w:p>
      <w:pPr>
        <w:ind w:right="260"/>
        <w:spacing w:after="0" w:line="273"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Participant must describe each asset and indicate the jurisdiction in which it is located, its nature and its value.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Participant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Participant should consult his or her personal legal advisor prior to the LTI Award Payout, sale of Common Stock and before opening any foreign accounts in connection with the Plan to ensure compliance with current regulations. It is the Participant’s responsibility to comply with any applicable Czech exchange control laws.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366" w:right="25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Participant acknowledges that he or she has received an Employer Statement in Danish, which sets forth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LTI Grant to the extent that the Danish Stock Option Act applies.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establishes an account holding shares or an account holding cash outside Denmark, he or</w:t>
      </w:r>
      <w:r>
        <w:rPr>
          <w:rFonts w:ascii="Arial" w:cs="Arial" w:eastAsia="Arial" w:hAnsi="Arial"/>
          <w:sz w:val="20"/>
          <w:szCs w:val="20"/>
          <w:b w:val="1"/>
          <w:bCs w:val="1"/>
          <w:color w:val="auto"/>
        </w:rPr>
        <w:t xml:space="preserve"> </w:t>
      </w:r>
      <w:r>
        <w:rPr>
          <w:rFonts w:ascii="Arial" w:cs="Arial" w:eastAsia="Arial" w:hAnsi="Arial"/>
          <w:sz w:val="20"/>
          <w:szCs w:val="20"/>
          <w:color w:val="auto"/>
        </w:rPr>
        <w:t>she must report the account to the Danish Tax Administration. The form which should be used in this respect can be obtained from a local bank. (These obligations are separate from and in addition to the obligations described below.)</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 xml:space="preserve">Securities/Foreign Asset/Account Reporting Information. </w:t>
      </w:r>
      <w:r>
        <w:rPr>
          <w:rFonts w:ascii="Arial" w:cs="Arial" w:eastAsia="Arial" w:hAnsi="Arial"/>
          <w:sz w:val="18"/>
          <w:szCs w:val="18"/>
          <w:color w:val="auto"/>
        </w:rPr>
        <w:t>If the Participant holds shares of Common Stock acquired under the Plan in a</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account with a broker or bank outside Denmark, he or she is required to inform the Danish Tax Administration about the account. For this purpose, the Participant must file a Form V (Erklaering V) with the Danish Tax Administration. The Participant must sign and the broker or bank may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 Common Stock in the account. In the event that the applicable broker or bank with which the account is held does not wish to, or, pursuant to the laws of the country in question, is not allowed to assume such obligation to report, the Participant acknowledges that he or she is solely responsible for providing certain details regarding the foreign brokerage account and shares of Common Stock deposited therein to the Danish Tax Administration as part of his or her annual income tax return. By signing the Form V, the Participant authorizes the Danish Tax Administration to examine the account.</w:t>
      </w:r>
    </w:p>
    <w:p>
      <w:pPr>
        <w:spacing w:after="0" w:line="172" w:lineRule="exact"/>
        <w:rPr>
          <w:sz w:val="20"/>
          <w:szCs w:val="20"/>
          <w:color w:val="auto"/>
        </w:rPr>
      </w:pPr>
    </w:p>
    <w:p>
      <w:pPr>
        <w:ind w:right="160"/>
        <w:spacing w:after="0" w:line="255" w:lineRule="auto"/>
        <w:rPr>
          <w:sz w:val="20"/>
          <w:szCs w:val="20"/>
          <w:color w:val="auto"/>
        </w:rPr>
      </w:pPr>
      <w:r>
        <w:rPr>
          <w:rFonts w:ascii="Arial" w:cs="Arial" w:eastAsia="Arial" w:hAnsi="Arial"/>
          <w:sz w:val="19"/>
          <w:szCs w:val="19"/>
          <w:color w:val="auto"/>
        </w:rPr>
        <w:t>In addition, if the Participant opens a brokerage account (or a deposit account with a U.S. bank) for the purpose of holding cash outside Denmark, he or she is also required to inform the Danish Tax Administration about this account. To do so, the Participant must file a Form K (Erklaering K) with the Danish Tax Administration. The Form K must be signed both by the Participant and by the applicable broker or bank where the account is held, unless an exemption from the broker/bank signature requirement is granted by the Danish Tax Administration. It is possible to seek the exemption on the Form K, which the Participant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Participant acknowledges that he or she is solely responsible for providing certain details regarding the foreign brokerage or bank account to the Danish Tax Administration as part of the Participant’s annual income tax return. By signing the Form K, the Participant authorizes the Danish Tax Administration to examine the account.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60" w:right="2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6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transfers funds into or out of Egypt in connection with the LTI Award Payout,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is required to transfer the funds through a registered bank in Egypt.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and receiving the LTI Grant, the Participant confirms having read</w:t>
      </w:r>
      <w:r>
        <w:rPr>
          <w:rFonts w:ascii="Arial" w:cs="Arial" w:eastAsia="Arial" w:hAnsi="Arial"/>
          <w:sz w:val="20"/>
          <w:szCs w:val="20"/>
          <w:b w:val="1"/>
          <w:bCs w:val="1"/>
          <w:color w:val="auto"/>
        </w:rPr>
        <w:t xml:space="preserve"> </w:t>
      </w:r>
      <w:r>
        <w:rPr>
          <w:rFonts w:ascii="Arial" w:cs="Arial" w:eastAsia="Arial" w:hAnsi="Arial"/>
          <w:sz w:val="20"/>
          <w:szCs w:val="20"/>
          <w:color w:val="auto"/>
        </w:rPr>
        <w:t>and understood the Plan and Agreement, including all terms and conditions included therein, which were provided in the English language. The Participant accepts the terms of those documents accordingly.</w:t>
      </w:r>
    </w:p>
    <w:p>
      <w:pPr>
        <w:spacing w:after="0" w:line="184" w:lineRule="exact"/>
        <w:rPr>
          <w:sz w:val="20"/>
          <w:szCs w:val="20"/>
          <w:color w:val="auto"/>
        </w:rPr>
      </w:pPr>
    </w:p>
    <w:p>
      <w:pPr>
        <w:ind w:right="320"/>
        <w:spacing w:after="0" w:line="316" w:lineRule="auto"/>
        <w:rPr>
          <w:sz w:val="20"/>
          <w:szCs w:val="20"/>
          <w:color w:val="auto"/>
        </w:rPr>
      </w:pPr>
      <w:r>
        <w:rPr>
          <w:rFonts w:ascii="Arial" w:cs="Arial" w:eastAsia="Arial" w:hAnsi="Arial"/>
          <w:sz w:val="18"/>
          <w:szCs w:val="18"/>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Participant holds shares of Common Stock outside France or maintains a foreign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monthly to the German Federal Bank. In case</w:t>
      </w:r>
      <w:r>
        <w:rPr>
          <w:rFonts w:ascii="Arial" w:cs="Arial" w:eastAsia="Arial" w:hAnsi="Arial"/>
          <w:sz w:val="18"/>
          <w:szCs w:val="18"/>
          <w:b w:val="1"/>
          <w:bCs w:val="1"/>
          <w:color w:val="auto"/>
        </w:rPr>
        <w:t xml:space="preserve"> </w:t>
      </w:r>
      <w:r>
        <w:rPr>
          <w:rFonts w:ascii="Arial" w:cs="Arial" w:eastAsia="Arial" w:hAnsi="Arial"/>
          <w:sz w:val="18"/>
          <w:szCs w:val="18"/>
          <w:color w:val="auto"/>
        </w:rPr>
        <w:t>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(www.bundesbank.de) and is available in both German and English. The Participant is responsible for satisfying the reporting obligation.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366" w:right="25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Foreign exchange transfers out of Ghana are limited to US$10,000 annually. The Participant should consult</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legal advisor to ensure compliance with current regulations. It is the Participant’s responsibility to comply with Ghana exchange control laws.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i w:val="1"/>
          <w:iCs w:val="1"/>
          <w:color w:val="auto"/>
        </w:rPr>
        <w:t>Warning: The contents of this document have not been reviewed by any regulatory authority in Hong Kong.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Participant is advised to exercise caution in relation to the offer. If the Participant is in any doubt about any of the contents of the Agreement, including this Appendix, or the Plan, the Participant should obtain independent professional advice. The LTI Grant and any shares of Common Stock issued pursuant to the grant do not constitute a public offering of securities under Hong Kong law and are available only to Participants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LTI Grant and any related documentation are intended only for the personal use of each eligible employee of the Mondelēz Group and may not be distributed to any other person.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Settlement. </w:t>
      </w:r>
      <w:r>
        <w:rPr>
          <w:rFonts w:ascii="Arial" w:cs="Arial" w:eastAsia="Arial" w:hAnsi="Arial"/>
          <w:sz w:val="20"/>
          <w:szCs w:val="20"/>
          <w:color w:val="auto"/>
        </w:rPr>
        <w:t>The LTI Grant granted to employees resident in Hong Kong shall be paid in shares of Common Stock only.</w:t>
      </w:r>
    </w:p>
    <w:p>
      <w:pPr>
        <w:spacing w:after="0" w:line="216"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color w:val="auto"/>
        </w:rPr>
        <w:t xml:space="preserve">Sale of Shares. </w:t>
      </w:r>
      <w:r>
        <w:rPr>
          <w:rFonts w:ascii="Arial" w:cs="Arial" w:eastAsia="Arial" w:hAnsi="Arial"/>
          <w:sz w:val="19"/>
          <w:szCs w:val="19"/>
          <w:color w:val="auto"/>
        </w:rPr>
        <w:t>Shares of Common Stock received under the Plan are accepted as a personal investment. In the event the LTI Grant vests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are issued to the Participant within six months of the Grant Date, the Participant agrees that he or she will not dispose of the shares of Common Stock acquired prior to the six-month anniversary of the Grant Date.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b w:val="1"/>
          <w:bCs w:val="1"/>
          <w:color w:val="auto"/>
        </w:rPr>
        <w:t xml:space="preserve">Exchange Control Restrictions. </w:t>
      </w:r>
      <w:r>
        <w:rPr>
          <w:rFonts w:ascii="Arial" w:cs="Arial" w:eastAsia="Arial" w:hAnsi="Arial"/>
          <w:sz w:val="19"/>
          <w:szCs w:val="19"/>
          <w:color w:val="auto"/>
        </w:rPr>
        <w:t>If the LTI Grant vests and shares of Common Stock are issued to the Participant, the Participant must</w:t>
      </w:r>
      <w:r>
        <w:rPr>
          <w:rFonts w:ascii="Arial" w:cs="Arial" w:eastAsia="Arial" w:hAnsi="Arial"/>
          <w:sz w:val="19"/>
          <w:szCs w:val="19"/>
          <w:b w:val="1"/>
          <w:bCs w:val="1"/>
          <w:color w:val="auto"/>
        </w:rPr>
        <w:t xml:space="preserve"> </w:t>
      </w:r>
      <w:r>
        <w:rPr>
          <w:rFonts w:ascii="Arial" w:cs="Arial" w:eastAsia="Arial" w:hAnsi="Arial"/>
          <w:sz w:val="19"/>
          <w:szCs w:val="19"/>
          <w:color w:val="auto"/>
        </w:rPr>
        <w:t>repatriate and convert into local currency any cash dividends paid on shares of Common Stock within one-hundred eighty (180) days and all proceeds received from the sale of shares of Common Stock to India within ninety (90) days of receipt, or within such other period of time as may be required under applicable regulations. The Participant must maintain the foreign inward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0" w:right="239" w:bottom="1440" w:gutter="0" w:footer="0" w:header="0"/>
        </w:sectPr>
      </w:pPr>
    </w:p>
    <w:bookmarkStart w:id="127" w:name="page128"/>
    <w:bookmarkEnd w:id="127"/>
    <w:p>
      <w:pPr>
        <w:jc w:val="both"/>
        <w:ind w:right="720"/>
        <w:spacing w:after="0" w:line="386" w:lineRule="auto"/>
        <w:rPr>
          <w:sz w:val="20"/>
          <w:szCs w:val="20"/>
          <w:color w:val="auto"/>
        </w:rPr>
      </w:pPr>
      <w:r>
        <w:rPr>
          <w:rFonts w:ascii="Arial" w:cs="Arial" w:eastAsia="Arial" w:hAnsi="Arial"/>
          <w:sz w:val="16"/>
          <w:szCs w:val="16"/>
          <w:color w:val="auto"/>
        </w:rPr>
        <w:t>remittance certificate received from the bank where the foreign currency is deposited in the event that the Reserve Bank of India or the Employer requests proof of repatriation. It is the Participant’s responsibility to comply with applicable exchange control laws in India.</w:t>
      </w:r>
    </w:p>
    <w:p>
      <w:pPr>
        <w:spacing w:after="0" w:line="77" w:lineRule="exact"/>
        <w:rPr>
          <w:sz w:val="20"/>
          <w:szCs w:val="20"/>
          <w:color w:val="auto"/>
        </w:rPr>
      </w:pPr>
    </w:p>
    <w:p>
      <w:pPr>
        <w:jc w:val="both"/>
        <w:ind w:right="120"/>
        <w:spacing w:after="0" w:line="29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Participant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of Common Stock held outside India) in his or her annual tax return. It is the Participant’s responsibility to comply with this reporting obligation and the Participant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323" w:lineRule="auto"/>
        <w:rPr>
          <w:sz w:val="20"/>
          <w:szCs w:val="20"/>
          <w:color w:val="auto"/>
        </w:rPr>
      </w:pPr>
      <w:r>
        <w:rPr>
          <w:rFonts w:ascii="Arial" w:cs="Arial" w:eastAsia="Arial" w:hAnsi="Arial"/>
          <w:sz w:val="16"/>
          <w:szCs w:val="16"/>
          <w:b w:val="1"/>
          <w:bCs w:val="1"/>
          <w:color w:val="auto"/>
        </w:rPr>
        <w:t xml:space="preserve">Language Consent and Notification. </w:t>
      </w:r>
      <w:r>
        <w:rPr>
          <w:rFonts w:ascii="Arial" w:cs="Arial" w:eastAsia="Arial" w:hAnsi="Arial"/>
          <w:sz w:val="16"/>
          <w:szCs w:val="16"/>
          <w:color w:val="auto"/>
        </w:rPr>
        <w:t>A translation of the documents relating to this grant into Bahasa Indonesia can be provided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upon request to Tyas Nugroho, HR Solutions Team Lead, at tnugroho@mdlz.com. By accepting the grant, the Participant (i) confirms having read and understood the documents relating to this grant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26"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b w:val="1"/>
          <w:bCs w:val="1"/>
          <w:color w:val="auto"/>
        </w:rPr>
        <w:t>Language Consent and Notification</w:t>
      </w:r>
      <w:r>
        <w:rPr>
          <w:rFonts w:ascii="Arial" w:cs="Arial" w:eastAsia="Arial" w:hAnsi="Arial"/>
          <w:sz w:val="16"/>
          <w:szCs w:val="16"/>
          <w:color w:val="auto"/>
        </w:rPr>
        <w:t>. Terjemahan dari dokumen-dokumen terkait dengan pemberian ini ke Bahasa Indonesia dapat disediakan</w:t>
      </w:r>
      <w:r>
        <w:rPr>
          <w:rFonts w:ascii="Arial" w:cs="Arial" w:eastAsia="Arial" w:hAnsi="Arial"/>
          <w:sz w:val="16"/>
          <w:szCs w:val="16"/>
          <w:b w:val="1"/>
          <w:bCs w:val="1"/>
          <w:color w:val="auto"/>
        </w:rPr>
        <w:t xml:space="preserve"> </w:t>
      </w:r>
      <w:r>
        <w:rPr>
          <w:rFonts w:ascii="Arial" w:cs="Arial" w:eastAsia="Arial" w:hAnsi="Arial"/>
          <w:sz w:val="16"/>
          <w:szCs w:val="16"/>
          <w:color w:val="auto"/>
        </w:rPr>
        <w:t>untuk anda berdasarkan permintaan kepada Tyas Nugroho, HR Solutions Team Lead, at tnugroho@mdlz.com. Dengan menerima hibah, anda</w:t>
      </w:r>
    </w:p>
    <w:p>
      <w:pPr>
        <w:spacing w:after="0" w:line="1" w:lineRule="exact"/>
        <w:rPr>
          <w:sz w:val="20"/>
          <w:szCs w:val="20"/>
          <w:color w:val="auto"/>
        </w:rPr>
      </w:pPr>
    </w:p>
    <w:p>
      <w:pPr>
        <w:ind w:right="80" w:firstLine="8"/>
        <w:spacing w:after="0" w:line="258" w:lineRule="auto"/>
        <w:tabs>
          <w:tab w:leader="none" w:pos="236"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90"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 addition, if the Participant remits funds into or out of Indonesia, the Indonesian bank through which the transaction is made will submit a report on the transaction to the Bank of Indonesia for statistical reporting purposes. For transactions of USD $10,000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366" w:right="259" w:bottom="1440" w:gutter="0" w:footer="0" w:header="0"/>
        </w:sectPr>
      </w:pPr>
    </w:p>
    <w:bookmarkStart w:id="128" w:name="page129"/>
    <w:bookmarkEnd w:id="128"/>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Participant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must notify the Irish subsidiary or affiliate in writing if (1) the Participant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10 of the Agreement:</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b w:val="1"/>
          <w:bCs w:val="1"/>
          <w:i w:val="1"/>
          <w:iCs w:val="1"/>
          <w:color w:val="auto"/>
        </w:rPr>
        <w:t>The Participant understands that the Mondelēz Group may hold and process certain personal information about the Participant, including, but not limited to, the Participant’s name, home address, email address and telephone number, date of birth, social insurance (to the extent permitted under Italian law), passport or other identification number, salary, nationality, job title, any shares of Common Stock or directorships held in the Mondelēz Group, details of all LTI Grants or other entitlement to shares of Common Stock granted, awarded, canceled, exercised, vested, unvested or outstanding in the Participant’s favor, for the exclusive purpose of implementing, managing and administering the Plan (“</w:t>
      </w:r>
      <w:r>
        <w:rPr>
          <w:rFonts w:ascii="Arial" w:cs="Arial" w:eastAsia="Arial" w:hAnsi="Arial"/>
          <w:sz w:val="19"/>
          <w:szCs w:val="19"/>
          <w:b w:val="1"/>
          <w:bCs w:val="1"/>
          <w:i w:val="1"/>
          <w:iCs w:val="1"/>
          <w:u w:val="single" w:color="auto"/>
          <w:color w:val="auto"/>
        </w:rPr>
        <w:t>Data</w:t>
      </w:r>
      <w:r>
        <w:rPr>
          <w:rFonts w:ascii="Arial" w:cs="Arial" w:eastAsia="Arial" w:hAnsi="Arial"/>
          <w:sz w:val="19"/>
          <w:szCs w:val="19"/>
          <w:b w:val="1"/>
          <w:bCs w:val="1"/>
          <w:i w:val="1"/>
          <w:iCs w:val="1"/>
          <w:color w:val="auto"/>
        </w:rPr>
        <w:t>”).</w:t>
      </w:r>
    </w:p>
    <w:p>
      <w:pPr>
        <w:spacing w:after="0" w:line="179"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The Participant also understands that providing the Company with Data is necessary for the performance of the Plan and that the Participant’s refusal to provide such Data would make it impossible for the Company to perform its contractual obligations and may affect the Participant’s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r>
        <w:rPr>
          <w:rFonts w:ascii="Arial" w:cs="Arial" w:eastAsia="Arial" w:hAnsi="Arial"/>
          <w:sz w:val="18"/>
          <w:szCs w:val="18"/>
          <w:b w:val="1"/>
          <w:bCs w:val="1"/>
          <w:color w:val="auto"/>
        </w:rPr>
        <w:t>.</w:t>
      </w:r>
    </w:p>
    <w:p>
      <w:pPr>
        <w:spacing w:after="0" w:line="1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The Participant understands that Data will not be publicized, but it may be transferred to banks, other financial institutions or brokers involved in the management and administration of the Plan. The Participant understands that Data may also be transferred to the Company’s stock plan service provider, UBS Financial Services, Inc. or such other administrator that may be engaged by the Company in the future. The Participant understands that Data may also be transferred to the Company’s independent registered public accounting firm, PricewaterhouseCoopers LLP, KPMG LLP or such other public accounting firm that may be engaged by the Company in the future. The Participant further understands that the Mondelēz Group will transfer Data among themselves as necessary for the purpose of implementing, administering and managing the Participant’s participation in the Plan, and that the Mondelēz Group may further transfer Data to third parties assisting the Company in the implementation, administration and management of the Plan, including any requisite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366" w:right="259" w:bottom="1440" w:gutter="0" w:footer="0" w:header="0"/>
        </w:sectPr>
      </w:pPr>
    </w:p>
    <w:bookmarkStart w:id="129" w:name="page130"/>
    <w:bookmarkEnd w:id="129"/>
    <w:p>
      <w:pPr>
        <w:ind w:right="60"/>
        <w:spacing w:after="0" w:line="316" w:lineRule="auto"/>
        <w:rPr>
          <w:sz w:val="20"/>
          <w:szCs w:val="20"/>
          <w:color w:val="auto"/>
        </w:rPr>
      </w:pPr>
      <w:r>
        <w:rPr>
          <w:rFonts w:ascii="Arial" w:cs="Arial" w:eastAsia="Arial" w:hAnsi="Arial"/>
          <w:sz w:val="16"/>
          <w:szCs w:val="16"/>
          <w:b w:val="1"/>
          <w:bCs w:val="1"/>
          <w:i w:val="1"/>
          <w:iCs w:val="1"/>
          <w:color w:val="auto"/>
        </w:rPr>
        <w:t>transfer of Data to a broker or other third party with whom the Participant may elect to deposit any shares of Common Stock acquired at vesting of the LTI Grant. Such recipients may receive, possess, use, retain and transfer Data in electronic or other form, for the purposes of implementing, administering and managing the Participant’s participation in the Plan. The Participant understands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4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The Participant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the European Economic Area, as herein specified and pursuant to applicable laws and regulations, does not require the Participant’s consent thereto as the processing is necessary to performance of contractual obligations related to implementation, administration and management of the Plan, which represents the legal basis for the processing. The Participant understands that, pursuant to Section 7 of the Legislative Decree no. 196/2003, the Participant has the right to, including but not limited to, access, delete, update, correct or terminate, for legitimate reason, the Data processing. The Participant also understands that they have the right to data portability and to lodge a complaint with the Italian supervisory authority. Furthermore, the Participant is aware that Data will not be used for direct marketing purposes. In addition, Data provided can be reviewed and questions or complaints can be addressed by contacting the Participant’s local human resources representative.</w:t>
      </w:r>
    </w:p>
    <w:p>
      <w:pPr>
        <w:spacing w:after="0" w:line="179"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participating in the Plan and receiving the LTI Grant, the Participant acknowledges that he or she has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copy of the Plan and the Agreement and has reviewed the Plan and the Agreement, including this Appendix A, in their entirety and fully understands and accepts all provisions of the Plan and the Agreement, including this Appendix A.</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included in this Appendix 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are beneficial owners of the investment pursuant to Italian money laundering provisions.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66" w:right="239" w:bottom="1440" w:gutter="0" w:footer="0" w:header="0"/>
        </w:sectPr>
      </w:pPr>
    </w:p>
    <w:bookmarkStart w:id="130" w:name="page131"/>
    <w:bookmarkEnd w:id="130"/>
    <w:p>
      <w:pPr>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16"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Participant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the LTI Award Payout. The registration should be completed through the online portal “I TAX” and is a one-time only registration. The Participant is solely responsible for ensuring compliance with all registration requirements in Kenya.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16"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Plan does not constitute the marketing or offering of securities in Lebanon pursuant to Law No. 161 (2011),</w:t>
      </w:r>
      <w:r>
        <w:rPr>
          <w:rFonts w:ascii="Arial" w:cs="Arial" w:eastAsia="Arial" w:hAnsi="Arial"/>
          <w:sz w:val="19"/>
          <w:szCs w:val="19"/>
          <w:b w:val="1"/>
          <w:bCs w:val="1"/>
          <w:color w:val="auto"/>
        </w:rPr>
        <w:t xml:space="preserve"> </w:t>
      </w:r>
      <w:r>
        <w:rPr>
          <w:rFonts w:ascii="Arial" w:cs="Arial" w:eastAsia="Arial" w:hAnsi="Arial"/>
          <w:sz w:val="19"/>
          <w:szCs w:val="19"/>
          <w:color w:val="auto"/>
        </w:rPr>
        <w:t>the Capital Markets Law. Offerings under the Plan are being made only to eligible employees of the Mondelēz Group.</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paragraph 10 of the Agreement:</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360" w:right="279" w:bottom="1440" w:gutter="0" w:footer="0" w:header="0"/>
        </w:sectPr>
      </w:pPr>
    </w:p>
    <w:bookmarkStart w:id="131" w:name="page132"/>
    <w:bookmarkEnd w:id="131"/>
    <w:p>
      <w:pPr>
        <w:ind w:right="60"/>
        <w:spacing w:after="0" w:line="312"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3601720" cy="1714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9">
                      <a:extLst>
                        <a:ext uri="{28A0092B-C50C-407E-A947-70E740481C1C}"/>
                      </a:extLst>
                    </a:blip>
                    <a:srcRect/>
                    <a:stretch>
                      <a:fillRect/>
                    </a:stretch>
                  </pic:blipFill>
                  <pic:spPr bwMode="auto">
                    <a:xfrm>
                      <a:off x="0" y="0"/>
                      <a:ext cx="3601720" cy="17145"/>
                    </a:xfrm>
                    <a:prstGeom prst="rect">
                      <a:avLst/>
                    </a:prstGeom>
                    <a:noFill/>
                  </pic:spPr>
                </pic:pic>
              </a:graphicData>
            </a:graphic>
          </wp:anchor>
        </w:drawing>
        <w:t>The Participant explicitly and unambiguously consents to the collection, use and transfer, in electronic or other form, of the Participant’s personal data as described in this Agreement and any other LTI Grant materials (“</w:t>
      </w:r>
      <w:r>
        <w:rPr>
          <w:rFonts w:ascii="Arial" w:cs="Arial" w:eastAsia="Arial" w:hAnsi="Arial"/>
          <w:sz w:val="15"/>
          <w:szCs w:val="15"/>
          <w:b w:val="1"/>
          <w:bCs w:val="1"/>
          <w:i w:val="1"/>
          <w:iCs w:val="1"/>
          <w:u w:val="single" w:color="auto"/>
          <w:color w:val="auto"/>
        </w:rPr>
        <w:t>Data</w:t>
      </w:r>
      <w:r>
        <w:rPr>
          <w:rFonts w:ascii="Arial" w:cs="Arial" w:eastAsia="Arial" w:hAnsi="Arial"/>
          <w:sz w:val="15"/>
          <w:szCs w:val="15"/>
          <w:b w:val="1"/>
          <w:bCs w:val="1"/>
          <w:i w:val="1"/>
          <w:iCs w:val="1"/>
          <w:color w:val="auto"/>
        </w:rPr>
        <w:t>”) by and among, as applicable, the Employer and the Mondelçz Group for the exclusive purpose of implementing, administering and managing the Participant’s participation in the Plan. The Data is supplied by the Employer and also by the Participant through information collected in connection with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-1129030</wp:posOffset>
            </wp:positionV>
            <wp:extent cx="889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-1111885</wp:posOffset>
            </wp:positionV>
            <wp:extent cx="88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-1094740</wp:posOffset>
            </wp:positionV>
            <wp:extent cx="889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-1077595</wp:posOffset>
            </wp:positionV>
            <wp:extent cx="889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-1060450</wp:posOffset>
            </wp:positionV>
            <wp:extent cx="889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-1043305</wp:posOffset>
            </wp:positionV>
            <wp:extent cx="889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-1026160</wp:posOffset>
            </wp:positionV>
            <wp:extent cx="889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-1009015</wp:posOffset>
            </wp:positionV>
            <wp:extent cx="88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-991870</wp:posOffset>
            </wp:positionV>
            <wp:extent cx="889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-974725</wp:posOffset>
            </wp:positionV>
            <wp:extent cx="889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-957580</wp:posOffset>
            </wp:positionV>
            <wp:extent cx="889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-940435</wp:posOffset>
            </wp:positionV>
            <wp:extent cx="889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-923290</wp:posOffset>
            </wp:positionV>
            <wp:extent cx="889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-906145</wp:posOffset>
            </wp:positionV>
            <wp:extent cx="889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-889000</wp:posOffset>
            </wp:positionV>
            <wp:extent cx="889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-871855</wp:posOffset>
            </wp:positionV>
            <wp:extent cx="889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-854710</wp:posOffset>
            </wp:positionV>
            <wp:extent cx="889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-837565</wp:posOffset>
            </wp:positionV>
            <wp:extent cx="889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-820420</wp:posOffset>
            </wp:positionV>
            <wp:extent cx="889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-803275</wp:posOffset>
            </wp:positionV>
            <wp:extent cx="889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-786130</wp:posOffset>
            </wp:positionV>
            <wp:extent cx="889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-768985</wp:posOffset>
            </wp:positionV>
            <wp:extent cx="889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-751840</wp:posOffset>
            </wp:positionV>
            <wp:extent cx="889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-734695</wp:posOffset>
            </wp:positionV>
            <wp:extent cx="889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-717550</wp:posOffset>
            </wp:positionV>
            <wp:extent cx="889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-700405</wp:posOffset>
            </wp:positionV>
            <wp:extent cx="889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-683260</wp:posOffset>
            </wp:positionV>
            <wp:extent cx="889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-666115</wp:posOffset>
            </wp:positionV>
            <wp:extent cx="889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-648970</wp:posOffset>
            </wp:positionV>
            <wp:extent cx="889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-631825</wp:posOffset>
            </wp:positionV>
            <wp:extent cx="889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-614680</wp:posOffset>
            </wp:positionV>
            <wp:extent cx="889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-597535</wp:posOffset>
            </wp:positionV>
            <wp:extent cx="889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-580390</wp:posOffset>
            </wp:positionV>
            <wp:extent cx="889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-563245</wp:posOffset>
            </wp:positionV>
            <wp:extent cx="889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-546100</wp:posOffset>
            </wp:positionV>
            <wp:extent cx="889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-528955</wp:posOffset>
            </wp:positionV>
            <wp:extent cx="889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-511810</wp:posOffset>
            </wp:positionV>
            <wp:extent cx="889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-494665</wp:posOffset>
            </wp:positionV>
            <wp:extent cx="889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-477520</wp:posOffset>
            </wp:positionV>
            <wp:extent cx="889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-460375</wp:posOffset>
            </wp:positionV>
            <wp:extent cx="889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-443230</wp:posOffset>
            </wp:positionV>
            <wp:extent cx="889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-426085</wp:posOffset>
            </wp:positionV>
            <wp:extent cx="889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-408940</wp:posOffset>
            </wp:positionV>
            <wp:extent cx="889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-391795</wp:posOffset>
            </wp:positionV>
            <wp:extent cx="889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-374650</wp:posOffset>
            </wp:positionV>
            <wp:extent cx="889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-357505</wp:posOffset>
            </wp:positionV>
            <wp:extent cx="889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-340360</wp:posOffset>
            </wp:positionV>
            <wp:extent cx="889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-323215</wp:posOffset>
            </wp:positionV>
            <wp:extent cx="889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-306070</wp:posOffset>
            </wp:positionV>
            <wp:extent cx="889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-288925</wp:posOffset>
            </wp:positionV>
            <wp:extent cx="889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-271780</wp:posOffset>
            </wp:positionV>
            <wp:extent cx="889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-254635</wp:posOffset>
            </wp:positionV>
            <wp:extent cx="889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-237490</wp:posOffset>
            </wp:positionV>
            <wp:extent cx="889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-220345</wp:posOffset>
            </wp:positionV>
            <wp:extent cx="889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-203200</wp:posOffset>
            </wp:positionV>
            <wp:extent cx="889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-186055</wp:posOffset>
            </wp:positionV>
            <wp:extent cx="889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-168910</wp:posOffset>
            </wp:positionV>
            <wp:extent cx="889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-151765</wp:posOffset>
            </wp:positionV>
            <wp:extent cx="889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-134620</wp:posOffset>
            </wp:positionV>
            <wp:extent cx="889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-117475</wp:posOffset>
            </wp:positionV>
            <wp:extent cx="889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-100330</wp:posOffset>
            </wp:positionV>
            <wp:extent cx="889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-83185</wp:posOffset>
            </wp:positionV>
            <wp:extent cx="889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-66040</wp:posOffset>
            </wp:positionV>
            <wp:extent cx="889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-48895</wp:posOffset>
            </wp:positionV>
            <wp:extent cx="889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889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-14605</wp:posOffset>
            </wp:positionV>
            <wp:extent cx="889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wp:posOffset>
            </wp:positionV>
            <wp:extent cx="8890"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wp:posOffset>
            </wp:positionV>
            <wp:extent cx="889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wp:posOffset>
            </wp:positionV>
            <wp:extent cx="889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wp:posOffset>
            </wp:positionV>
            <wp:extent cx="889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wp:posOffset>
            </wp:positionV>
            <wp:extent cx="889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wp:posOffset>
            </wp:positionV>
            <wp:extent cx="8890"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Participant understands that the Company and the Employer may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-99695</wp:posOffset>
            </wp:positionV>
            <wp:extent cx="889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-82550</wp:posOffset>
            </wp:positionV>
            <wp:extent cx="8890"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-65405</wp:posOffset>
            </wp:positionV>
            <wp:extent cx="889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-48260</wp:posOffset>
            </wp:positionV>
            <wp:extent cx="8890"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-31115</wp:posOffset>
            </wp:positionV>
            <wp:extent cx="8890"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-13970</wp:posOffset>
            </wp:positionV>
            <wp:extent cx="8890"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2540</wp:posOffset>
            </wp:positionV>
            <wp:extent cx="889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19685</wp:posOffset>
            </wp:positionV>
            <wp:extent cx="889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9" w:lineRule="auto"/>
        <w:rPr>
          <w:sz w:val="20"/>
          <w:szCs w:val="20"/>
          <w:color w:val="auto"/>
        </w:rPr>
      </w:pPr>
      <w:r>
        <w:rPr>
          <w:rFonts w:ascii="Arial" w:cs="Arial" w:eastAsia="Arial" w:hAnsi="Arial"/>
          <w:sz w:val="16"/>
          <w:szCs w:val="16"/>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oleh dan di antara, seperti mana yang 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-1256665</wp:posOffset>
            </wp:positionV>
            <wp:extent cx="889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-1239520</wp:posOffset>
            </wp:positionV>
            <wp:extent cx="889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-1222375</wp:posOffset>
            </wp:positionV>
            <wp:extent cx="889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-1205230</wp:posOffset>
            </wp:positionV>
            <wp:extent cx="889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-1188085</wp:posOffset>
            </wp:positionV>
            <wp:extent cx="889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-1170940</wp:posOffset>
            </wp:positionV>
            <wp:extent cx="889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-1153795</wp:posOffset>
            </wp:positionV>
            <wp:extent cx="889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-1136650</wp:posOffset>
            </wp:positionV>
            <wp:extent cx="889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-1119505</wp:posOffset>
            </wp:positionV>
            <wp:extent cx="889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-1102360</wp:posOffset>
            </wp:positionV>
            <wp:extent cx="889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-1084580</wp:posOffset>
            </wp:positionV>
            <wp:extent cx="889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-1067435</wp:posOffset>
            </wp:positionV>
            <wp:extent cx="889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-1050290</wp:posOffset>
            </wp:positionV>
            <wp:extent cx="889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-1033145</wp:posOffset>
            </wp:positionV>
            <wp:extent cx="889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-1016000</wp:posOffset>
            </wp:positionV>
            <wp:extent cx="889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-998855</wp:posOffset>
            </wp:positionV>
            <wp:extent cx="889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-981710</wp:posOffset>
            </wp:positionV>
            <wp:extent cx="889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-964565</wp:posOffset>
            </wp:positionV>
            <wp:extent cx="889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-947420</wp:posOffset>
            </wp:positionV>
            <wp:extent cx="889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-930275</wp:posOffset>
            </wp:positionV>
            <wp:extent cx="889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-913130</wp:posOffset>
            </wp:positionV>
            <wp:extent cx="889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-895985</wp:posOffset>
            </wp:positionV>
            <wp:extent cx="889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-878840</wp:posOffset>
            </wp:positionV>
            <wp:extent cx="889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-861695</wp:posOffset>
            </wp:positionV>
            <wp:extent cx="889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-844550</wp:posOffset>
            </wp:positionV>
            <wp:extent cx="889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-827405</wp:posOffset>
            </wp:positionV>
            <wp:extent cx="889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-810260</wp:posOffset>
            </wp:positionV>
            <wp:extent cx="889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-793115</wp:posOffset>
            </wp:positionV>
            <wp:extent cx="8890"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-775970</wp:posOffset>
            </wp:positionV>
            <wp:extent cx="889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-758825</wp:posOffset>
            </wp:positionV>
            <wp:extent cx="889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-741680</wp:posOffset>
            </wp:positionV>
            <wp:extent cx="8890"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-724535</wp:posOffset>
            </wp:positionV>
            <wp:extent cx="889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-707390</wp:posOffset>
            </wp:positionV>
            <wp:extent cx="889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-690245</wp:posOffset>
            </wp:positionV>
            <wp:extent cx="889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-673100</wp:posOffset>
            </wp:positionV>
            <wp:extent cx="889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-655955</wp:posOffset>
            </wp:positionV>
            <wp:extent cx="889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-638810</wp:posOffset>
            </wp:positionV>
            <wp:extent cx="889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-621665</wp:posOffset>
            </wp:positionV>
            <wp:extent cx="889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-604520</wp:posOffset>
            </wp:positionV>
            <wp:extent cx="889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-587375</wp:posOffset>
            </wp:positionV>
            <wp:extent cx="889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-570230</wp:posOffset>
            </wp:positionV>
            <wp:extent cx="889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-553085</wp:posOffset>
            </wp:positionV>
            <wp:extent cx="8890"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-535940</wp:posOffset>
            </wp:positionV>
            <wp:extent cx="889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-518795</wp:posOffset>
            </wp:positionV>
            <wp:extent cx="889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-501650</wp:posOffset>
            </wp:positionV>
            <wp:extent cx="889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-484505</wp:posOffset>
            </wp:positionV>
            <wp:extent cx="8890"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-467360</wp:posOffset>
            </wp:positionV>
            <wp:extent cx="889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-450215</wp:posOffset>
            </wp:positionV>
            <wp:extent cx="889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-433070</wp:posOffset>
            </wp:positionV>
            <wp:extent cx="889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-415925</wp:posOffset>
            </wp:positionV>
            <wp:extent cx="889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-398780</wp:posOffset>
            </wp:positionV>
            <wp:extent cx="889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-381635</wp:posOffset>
            </wp:positionV>
            <wp:extent cx="8890"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-364490</wp:posOffset>
            </wp:positionV>
            <wp:extent cx="889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-347345</wp:posOffset>
            </wp:positionV>
            <wp:extent cx="889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-330200</wp:posOffset>
            </wp:positionV>
            <wp:extent cx="8890"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-313055</wp:posOffset>
            </wp:positionV>
            <wp:extent cx="8890"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-295910</wp:posOffset>
            </wp:positionV>
            <wp:extent cx="889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-278765</wp:posOffset>
            </wp:positionV>
            <wp:extent cx="8890"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-261620</wp:posOffset>
            </wp:positionV>
            <wp:extent cx="889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-244475</wp:posOffset>
            </wp:positionV>
            <wp:extent cx="8890"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-227330</wp:posOffset>
            </wp:positionV>
            <wp:extent cx="8890"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-210185</wp:posOffset>
            </wp:positionV>
            <wp:extent cx="8890"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-193040</wp:posOffset>
            </wp:positionV>
            <wp:extent cx="889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-175895</wp:posOffset>
            </wp:positionV>
            <wp:extent cx="8890"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-158750</wp:posOffset>
            </wp:positionV>
            <wp:extent cx="8890"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-141605</wp:posOffset>
            </wp:positionV>
            <wp:extent cx="8890"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-124460</wp:posOffset>
            </wp:positionV>
            <wp:extent cx="8890"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-107315</wp:posOffset>
            </wp:positionV>
            <wp:extent cx="8890"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-90170</wp:posOffset>
            </wp:positionV>
            <wp:extent cx="889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-73025</wp:posOffset>
            </wp:positionV>
            <wp:extent cx="889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-55880</wp:posOffset>
            </wp:positionV>
            <wp:extent cx="8890"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-38735</wp:posOffset>
            </wp:positionV>
            <wp:extent cx="889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-21590</wp:posOffset>
            </wp:positionV>
            <wp:extent cx="8890"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-4445</wp:posOffset>
            </wp:positionV>
            <wp:extent cx="889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12065</wp:posOffset>
            </wp:positionV>
            <wp:extent cx="889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29210</wp:posOffset>
            </wp:positionV>
            <wp:extent cx="889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46355</wp:posOffset>
            </wp:positionV>
            <wp:extent cx="889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63500</wp:posOffset>
            </wp:positionV>
            <wp:extent cx="889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80645</wp:posOffset>
            </wp:positionV>
            <wp:extent cx="889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97790</wp:posOffset>
            </wp:positionV>
            <wp:extent cx="8890"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-1256665</wp:posOffset>
            </wp:positionV>
            <wp:extent cx="889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-1239520</wp:posOffset>
            </wp:positionV>
            <wp:extent cx="88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-1222375</wp:posOffset>
            </wp:positionV>
            <wp:extent cx="889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-1205230</wp:posOffset>
            </wp:positionV>
            <wp:extent cx="889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-1188085</wp:posOffset>
            </wp:positionV>
            <wp:extent cx="889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-1170940</wp:posOffset>
            </wp:positionV>
            <wp:extent cx="889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-1153795</wp:posOffset>
            </wp:positionV>
            <wp:extent cx="889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-1136650</wp:posOffset>
            </wp:positionV>
            <wp:extent cx="889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-1119505</wp:posOffset>
            </wp:positionV>
            <wp:extent cx="889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-1102360</wp:posOffset>
            </wp:positionV>
            <wp:extent cx="889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-1084580</wp:posOffset>
            </wp:positionV>
            <wp:extent cx="8890"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-1067435</wp:posOffset>
            </wp:positionV>
            <wp:extent cx="8890"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-1050290</wp:posOffset>
            </wp:positionV>
            <wp:extent cx="8890"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-1033145</wp:posOffset>
            </wp:positionV>
            <wp:extent cx="8890"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-1016000</wp:posOffset>
            </wp:positionV>
            <wp:extent cx="889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-998855</wp:posOffset>
            </wp:positionV>
            <wp:extent cx="889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-981710</wp:posOffset>
            </wp:positionV>
            <wp:extent cx="889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-964565</wp:posOffset>
            </wp:positionV>
            <wp:extent cx="889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-947420</wp:posOffset>
            </wp:positionV>
            <wp:extent cx="889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-930275</wp:posOffset>
            </wp:positionV>
            <wp:extent cx="889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-913130</wp:posOffset>
            </wp:positionV>
            <wp:extent cx="889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-895985</wp:posOffset>
            </wp:positionV>
            <wp:extent cx="889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-878840</wp:posOffset>
            </wp:positionV>
            <wp:extent cx="889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-861695</wp:posOffset>
            </wp:positionV>
            <wp:extent cx="889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-844550</wp:posOffset>
            </wp:positionV>
            <wp:extent cx="889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-827405</wp:posOffset>
            </wp:positionV>
            <wp:extent cx="889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-810260</wp:posOffset>
            </wp:positionV>
            <wp:extent cx="889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-793115</wp:posOffset>
            </wp:positionV>
            <wp:extent cx="889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-775970</wp:posOffset>
            </wp:positionV>
            <wp:extent cx="889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-758825</wp:posOffset>
            </wp:positionV>
            <wp:extent cx="889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-741680</wp:posOffset>
            </wp:positionV>
            <wp:extent cx="889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-724535</wp:posOffset>
            </wp:positionV>
            <wp:extent cx="889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-707390</wp:posOffset>
            </wp:positionV>
            <wp:extent cx="889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-690245</wp:posOffset>
            </wp:positionV>
            <wp:extent cx="889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-673100</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-655955</wp:posOffset>
            </wp:positionV>
            <wp:extent cx="889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-638810</wp:posOffset>
            </wp:positionV>
            <wp:extent cx="889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-621665</wp:posOffset>
            </wp:positionV>
            <wp:extent cx="889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-604520</wp:posOffset>
            </wp:positionV>
            <wp:extent cx="889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-587375</wp:posOffset>
            </wp:positionV>
            <wp:extent cx="889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-570230</wp:posOffset>
            </wp:positionV>
            <wp:extent cx="889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-553085</wp:posOffset>
            </wp:positionV>
            <wp:extent cx="889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-535940</wp:posOffset>
            </wp:positionV>
            <wp:extent cx="889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-518795</wp:posOffset>
            </wp:positionV>
            <wp:extent cx="889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-501650</wp:posOffset>
            </wp:positionV>
            <wp:extent cx="889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-484505</wp:posOffset>
            </wp:positionV>
            <wp:extent cx="88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-467360</wp:posOffset>
            </wp:positionV>
            <wp:extent cx="889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-450215</wp:posOffset>
            </wp:positionV>
            <wp:extent cx="889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-433070</wp:posOffset>
            </wp:positionV>
            <wp:extent cx="889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-415925</wp:posOffset>
            </wp:positionV>
            <wp:extent cx="889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-398780</wp:posOffset>
            </wp:positionV>
            <wp:extent cx="889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-381635</wp:posOffset>
            </wp:positionV>
            <wp:extent cx="889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-364490</wp:posOffset>
            </wp:positionV>
            <wp:extent cx="889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-347345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-330200</wp:posOffset>
            </wp:positionV>
            <wp:extent cx="889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-313055</wp:posOffset>
            </wp:positionV>
            <wp:extent cx="889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-295910</wp:posOffset>
            </wp:positionV>
            <wp:extent cx="889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-278765</wp:posOffset>
            </wp:positionV>
            <wp:extent cx="889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-261620</wp:posOffset>
            </wp:positionV>
            <wp:extent cx="889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-244475</wp:posOffset>
            </wp:positionV>
            <wp:extent cx="889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-227330</wp:posOffset>
            </wp:positionV>
            <wp:extent cx="889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-210185</wp:posOffset>
            </wp:positionV>
            <wp:extent cx="889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-193040</wp:posOffset>
            </wp:positionV>
            <wp:extent cx="889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-175895</wp:posOffset>
            </wp:positionV>
            <wp:extent cx="889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-158750</wp:posOffset>
            </wp:positionV>
            <wp:extent cx="889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-141605</wp:posOffset>
            </wp:positionV>
            <wp:extent cx="889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-124460</wp:posOffset>
            </wp:positionV>
            <wp:extent cx="889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-107315</wp:posOffset>
            </wp:positionV>
            <wp:extent cx="889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-90170</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-73025</wp:posOffset>
            </wp:positionV>
            <wp:extent cx="889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-55880</wp:posOffset>
            </wp:positionV>
            <wp:extent cx="889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-38735</wp:posOffset>
            </wp:positionV>
            <wp:extent cx="8890"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-21590</wp:posOffset>
            </wp:positionV>
            <wp:extent cx="889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-4445</wp:posOffset>
            </wp:positionV>
            <wp:extent cx="889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12065</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29210</wp:posOffset>
            </wp:positionV>
            <wp:extent cx="889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46355</wp:posOffset>
            </wp:positionV>
            <wp:extent cx="889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63500</wp:posOffset>
            </wp:positionV>
            <wp:extent cx="889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80645</wp:posOffset>
            </wp:positionV>
            <wp:extent cx="889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97790</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-1282065</wp:posOffset>
            </wp:positionV>
            <wp:extent cx="889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-1282065</wp:posOffset>
            </wp:positionV>
            <wp:extent cx="889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-1282065</wp:posOffset>
            </wp:positionV>
            <wp:extent cx="889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-1282065</wp:posOffset>
            </wp:positionV>
            <wp:extent cx="889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-1282065</wp:posOffset>
            </wp:positionV>
            <wp:extent cx="889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-1282065</wp:posOffset>
            </wp:positionV>
            <wp:extent cx="88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-1282065</wp:posOffset>
            </wp:positionV>
            <wp:extent cx="889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-1282065</wp:posOffset>
            </wp:positionV>
            <wp:extent cx="889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-1282065</wp:posOffset>
            </wp:positionV>
            <wp:extent cx="889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-1282065</wp:posOffset>
            </wp:positionV>
            <wp:extent cx="889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-1282065</wp:posOffset>
            </wp:positionV>
            <wp:extent cx="8890"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-1282065</wp:posOffset>
            </wp:positionV>
            <wp:extent cx="889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-1282065</wp:posOffset>
            </wp:positionV>
            <wp:extent cx="889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-1282065</wp:posOffset>
            </wp:positionV>
            <wp:extent cx="8890"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-1282065</wp:posOffset>
            </wp:positionV>
            <wp:extent cx="889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-1282065</wp:posOffset>
            </wp:positionV>
            <wp:extent cx="889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-1282065</wp:posOffset>
            </wp:positionV>
            <wp:extent cx="889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-1282065</wp:posOffset>
            </wp:positionV>
            <wp:extent cx="889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-1282065</wp:posOffset>
            </wp:positionV>
            <wp:extent cx="889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-1282065</wp:posOffset>
            </wp:positionV>
            <wp:extent cx="889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-1282065</wp:posOffset>
            </wp:positionV>
            <wp:extent cx="8890"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-1282065</wp:posOffset>
            </wp:positionV>
            <wp:extent cx="889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-1282065</wp:posOffset>
            </wp:positionV>
            <wp:extent cx="889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-1282065</wp:posOffset>
            </wp:positionV>
            <wp:extent cx="889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-1282065</wp:posOffset>
            </wp:positionV>
            <wp:extent cx="889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-1282065</wp:posOffset>
            </wp:positionV>
            <wp:extent cx="8890"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-1282065</wp:posOffset>
            </wp:positionV>
            <wp:extent cx="8890"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-1282065</wp:posOffset>
            </wp:positionV>
            <wp:extent cx="889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-1282065</wp:posOffset>
            </wp:positionV>
            <wp:extent cx="889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-1282065</wp:posOffset>
            </wp:positionV>
            <wp:extent cx="889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-1282065</wp:posOffset>
            </wp:positionV>
            <wp:extent cx="8890"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-1282065</wp:posOffset>
            </wp:positionV>
            <wp:extent cx="889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-1282065</wp:posOffset>
            </wp:positionV>
            <wp:extent cx="889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-1282065</wp:posOffset>
            </wp:positionV>
            <wp:extent cx="889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-1282065</wp:posOffset>
            </wp:positionV>
            <wp:extent cx="8890"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-1282065</wp:posOffset>
            </wp:positionV>
            <wp:extent cx="8890"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-1282065</wp:posOffset>
            </wp:positionV>
            <wp:extent cx="889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-1282065</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-1282065</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-1282065</wp:posOffset>
            </wp:positionV>
            <wp:extent cx="889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-1282065</wp:posOffset>
            </wp:positionV>
            <wp:extent cx="889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-1282065</wp:posOffset>
            </wp:positionV>
            <wp:extent cx="889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-1282065</wp:posOffset>
            </wp:positionV>
            <wp:extent cx="889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-1282065</wp:posOffset>
            </wp:positionV>
            <wp:extent cx="889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-1282065</wp:posOffset>
            </wp:positionV>
            <wp:extent cx="889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-1282065</wp:posOffset>
            </wp:positionV>
            <wp:extent cx="889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-1282065</wp:posOffset>
            </wp:positionV>
            <wp:extent cx="889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-1282065</wp:posOffset>
            </wp:positionV>
            <wp:extent cx="889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-1282065</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-1282065</wp:posOffset>
            </wp:positionV>
            <wp:extent cx="889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-1282065</wp:posOffset>
            </wp:positionV>
            <wp:extent cx="889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866775</wp:posOffset>
            </wp:positionH>
            <wp:positionV relativeFrom="paragraph">
              <wp:posOffset>-1282065</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-1282065</wp:posOffset>
            </wp:positionV>
            <wp:extent cx="889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-1282065</wp:posOffset>
            </wp:positionV>
            <wp:extent cx="889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918210</wp:posOffset>
            </wp:positionH>
            <wp:positionV relativeFrom="paragraph">
              <wp:posOffset>-1282065</wp:posOffset>
            </wp:positionV>
            <wp:extent cx="889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-1282065</wp:posOffset>
            </wp:positionV>
            <wp:extent cx="889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-1282065</wp:posOffset>
            </wp:positionV>
            <wp:extent cx="889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-1282065</wp:posOffset>
            </wp:positionV>
            <wp:extent cx="889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-1282065</wp:posOffset>
            </wp:positionV>
            <wp:extent cx="889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-1282065</wp:posOffset>
            </wp:positionV>
            <wp:extent cx="889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-1282065</wp:posOffset>
            </wp:positionV>
            <wp:extent cx="889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-1282065</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-1282065</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-1282065</wp:posOffset>
            </wp:positionV>
            <wp:extent cx="889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-1282065</wp:posOffset>
            </wp:positionV>
            <wp:extent cx="8890"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-1282065</wp:posOffset>
            </wp:positionV>
            <wp:extent cx="889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-1282065</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-1282065</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-1282065</wp:posOffset>
            </wp:positionV>
            <wp:extent cx="889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-1282065</wp:posOffset>
            </wp:positionV>
            <wp:extent cx="8890"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-1282065</wp:posOffset>
            </wp:positionV>
            <wp:extent cx="889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-1282065</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-1282065</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-1282065</wp:posOffset>
            </wp:positionV>
            <wp:extent cx="889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1261745</wp:posOffset>
            </wp:positionH>
            <wp:positionV relativeFrom="paragraph">
              <wp:posOffset>-1282065</wp:posOffset>
            </wp:positionV>
            <wp:extent cx="889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-1282065</wp:posOffset>
            </wp:positionV>
            <wp:extent cx="889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1296035</wp:posOffset>
            </wp:positionH>
            <wp:positionV relativeFrom="paragraph">
              <wp:posOffset>-1282065</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-1282065</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1330325</wp:posOffset>
            </wp:positionH>
            <wp:positionV relativeFrom="paragraph">
              <wp:posOffset>-1282065</wp:posOffset>
            </wp:positionV>
            <wp:extent cx="889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-1282065</wp:posOffset>
            </wp:positionV>
            <wp:extent cx="889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-1282065</wp:posOffset>
            </wp:positionV>
            <wp:extent cx="889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-1282065</wp:posOffset>
            </wp:positionV>
            <wp:extent cx="889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-1282065</wp:posOffset>
            </wp:positionV>
            <wp:extent cx="889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-1282065</wp:posOffset>
            </wp:positionV>
            <wp:extent cx="889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-1282065</wp:posOffset>
            </wp:positionV>
            <wp:extent cx="8890"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-1282065</wp:posOffset>
            </wp:positionV>
            <wp:extent cx="889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-1282065</wp:posOffset>
            </wp:positionV>
            <wp:extent cx="889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1484630</wp:posOffset>
            </wp:positionH>
            <wp:positionV relativeFrom="paragraph">
              <wp:posOffset>-1282065</wp:posOffset>
            </wp:positionV>
            <wp:extent cx="889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-1282065</wp:posOffset>
            </wp:positionV>
            <wp:extent cx="889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-1282065</wp:posOffset>
            </wp:positionV>
            <wp:extent cx="889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-1282065</wp:posOffset>
            </wp:positionV>
            <wp:extent cx="889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1553210</wp:posOffset>
            </wp:positionH>
            <wp:positionV relativeFrom="paragraph">
              <wp:posOffset>-1282065</wp:posOffset>
            </wp:positionV>
            <wp:extent cx="889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-1282065</wp:posOffset>
            </wp:positionV>
            <wp:extent cx="889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-1282065</wp:posOffset>
            </wp:positionV>
            <wp:extent cx="8890"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-1282065</wp:posOffset>
            </wp:positionV>
            <wp:extent cx="889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-1282065</wp:posOffset>
            </wp:positionV>
            <wp:extent cx="889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-1282065</wp:posOffset>
            </wp:positionV>
            <wp:extent cx="889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-1282065</wp:posOffset>
            </wp:positionV>
            <wp:extent cx="8890"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-1282065</wp:posOffset>
            </wp:positionV>
            <wp:extent cx="8890"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1690370</wp:posOffset>
            </wp:positionH>
            <wp:positionV relativeFrom="paragraph">
              <wp:posOffset>-1282065</wp:posOffset>
            </wp:positionV>
            <wp:extent cx="8890"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-1282065</wp:posOffset>
            </wp:positionV>
            <wp:extent cx="889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-1282065</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1741805</wp:posOffset>
            </wp:positionH>
            <wp:positionV relativeFrom="paragraph">
              <wp:posOffset>-1282065</wp:posOffset>
            </wp:positionV>
            <wp:extent cx="889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-1282065</wp:posOffset>
            </wp:positionV>
            <wp:extent cx="8890"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-1282065</wp:posOffset>
            </wp:positionV>
            <wp:extent cx="889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1793240</wp:posOffset>
            </wp:positionH>
            <wp:positionV relativeFrom="paragraph">
              <wp:posOffset>-1282065</wp:posOffset>
            </wp:positionV>
            <wp:extent cx="889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-1282065</wp:posOffset>
            </wp:positionV>
            <wp:extent cx="88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-1282065</wp:posOffset>
            </wp:positionV>
            <wp:extent cx="889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-1282065</wp:posOffset>
            </wp:positionV>
            <wp:extent cx="889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-1282065</wp:posOffset>
            </wp:positionV>
            <wp:extent cx="889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1878965</wp:posOffset>
            </wp:positionH>
            <wp:positionV relativeFrom="paragraph">
              <wp:posOffset>-1282065</wp:posOffset>
            </wp:positionV>
            <wp:extent cx="889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-1282065</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-1282065</wp:posOffset>
            </wp:positionV>
            <wp:extent cx="889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-1282065</wp:posOffset>
            </wp:positionV>
            <wp:extent cx="8890"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1947545</wp:posOffset>
            </wp:positionH>
            <wp:positionV relativeFrom="paragraph">
              <wp:posOffset>-1282065</wp:posOffset>
            </wp:positionV>
            <wp:extent cx="889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-1282065</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1981835</wp:posOffset>
            </wp:positionH>
            <wp:positionV relativeFrom="paragraph">
              <wp:posOffset>-1282065</wp:posOffset>
            </wp:positionV>
            <wp:extent cx="889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-1282065</wp:posOffset>
            </wp:positionV>
            <wp:extent cx="8890"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-1282065</wp:posOffset>
            </wp:positionV>
            <wp:extent cx="8890"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-1282065</wp:posOffset>
            </wp:positionV>
            <wp:extent cx="8890"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-1282065</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-1282065</wp:posOffset>
            </wp:positionV>
            <wp:extent cx="88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-1282065</wp:posOffset>
            </wp:positionV>
            <wp:extent cx="8890"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-1282065</wp:posOffset>
            </wp:positionV>
            <wp:extent cx="8890"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-1282065</wp:posOffset>
            </wp:positionV>
            <wp:extent cx="8890"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-1282065</wp:posOffset>
            </wp:positionV>
            <wp:extent cx="889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-1282065</wp:posOffset>
            </wp:positionV>
            <wp:extent cx="889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-1282065</wp:posOffset>
            </wp:positionV>
            <wp:extent cx="8890"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-1282065</wp:posOffset>
            </wp:positionV>
            <wp:extent cx="889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-1282065</wp:posOffset>
            </wp:positionV>
            <wp:extent cx="889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-1282065</wp:posOffset>
            </wp:positionV>
            <wp:extent cx="889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-1282065</wp:posOffset>
            </wp:positionV>
            <wp:extent cx="889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-1282065</wp:posOffset>
            </wp:positionV>
            <wp:extent cx="889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-1282065</wp:posOffset>
            </wp:positionV>
            <wp:extent cx="889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-1282065</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-1282065</wp:posOffset>
            </wp:positionV>
            <wp:extent cx="88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-1282065</wp:posOffset>
            </wp:positionV>
            <wp:extent cx="889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-1282065</wp:posOffset>
            </wp:positionV>
            <wp:extent cx="8890"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-1282065</wp:posOffset>
            </wp:positionV>
            <wp:extent cx="889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-1282065</wp:posOffset>
            </wp:positionV>
            <wp:extent cx="889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-1282065</wp:posOffset>
            </wp:positionV>
            <wp:extent cx="889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-1282065</wp:posOffset>
            </wp:positionV>
            <wp:extent cx="889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-1282065</wp:posOffset>
            </wp:positionV>
            <wp:extent cx="889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-1282065</wp:posOffset>
            </wp:positionV>
            <wp:extent cx="889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-1282065</wp:posOffset>
            </wp:positionV>
            <wp:extent cx="889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-1282065</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-1282065</wp:posOffset>
            </wp:positionV>
            <wp:extent cx="8890"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-1282065</wp:posOffset>
            </wp:positionV>
            <wp:extent cx="8890"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-1282065</wp:posOffset>
            </wp:positionV>
            <wp:extent cx="8890"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-1282065</wp:posOffset>
            </wp:positionV>
            <wp:extent cx="889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-1282065</wp:posOffset>
            </wp:positionV>
            <wp:extent cx="889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-1282065</wp:posOffset>
            </wp:positionV>
            <wp:extent cx="889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-1282065</wp:posOffset>
            </wp:positionV>
            <wp:extent cx="8890"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-1282065</wp:posOffset>
            </wp:positionV>
            <wp:extent cx="8890"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-1282065</wp:posOffset>
            </wp:positionV>
            <wp:extent cx="889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-1282065</wp:posOffset>
            </wp:positionV>
            <wp:extent cx="889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-1282065</wp:posOffset>
            </wp:positionV>
            <wp:extent cx="889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-1282065</wp:posOffset>
            </wp:positionV>
            <wp:extent cx="8890"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-1282065</wp:posOffset>
            </wp:positionV>
            <wp:extent cx="8890"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-1282065</wp:posOffset>
            </wp:positionV>
            <wp:extent cx="889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-1282065</wp:posOffset>
            </wp:positionV>
            <wp:extent cx="889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-1282065</wp:posOffset>
            </wp:positionV>
            <wp:extent cx="8890"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-1282065</wp:posOffset>
            </wp:positionV>
            <wp:extent cx="8890"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-1282065</wp:posOffset>
            </wp:positionV>
            <wp:extent cx="889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-1282065</wp:posOffset>
            </wp:positionV>
            <wp:extent cx="8890"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-1282065</wp:posOffset>
            </wp:positionV>
            <wp:extent cx="889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-1282065</wp:posOffset>
            </wp:positionV>
            <wp:extent cx="889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-1282065</wp:posOffset>
            </wp:positionV>
            <wp:extent cx="8890"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-1282065</wp:posOffset>
            </wp:positionV>
            <wp:extent cx="8890"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-1282065</wp:posOffset>
            </wp:positionV>
            <wp:extent cx="889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2908300</wp:posOffset>
            </wp:positionH>
            <wp:positionV relativeFrom="paragraph">
              <wp:posOffset>-1282065</wp:posOffset>
            </wp:positionV>
            <wp:extent cx="8890"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-1282065</wp:posOffset>
            </wp:positionV>
            <wp:extent cx="8890"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-1282065</wp:posOffset>
            </wp:positionV>
            <wp:extent cx="8890"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-1282065</wp:posOffset>
            </wp:positionV>
            <wp:extent cx="8890"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-1282065</wp:posOffset>
            </wp:positionV>
            <wp:extent cx="889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-1282065</wp:posOffset>
            </wp:positionV>
            <wp:extent cx="8890"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-1282065</wp:posOffset>
            </wp:positionV>
            <wp:extent cx="8890"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-1282065</wp:posOffset>
            </wp:positionV>
            <wp:extent cx="889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-1282065</wp:posOffset>
            </wp:positionV>
            <wp:extent cx="889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-1282065</wp:posOffset>
            </wp:positionV>
            <wp:extent cx="889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-1282065</wp:posOffset>
            </wp:positionV>
            <wp:extent cx="8890"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-1282065</wp:posOffset>
            </wp:positionV>
            <wp:extent cx="8890"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-1282065</wp:posOffset>
            </wp:positionV>
            <wp:extent cx="8890"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-1282065</wp:posOffset>
            </wp:positionV>
            <wp:extent cx="889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-1282065</wp:posOffset>
            </wp:positionV>
            <wp:extent cx="88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-1282065</wp:posOffset>
            </wp:positionV>
            <wp:extent cx="8890"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-1282065</wp:posOffset>
            </wp:positionV>
            <wp:extent cx="8890"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-1282065</wp:posOffset>
            </wp:positionV>
            <wp:extent cx="889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-1282065</wp:posOffset>
            </wp:positionV>
            <wp:extent cx="889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-1282065</wp:posOffset>
            </wp:positionV>
            <wp:extent cx="889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-1282065</wp:posOffset>
            </wp:positionV>
            <wp:extent cx="8890"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-1282065</wp:posOffset>
            </wp:positionV>
            <wp:extent cx="8890"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-1282065</wp:posOffset>
            </wp:positionV>
            <wp:extent cx="8890"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-1282065</wp:posOffset>
            </wp:positionV>
            <wp:extent cx="889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-1282065</wp:posOffset>
            </wp:positionV>
            <wp:extent cx="889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-1282065</wp:posOffset>
            </wp:positionV>
            <wp:extent cx="8890"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-1282065</wp:posOffset>
            </wp:positionV>
            <wp:extent cx="8890"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-1282065</wp:posOffset>
            </wp:positionV>
            <wp:extent cx="8890"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-1282065</wp:posOffset>
            </wp:positionV>
            <wp:extent cx="8890"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-1282065</wp:posOffset>
            </wp:positionV>
            <wp:extent cx="889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-1282065</wp:posOffset>
            </wp:positionV>
            <wp:extent cx="8890"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-1282065</wp:posOffset>
            </wp:positionV>
            <wp:extent cx="8890"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-1282065</wp:posOffset>
            </wp:positionV>
            <wp:extent cx="8890"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-1282065</wp:posOffset>
            </wp:positionV>
            <wp:extent cx="8890"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-1282065</wp:posOffset>
            </wp:positionV>
            <wp:extent cx="88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-1282065</wp:posOffset>
            </wp:positionV>
            <wp:extent cx="8890"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-1282065</wp:posOffset>
            </wp:positionV>
            <wp:extent cx="8890"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-1282065</wp:posOffset>
            </wp:positionV>
            <wp:extent cx="8890"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-1282065</wp:posOffset>
            </wp:positionV>
            <wp:extent cx="8890"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-1282065</wp:posOffset>
            </wp:positionV>
            <wp:extent cx="8890"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-1282065</wp:posOffset>
            </wp:positionV>
            <wp:extent cx="8890" cy="1714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-1282065</wp:posOffset>
            </wp:positionV>
            <wp:extent cx="8890"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-1282065</wp:posOffset>
            </wp:positionV>
            <wp:extent cx="8890" cy="1714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580" w:space="140"/>
            <w:col w:w="5640"/>
          </w:cols>
          <w:pgMar w:left="280" w:top="544"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6"/>
              </w:rPr>
              <w:t>certain personal information about the Participant, including, but not</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3"/>
              </w:rPr>
              <w:t>Peserta memahami bahawa Syarikat dan Majikan mungkin memegang</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7"/>
              </w:rPr>
              <w:t>limited to, the Participant’s name, home address, email address and</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89"/>
              </w:rPr>
              <w:t>maklumat peribadi tertentu tentang Peserta, termasuk, tetapi tidak terhad</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6"/>
              </w:rPr>
              <w:t>telephone number, date of birth, social insurance number, passport or other</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4"/>
              </w:rPr>
              <w:t>kepada, nama Peserta, alamat rumah dan nombor telefon, almat emal,</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1"/>
              </w:rPr>
              <w:t>identification number, salary, nationality, job title, any shares of stock or</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2"/>
              </w:rPr>
              <w:t>tarikh lahir, insurans sosial, nombor pasport atau pengenalan lain, gaji,</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2"/>
              </w:rPr>
              <w:t>directorships held in the Company, details of all LTI Grants or any other</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1"/>
              </w:rPr>
              <w:t>kewarganegaraan,  jawatan,  apa-apa  syer  dalam  Saham  atau  jawatan</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4"/>
              </w:rPr>
              <w:t>entitlement to shares of stock awarded, canceled, exercised, vested, unvested</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0"/>
              </w:rPr>
              <w:t>pengarah  yang  dipegang  dalam  Syarikat,  maklumat  berkaitan  semua</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5"/>
              </w:rPr>
              <w:t>or outstanding in the Participant’s favor, for the exclusive purpose of</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5"/>
              </w:rPr>
              <w:t>Geran LTI atau apa-apa kelayakan lain untuk syer dalam saham yang</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implementing, administering and managing the Plan.</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2"/>
              </w:rPr>
              <w:t>dianugerahkan, dibatalkan, dilaksanakan, terletak hak, tidak diletak hak</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87"/>
              </w:rPr>
              <w:t>ataupun yang belum dijelaskan bagi faedah Peserta, untuk tujuan eksklusif</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9"/>
              </w:rPr>
              <w:t>The Participant understands that Data will be transferred to UBS Financial</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bagi melaksanakan, mentadbir dan menguruskan Pelan tersebut.</w:t>
            </w:r>
          </w:p>
        </w:tc>
      </w:tr>
      <w:tr>
        <w:trPr>
          <w:trHeight w:val="190"/>
        </w:trPr>
        <w:tc>
          <w:tcPr>
            <w:tcW w:w="5680" w:type="dxa"/>
            <w:vAlign w:val="bottom"/>
            <w:gridSpan w:val="3"/>
          </w:tcPr>
          <w:p>
            <w:pPr>
              <w:spacing w:after="0" w:line="190" w:lineRule="exact"/>
              <w:rPr>
                <w:sz w:val="20"/>
                <w:szCs w:val="20"/>
                <w:color w:val="auto"/>
              </w:rPr>
            </w:pPr>
            <w:r>
              <w:rPr>
                <w:rFonts w:ascii="Arial" w:cs="Arial" w:eastAsia="Arial" w:hAnsi="Arial"/>
                <w:sz w:val="18"/>
                <w:szCs w:val="18"/>
                <w:b w:val="1"/>
                <w:bCs w:val="1"/>
                <w:i w:val="1"/>
                <w:iCs w:val="1"/>
                <w:color w:val="auto"/>
                <w:w w:val="87"/>
              </w:rPr>
              <w:t>Services, Inc. (“UBS”), or such other stock plan service provider as may be</w:t>
            </w:r>
          </w:p>
        </w:tc>
        <w:tc>
          <w:tcPr>
            <w:tcW w:w="2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2"/>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7"/>
              </w:rPr>
              <w:t>selected by the Company in the future, which is assisting the Company with</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0"/>
              </w:rPr>
              <w:t>Peserta  memahami  bahawa  Data  tersebut  akan  dipindahkan  ke  UBS</w:t>
            </w:r>
          </w:p>
        </w:tc>
      </w:tr>
      <w:tr>
        <w:trPr>
          <w:trHeight w:val="190"/>
        </w:trPr>
        <w:tc>
          <w:tcPr>
            <w:tcW w:w="5680" w:type="dxa"/>
            <w:vAlign w:val="bottom"/>
            <w:gridSpan w:val="3"/>
          </w:tcPr>
          <w:p>
            <w:pPr>
              <w:spacing w:after="0" w:line="190" w:lineRule="exact"/>
              <w:rPr>
                <w:sz w:val="20"/>
                <w:szCs w:val="20"/>
                <w:color w:val="auto"/>
              </w:rPr>
            </w:pPr>
            <w:r>
              <w:rPr>
                <w:rFonts w:ascii="Arial" w:cs="Arial" w:eastAsia="Arial" w:hAnsi="Arial"/>
                <w:sz w:val="18"/>
                <w:szCs w:val="18"/>
                <w:b w:val="1"/>
                <w:bCs w:val="1"/>
                <w:i w:val="1"/>
                <w:iCs w:val="1"/>
                <w:color w:val="auto"/>
                <w:w w:val="95"/>
              </w:rPr>
              <w:t>the implementation, administration and management of the Plan. The</w:t>
            </w:r>
          </w:p>
        </w:tc>
        <w:tc>
          <w:tcPr>
            <w:tcW w:w="5680" w:type="dxa"/>
            <w:vAlign w:val="bottom"/>
            <w:gridSpan w:val="3"/>
          </w:tcPr>
          <w:p>
            <w:pPr>
              <w:ind w:left="40"/>
              <w:spacing w:after="0" w:line="190" w:lineRule="exact"/>
              <w:rPr>
                <w:sz w:val="20"/>
                <w:szCs w:val="20"/>
                <w:color w:val="auto"/>
              </w:rPr>
            </w:pPr>
            <w:r>
              <w:rPr>
                <w:rFonts w:ascii="Arial" w:cs="Arial" w:eastAsia="Arial" w:hAnsi="Arial"/>
                <w:sz w:val="18"/>
                <w:szCs w:val="18"/>
                <w:b w:val="1"/>
                <w:bCs w:val="1"/>
                <w:i w:val="1"/>
                <w:iCs w:val="1"/>
                <w:color w:val="auto"/>
                <w:w w:val="91"/>
              </w:rPr>
              <w:t>Financial  Services,  Inc.  (“UBS”)  atau  pembekal  perkhidmatan  pelan</w:t>
            </w:r>
          </w:p>
        </w:tc>
      </w:tr>
      <w:tr>
        <w:trPr>
          <w:trHeight w:val="20"/>
        </w:trPr>
        <w:tc>
          <w:tcPr>
            <w:tcW w:w="56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2"/>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Participant understands that Data may also be transferred to the</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0"/>
              </w:rPr>
              <w:t>saham lain yang mungkin dipilih oleh Syarikat pada masa hadapan, yang</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Company’s independent registered public accounting firm,</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3"/>
              </w:rPr>
              <w:t>membantu Syarikat melaksanakan, mentadbir dan menguruskan Pelan</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1"/>
              </w:rPr>
              <w:t>PricewaterhouseCoopers LLP, or such other public accounting firm that</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4"/>
              </w:rPr>
              <w:t>tersebut. Peserta memahami bahawa Data juga mungkin dipindahkan</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may be engaged by the Company in the future.</w:t>
            </w: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kepada   firma   akauntansi   awam   berdaftar   bebas   Syarikat,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0"/>
              </w:rPr>
              <w:t>PricewaterhouseCoopers  LLP,  atau  firma  akauntansi  awam  lain  yang</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mungkin digunakan oleh Syarikat pada masa hadapan.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154305</wp:posOffset>
            </wp:positionV>
            <wp:extent cx="8890"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154305</wp:posOffset>
            </wp:positionV>
            <wp:extent cx="8890"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154305</wp:posOffset>
            </wp:positionV>
            <wp:extent cx="889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154305</wp:posOffset>
            </wp:positionV>
            <wp:extent cx="8890"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154305</wp:posOffset>
            </wp:positionV>
            <wp:extent cx="8890"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154305</wp:posOffset>
            </wp:positionV>
            <wp:extent cx="8890"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154305</wp:posOffset>
            </wp:positionV>
            <wp:extent cx="8890"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154305</wp:posOffset>
            </wp:positionV>
            <wp:extent cx="889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154305</wp:posOffset>
            </wp:positionV>
            <wp:extent cx="8890"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154305</wp:posOffset>
            </wp:positionV>
            <wp:extent cx="8890"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154305</wp:posOffset>
            </wp:positionV>
            <wp:extent cx="8890"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154305</wp:posOffset>
            </wp:positionV>
            <wp:extent cx="8890"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154305</wp:posOffset>
            </wp:positionV>
            <wp:extent cx="889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154305</wp:posOffset>
            </wp:positionV>
            <wp:extent cx="8890"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154305</wp:posOffset>
            </wp:positionV>
            <wp:extent cx="8890"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154305</wp:posOffset>
            </wp:positionV>
            <wp:extent cx="8890"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154305</wp:posOffset>
            </wp:positionV>
            <wp:extent cx="8890"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154305</wp:posOffset>
            </wp:positionV>
            <wp:extent cx="8890"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154305</wp:posOffset>
            </wp:positionV>
            <wp:extent cx="8890"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154305</wp:posOffset>
            </wp:positionV>
            <wp:extent cx="8890"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154305</wp:posOffset>
            </wp:positionV>
            <wp:extent cx="8890"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154305</wp:posOffset>
            </wp:positionV>
            <wp:extent cx="8890"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154305</wp:posOffset>
            </wp:positionV>
            <wp:extent cx="889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154305</wp:posOffset>
            </wp:positionV>
            <wp:extent cx="8890"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154305</wp:posOffset>
            </wp:positionV>
            <wp:extent cx="8890"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154305</wp:posOffset>
            </wp:positionV>
            <wp:extent cx="8890"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154305</wp:posOffset>
            </wp:positionV>
            <wp:extent cx="8890"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154305</wp:posOffset>
            </wp:positionV>
            <wp:extent cx="8890"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154305</wp:posOffset>
            </wp:positionV>
            <wp:extent cx="8890"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154305</wp:posOffset>
            </wp:positionV>
            <wp:extent cx="8890"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154305</wp:posOffset>
            </wp:positionV>
            <wp:extent cx="8890" cy="88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154305</wp:posOffset>
            </wp:positionV>
            <wp:extent cx="8890"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154305</wp:posOffset>
            </wp:positionV>
            <wp:extent cx="8890"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154305</wp:posOffset>
            </wp:positionV>
            <wp:extent cx="8890" cy="889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154305</wp:posOffset>
            </wp:positionV>
            <wp:extent cx="8890"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154305</wp:posOffset>
            </wp:positionV>
            <wp:extent cx="8890"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154305</wp:posOffset>
            </wp:positionV>
            <wp:extent cx="8890"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154305</wp:posOffset>
            </wp:positionV>
            <wp:extent cx="8890" cy="889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154305</wp:posOffset>
            </wp:positionV>
            <wp:extent cx="8890" cy="889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154305</wp:posOffset>
            </wp:positionV>
            <wp:extent cx="8890"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154305</wp:posOffset>
            </wp:positionV>
            <wp:extent cx="8890"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154305</wp:posOffset>
            </wp:positionV>
            <wp:extent cx="8890"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154305</wp:posOffset>
            </wp:positionV>
            <wp:extent cx="889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154305</wp:posOffset>
            </wp:positionV>
            <wp:extent cx="8890" cy="889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154305</wp:posOffset>
            </wp:positionV>
            <wp:extent cx="8890"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154305</wp:posOffset>
            </wp:positionV>
            <wp:extent cx="8890"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154305</wp:posOffset>
            </wp:positionV>
            <wp:extent cx="8890"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154305</wp:posOffset>
            </wp:positionV>
            <wp:extent cx="8890"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154305</wp:posOffset>
            </wp:positionV>
            <wp:extent cx="8890" cy="889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154305</wp:posOffset>
            </wp:positionV>
            <wp:extent cx="8890" cy="889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154305</wp:posOffset>
            </wp:positionV>
            <wp:extent cx="8890"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154305</wp:posOffset>
            </wp:positionV>
            <wp:extent cx="8890"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154305</wp:posOffset>
            </wp:positionV>
            <wp:extent cx="8890" cy="889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154305</wp:posOffset>
            </wp:positionV>
            <wp:extent cx="8890" cy="889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154305</wp:posOffset>
            </wp:positionV>
            <wp:extent cx="8890"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154305</wp:posOffset>
            </wp:positionV>
            <wp:extent cx="8890"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154305</wp:posOffset>
            </wp:positionV>
            <wp:extent cx="8890"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154305</wp:posOffset>
            </wp:positionV>
            <wp:extent cx="8890" cy="889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154305</wp:posOffset>
            </wp:positionV>
            <wp:extent cx="8890" cy="889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154305</wp:posOffset>
            </wp:positionV>
            <wp:extent cx="8890" cy="889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154305</wp:posOffset>
            </wp:positionV>
            <wp:extent cx="8890"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154305</wp:posOffset>
            </wp:positionV>
            <wp:extent cx="8890"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154305</wp:posOffset>
            </wp:positionV>
            <wp:extent cx="8890"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154305</wp:posOffset>
            </wp:positionV>
            <wp:extent cx="8890" cy="889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154305</wp:posOffset>
            </wp:positionV>
            <wp:extent cx="8890" cy="889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154305</wp:posOffset>
            </wp:positionV>
            <wp:extent cx="8890"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154305</wp:posOffset>
            </wp:positionV>
            <wp:extent cx="8890"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154305</wp:posOffset>
            </wp:positionV>
            <wp:extent cx="8890"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154305</wp:posOffset>
            </wp:positionV>
            <wp:extent cx="8890" cy="889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154305</wp:posOffset>
            </wp:positionV>
            <wp:extent cx="8890" cy="889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154305</wp:posOffset>
            </wp:positionV>
            <wp:extent cx="8890" cy="889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154305</wp:posOffset>
            </wp:positionV>
            <wp:extent cx="8890"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154305</wp:posOffset>
            </wp:positionV>
            <wp:extent cx="8890"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154305</wp:posOffset>
            </wp:positionV>
            <wp:extent cx="8890" cy="889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154305</wp:posOffset>
            </wp:positionV>
            <wp:extent cx="8890" cy="889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154305</wp:posOffset>
            </wp:positionV>
            <wp:extent cx="8890" cy="889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154305</wp:posOffset>
            </wp:positionV>
            <wp:extent cx="8890"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154305</wp:posOffset>
            </wp:positionV>
            <wp:extent cx="8890" cy="889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154305</wp:posOffset>
            </wp:positionV>
            <wp:extent cx="8890"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154305</wp:posOffset>
            </wp:positionV>
            <wp:extent cx="8890" cy="889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154305</wp:posOffset>
            </wp:positionV>
            <wp:extent cx="8890" cy="889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154305</wp:posOffset>
            </wp:positionV>
            <wp:extent cx="8890"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154305</wp:posOffset>
            </wp:positionV>
            <wp:extent cx="8890"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154305</wp:posOffset>
            </wp:positionV>
            <wp:extent cx="8890" cy="889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154305</wp:posOffset>
            </wp:positionV>
            <wp:extent cx="8890" cy="889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154305</wp:posOffset>
            </wp:positionV>
            <wp:extent cx="8890" cy="889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154305</wp:posOffset>
            </wp:positionV>
            <wp:extent cx="8890"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154305</wp:posOffset>
            </wp:positionV>
            <wp:extent cx="8890"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154305</wp:posOffset>
            </wp:positionV>
            <wp:extent cx="8890"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154305</wp:posOffset>
            </wp:positionV>
            <wp:extent cx="8890" cy="889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154305</wp:posOffset>
            </wp:positionV>
            <wp:extent cx="8890" cy="889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154305</wp:posOffset>
            </wp:positionV>
            <wp:extent cx="8890" cy="889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154305</wp:posOffset>
            </wp:positionV>
            <wp:extent cx="8890"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154305</wp:posOffset>
            </wp:positionV>
            <wp:extent cx="8890" cy="889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154305</wp:posOffset>
            </wp:positionV>
            <wp:extent cx="8890" cy="889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154305</wp:posOffset>
            </wp:positionV>
            <wp:extent cx="8890" cy="889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154305</wp:posOffset>
            </wp:positionV>
            <wp:extent cx="8890"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154305</wp:posOffset>
            </wp:positionV>
            <wp:extent cx="8890"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154305</wp:posOffset>
            </wp:positionV>
            <wp:extent cx="8890" cy="889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154305</wp:posOffset>
            </wp:positionV>
            <wp:extent cx="8890" cy="889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154305</wp:posOffset>
            </wp:positionV>
            <wp:extent cx="8890" cy="889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154305</wp:posOffset>
            </wp:positionV>
            <wp:extent cx="8890" cy="889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154305</wp:posOffset>
            </wp:positionV>
            <wp:extent cx="8890"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154305</wp:posOffset>
            </wp:positionV>
            <wp:extent cx="8890" cy="889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154305</wp:posOffset>
            </wp:positionV>
            <wp:extent cx="8890" cy="889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154305</wp:posOffset>
            </wp:positionV>
            <wp:extent cx="8890" cy="889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154305</wp:posOffset>
            </wp:positionV>
            <wp:extent cx="8890" cy="889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154305</wp:posOffset>
            </wp:positionV>
            <wp:extent cx="8890" cy="88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154305</wp:posOffset>
            </wp:positionV>
            <wp:extent cx="8890" cy="889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154305</wp:posOffset>
            </wp:positionV>
            <wp:extent cx="8890" cy="889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154305</wp:posOffset>
            </wp:positionV>
            <wp:extent cx="8890" cy="889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154305</wp:posOffset>
            </wp:positionV>
            <wp:extent cx="8890" cy="889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154305</wp:posOffset>
            </wp:positionV>
            <wp:extent cx="8890" cy="889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154305</wp:posOffset>
            </wp:positionV>
            <wp:extent cx="8890" cy="8890"/>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154305</wp:posOffset>
            </wp:positionV>
            <wp:extent cx="8890" cy="889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154305</wp:posOffset>
            </wp:positionV>
            <wp:extent cx="8890" cy="889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154305</wp:posOffset>
            </wp:positionV>
            <wp:extent cx="8890" cy="889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154305</wp:posOffset>
            </wp:positionV>
            <wp:extent cx="8890" cy="889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154305</wp:posOffset>
            </wp:positionV>
            <wp:extent cx="8890" cy="889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154305</wp:posOffset>
            </wp:positionV>
            <wp:extent cx="8890" cy="889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154305</wp:posOffset>
            </wp:positionV>
            <wp:extent cx="8890"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154305</wp:posOffset>
            </wp:positionV>
            <wp:extent cx="8890" cy="889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154305</wp:posOffset>
            </wp:positionV>
            <wp:extent cx="8890"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154305</wp:posOffset>
            </wp:positionV>
            <wp:extent cx="8890" cy="889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154305</wp:posOffset>
            </wp:positionV>
            <wp:extent cx="8890" cy="889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154305</wp:posOffset>
            </wp:positionV>
            <wp:extent cx="8890"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154305</wp:posOffset>
            </wp:positionV>
            <wp:extent cx="8890" cy="889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154305</wp:posOffset>
            </wp:positionV>
            <wp:extent cx="8890"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154305</wp:posOffset>
            </wp:positionV>
            <wp:extent cx="8890" cy="889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154305</wp:posOffset>
            </wp:positionV>
            <wp:extent cx="8890" cy="889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154305</wp:posOffset>
            </wp:positionV>
            <wp:extent cx="8890"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154305</wp:posOffset>
            </wp:positionV>
            <wp:extent cx="8890" cy="889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154305</wp:posOffset>
            </wp:positionV>
            <wp:extent cx="8890"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154305</wp:posOffset>
            </wp:positionV>
            <wp:extent cx="8890" cy="889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154305</wp:posOffset>
            </wp:positionV>
            <wp:extent cx="8890" cy="889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154305</wp:posOffset>
            </wp:positionV>
            <wp:extent cx="8890"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154305</wp:posOffset>
            </wp:positionV>
            <wp:extent cx="8890" cy="889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154305</wp:posOffset>
            </wp:positionV>
            <wp:extent cx="8890"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154305</wp:posOffset>
            </wp:positionV>
            <wp:extent cx="8890" cy="889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154305</wp:posOffset>
            </wp:positionV>
            <wp:extent cx="8890"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154305</wp:posOffset>
            </wp:positionV>
            <wp:extent cx="8890"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154305</wp:posOffset>
            </wp:positionV>
            <wp:extent cx="8890" cy="889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154305</wp:posOffset>
            </wp:positionV>
            <wp:extent cx="8890"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154305</wp:posOffset>
            </wp:positionV>
            <wp:extent cx="8890" cy="889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154305</wp:posOffset>
            </wp:positionV>
            <wp:extent cx="8890"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154305</wp:posOffset>
            </wp:positionV>
            <wp:extent cx="8890"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154305</wp:posOffset>
            </wp:positionV>
            <wp:extent cx="8890" cy="889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154305</wp:posOffset>
            </wp:positionV>
            <wp:extent cx="8890" cy="889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154305</wp:posOffset>
            </wp:positionV>
            <wp:extent cx="8890" cy="889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154305</wp:posOffset>
            </wp:positionV>
            <wp:extent cx="8890" cy="88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154305</wp:posOffset>
            </wp:positionV>
            <wp:extent cx="8890"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154305</wp:posOffset>
            </wp:positionV>
            <wp:extent cx="8890"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154305</wp:posOffset>
            </wp:positionV>
            <wp:extent cx="8890" cy="889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154305</wp:posOffset>
            </wp:positionV>
            <wp:extent cx="8890" cy="889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154305</wp:posOffset>
            </wp:positionV>
            <wp:extent cx="8890"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154305</wp:posOffset>
            </wp:positionV>
            <wp:extent cx="8890"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154305</wp:posOffset>
            </wp:positionV>
            <wp:extent cx="8890" cy="889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154305</wp:posOffset>
            </wp:positionV>
            <wp:extent cx="8890" cy="889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154305</wp:posOffset>
            </wp:positionV>
            <wp:extent cx="8890" cy="889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154305</wp:posOffset>
            </wp:positionV>
            <wp:extent cx="8890"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154305</wp:posOffset>
            </wp:positionV>
            <wp:extent cx="8890"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154305</wp:posOffset>
            </wp:positionV>
            <wp:extent cx="8890" cy="889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154305</wp:posOffset>
            </wp:positionV>
            <wp:extent cx="8890" cy="889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154305</wp:posOffset>
            </wp:positionV>
            <wp:extent cx="8890" cy="889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154305</wp:posOffset>
            </wp:positionV>
            <wp:extent cx="8890"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154305</wp:posOffset>
            </wp:positionV>
            <wp:extent cx="8890"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154305</wp:posOffset>
            </wp:positionV>
            <wp:extent cx="8890" cy="889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154305</wp:posOffset>
            </wp:positionV>
            <wp:extent cx="8890" cy="889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154305</wp:posOffset>
            </wp:positionV>
            <wp:extent cx="8890" cy="889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154305</wp:posOffset>
            </wp:positionV>
            <wp:extent cx="8890"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154305</wp:posOffset>
            </wp:positionV>
            <wp:extent cx="8890"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154305</wp:posOffset>
            </wp:positionV>
            <wp:extent cx="8890" cy="889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154305</wp:posOffset>
            </wp:positionV>
            <wp:extent cx="8890" cy="889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154305</wp:posOffset>
            </wp:positionV>
            <wp:extent cx="8890" cy="889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154305</wp:posOffset>
            </wp:positionV>
            <wp:extent cx="8890"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154305</wp:posOffset>
            </wp:positionV>
            <wp:extent cx="8890"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154305</wp:posOffset>
            </wp:positionV>
            <wp:extent cx="8890" cy="889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154305</wp:posOffset>
            </wp:positionV>
            <wp:extent cx="8890" cy="889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154305</wp:posOffset>
            </wp:positionV>
            <wp:extent cx="8890" cy="889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154305</wp:posOffset>
            </wp:positionV>
            <wp:extent cx="8890"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154305</wp:posOffset>
            </wp:positionV>
            <wp:extent cx="889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154305</wp:posOffset>
            </wp:positionV>
            <wp:extent cx="8890" cy="889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154305</wp:posOffset>
            </wp:positionV>
            <wp:extent cx="8890" cy="889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154305</wp:posOffset>
            </wp:positionV>
            <wp:extent cx="8890" cy="889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154305</wp:posOffset>
            </wp:positionV>
            <wp:extent cx="8890"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154305</wp:posOffset>
            </wp:positionV>
            <wp:extent cx="8890"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6814820</wp:posOffset>
            </wp:positionH>
            <wp:positionV relativeFrom="paragraph">
              <wp:posOffset>154305</wp:posOffset>
            </wp:positionV>
            <wp:extent cx="8890"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154305</wp:posOffset>
            </wp:positionV>
            <wp:extent cx="8890" cy="889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154305</wp:posOffset>
            </wp:positionV>
            <wp:extent cx="8890"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154305</wp:posOffset>
            </wp:positionV>
            <wp:extent cx="8890" cy="889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154305</wp:posOffset>
            </wp:positionV>
            <wp:extent cx="8890"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154305</wp:posOffset>
            </wp:positionV>
            <wp:extent cx="8890"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154305</wp:posOffset>
            </wp:positionV>
            <wp:extent cx="8890" cy="889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154305</wp:posOffset>
            </wp:positionV>
            <wp:extent cx="8890"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154305</wp:posOffset>
            </wp:positionV>
            <wp:extent cx="8890" cy="889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154305</wp:posOffset>
            </wp:positionV>
            <wp:extent cx="8890"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154305</wp:posOffset>
            </wp:positionV>
            <wp:extent cx="8890"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154305</wp:posOffset>
            </wp:positionV>
            <wp:extent cx="8890"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154305</wp:posOffset>
            </wp:positionV>
            <wp:extent cx="8890"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154305</wp:posOffset>
            </wp:positionV>
            <wp:extent cx="8890"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154305</wp:posOffset>
            </wp:positionV>
            <wp:extent cx="8890"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154305</wp:posOffset>
            </wp:positionV>
            <wp:extent cx="8890"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154305</wp:posOffset>
            </wp:positionV>
            <wp:extent cx="8890"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154305</wp:posOffset>
            </wp:positionV>
            <wp:extent cx="889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154305</wp:posOffset>
            </wp:positionV>
            <wp:extent cx="8890"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154305</wp:posOffset>
            </wp:positionV>
            <wp:extent cx="8890"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154305</wp:posOffset>
            </wp:positionV>
            <wp:extent cx="8890"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154305</wp:posOffset>
            </wp:positionV>
            <wp:extent cx="8890" cy="889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154305</wp:posOffset>
            </wp:positionV>
            <wp:extent cx="889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154305</wp:posOffset>
            </wp:positionV>
            <wp:extent cx="8890" cy="889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-2606675</wp:posOffset>
            </wp:positionV>
            <wp:extent cx="8890"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-2589530</wp:posOffset>
            </wp:positionV>
            <wp:extent cx="8890"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-2572385</wp:posOffset>
            </wp:positionV>
            <wp:extent cx="8890" cy="889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-2555240</wp:posOffset>
            </wp:positionV>
            <wp:extent cx="8890" cy="889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-2538095</wp:posOffset>
            </wp:positionV>
            <wp:extent cx="8890" cy="889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-2520950</wp:posOffset>
            </wp:positionV>
            <wp:extent cx="8890"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-2503805</wp:posOffset>
            </wp:positionV>
            <wp:extent cx="8890"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-2486025</wp:posOffset>
            </wp:positionV>
            <wp:extent cx="8890" cy="889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-2468880</wp:posOffset>
            </wp:positionV>
            <wp:extent cx="8890"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-2451735</wp:posOffset>
            </wp:positionV>
            <wp:extent cx="8890" cy="889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-2434590</wp:posOffset>
            </wp:positionV>
            <wp:extent cx="8890"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-2417445</wp:posOffset>
            </wp:positionV>
            <wp:extent cx="8890"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-2400300</wp:posOffset>
            </wp:positionV>
            <wp:extent cx="8890"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-2383155</wp:posOffset>
            </wp:positionV>
            <wp:extent cx="8890" cy="889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-2366010</wp:posOffset>
            </wp:positionV>
            <wp:extent cx="8890"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-2348865</wp:posOffset>
            </wp:positionV>
            <wp:extent cx="8890"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-2331720</wp:posOffset>
            </wp:positionV>
            <wp:extent cx="8890"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-2314575</wp:posOffset>
            </wp:positionV>
            <wp:extent cx="8890" cy="889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-2297430</wp:posOffset>
            </wp:positionV>
            <wp:extent cx="8890" cy="889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-2280285</wp:posOffset>
            </wp:positionV>
            <wp:extent cx="8890" cy="889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-2263140</wp:posOffset>
            </wp:positionV>
            <wp:extent cx="8890"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-2245995</wp:posOffset>
            </wp:positionV>
            <wp:extent cx="8890"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-2228850</wp:posOffset>
            </wp:positionV>
            <wp:extent cx="8890"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-2211705</wp:posOffset>
            </wp:positionV>
            <wp:extent cx="8890" cy="889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-2194560</wp:posOffset>
            </wp:positionV>
            <wp:extent cx="8890"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-2177415</wp:posOffset>
            </wp:positionV>
            <wp:extent cx="8890"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-2160270</wp:posOffset>
            </wp:positionV>
            <wp:extent cx="8890"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-2143125</wp:posOffset>
            </wp:positionV>
            <wp:extent cx="8890" cy="889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-2125980</wp:posOffset>
            </wp:positionV>
            <wp:extent cx="8890"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-2108835</wp:posOffset>
            </wp:positionV>
            <wp:extent cx="8890" cy="889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-2091690</wp:posOffset>
            </wp:positionV>
            <wp:extent cx="8890" cy="889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-2074545</wp:posOffset>
            </wp:positionV>
            <wp:extent cx="8890"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-2057400</wp:posOffset>
            </wp:positionV>
            <wp:extent cx="8890" cy="889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-2040255</wp:posOffset>
            </wp:positionV>
            <wp:extent cx="889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-2023110</wp:posOffset>
            </wp:positionV>
            <wp:extent cx="8890"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-2005965</wp:posOffset>
            </wp:positionV>
            <wp:extent cx="8890" cy="889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-1988820</wp:posOffset>
            </wp:positionV>
            <wp:extent cx="8890"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-1971675</wp:posOffset>
            </wp:positionV>
            <wp:extent cx="8890" cy="889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-1954530</wp:posOffset>
            </wp:positionV>
            <wp:extent cx="8890"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-1937385</wp:posOffset>
            </wp:positionV>
            <wp:extent cx="8890"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-1920240</wp:posOffset>
            </wp:positionV>
            <wp:extent cx="8890"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-1903095</wp:posOffset>
            </wp:positionV>
            <wp:extent cx="8890" cy="889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-1885950</wp:posOffset>
            </wp:positionV>
            <wp:extent cx="8890" cy="889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-1868805</wp:posOffset>
            </wp:positionV>
            <wp:extent cx="8890"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-1851660</wp:posOffset>
            </wp:positionV>
            <wp:extent cx="8890"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-1834515</wp:posOffset>
            </wp:positionV>
            <wp:extent cx="8890"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-1817370</wp:posOffset>
            </wp:positionV>
            <wp:extent cx="8890" cy="889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-1800225</wp:posOffset>
            </wp:positionV>
            <wp:extent cx="8890" cy="889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-1783080</wp:posOffset>
            </wp:positionV>
            <wp:extent cx="8890"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-1765935</wp:posOffset>
            </wp:positionV>
            <wp:extent cx="889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-1748790</wp:posOffset>
            </wp:positionV>
            <wp:extent cx="8890"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-1731645</wp:posOffset>
            </wp:positionV>
            <wp:extent cx="8890" cy="889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-1714500</wp:posOffset>
            </wp:positionV>
            <wp:extent cx="8890" cy="889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-1697355</wp:posOffset>
            </wp:positionV>
            <wp:extent cx="8890" cy="889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-1680210</wp:posOffset>
            </wp:positionV>
            <wp:extent cx="889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-1663065</wp:posOffset>
            </wp:positionV>
            <wp:extent cx="8890"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-1645920</wp:posOffset>
            </wp:positionV>
            <wp:extent cx="8890" cy="88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-1628775</wp:posOffset>
            </wp:positionV>
            <wp:extent cx="8890" cy="889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-1611630</wp:posOffset>
            </wp:positionV>
            <wp:extent cx="8890" cy="88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-1594485</wp:posOffset>
            </wp:positionV>
            <wp:extent cx="8890"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-1577340</wp:posOffset>
            </wp:positionV>
            <wp:extent cx="8890"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-1560195</wp:posOffset>
            </wp:positionV>
            <wp:extent cx="8890"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-1543050</wp:posOffset>
            </wp:positionV>
            <wp:extent cx="8890" cy="889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-1525905</wp:posOffset>
            </wp:positionV>
            <wp:extent cx="8890" cy="889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-1508760</wp:posOffset>
            </wp:positionV>
            <wp:extent cx="8890"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-1491615</wp:posOffset>
            </wp:positionV>
            <wp:extent cx="8890"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-1474470</wp:posOffset>
            </wp:positionV>
            <wp:extent cx="8890" cy="88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-1457325</wp:posOffset>
            </wp:positionV>
            <wp:extent cx="8890" cy="8890"/>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-1440180</wp:posOffset>
            </wp:positionV>
            <wp:extent cx="8890" cy="88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-1423035</wp:posOffset>
            </wp:positionV>
            <wp:extent cx="8890"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-1405890</wp:posOffset>
            </wp:positionV>
            <wp:extent cx="8890"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-1388745</wp:posOffset>
            </wp:positionV>
            <wp:extent cx="8890" cy="88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-1371600</wp:posOffset>
            </wp:positionV>
            <wp:extent cx="8890" cy="8890"/>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-1354455</wp:posOffset>
            </wp:positionV>
            <wp:extent cx="8890" cy="889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-1337310</wp:posOffset>
            </wp:positionV>
            <wp:extent cx="8890" cy="88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-1320165</wp:posOffset>
            </wp:positionV>
            <wp:extent cx="8890"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-1303020</wp:posOffset>
            </wp:positionV>
            <wp:extent cx="8890"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-1285875</wp:posOffset>
            </wp:positionV>
            <wp:extent cx="8890" cy="889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-1268730</wp:posOffset>
            </wp:positionV>
            <wp:extent cx="8890" cy="889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-1251585</wp:posOffset>
            </wp:positionV>
            <wp:extent cx="889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-1234440</wp:posOffset>
            </wp:positionV>
            <wp:extent cx="8890" cy="88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-1217295</wp:posOffset>
            </wp:positionV>
            <wp:extent cx="8890" cy="889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-1200150</wp:posOffset>
            </wp:positionV>
            <wp:extent cx="8890" cy="889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-1183005</wp:posOffset>
            </wp:positionV>
            <wp:extent cx="8890" cy="889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-1165860</wp:posOffset>
            </wp:positionV>
            <wp:extent cx="8890"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-1148715</wp:posOffset>
            </wp:positionV>
            <wp:extent cx="8890" cy="889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-1131570</wp:posOffset>
            </wp:positionV>
            <wp:extent cx="8890" cy="889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-1114425</wp:posOffset>
            </wp:positionV>
            <wp:extent cx="8890" cy="8890"/>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-1097280</wp:posOffset>
            </wp:positionV>
            <wp:extent cx="8890"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-1080135</wp:posOffset>
            </wp:positionV>
            <wp:extent cx="8890"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-1062990</wp:posOffset>
            </wp:positionV>
            <wp:extent cx="8890" cy="889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-1045845</wp:posOffset>
            </wp:positionV>
            <wp:extent cx="8890" cy="889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-1028700</wp:posOffset>
            </wp:positionV>
            <wp:extent cx="8890" cy="889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-1011555</wp:posOffset>
            </wp:positionV>
            <wp:extent cx="8890" cy="88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-994410</wp:posOffset>
            </wp:positionV>
            <wp:extent cx="8890" cy="889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-977265</wp:posOffset>
            </wp:positionV>
            <wp:extent cx="8890" cy="889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-960120</wp:posOffset>
            </wp:positionV>
            <wp:extent cx="8890" cy="889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-942975</wp:posOffset>
            </wp:positionV>
            <wp:extent cx="8890" cy="889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-925830</wp:posOffset>
            </wp:positionV>
            <wp:extent cx="8890"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-908685</wp:posOffset>
            </wp:positionV>
            <wp:extent cx="8890" cy="889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-891540</wp:posOffset>
            </wp:positionV>
            <wp:extent cx="8890" cy="889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-874395</wp:posOffset>
            </wp:positionV>
            <wp:extent cx="8890" cy="889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-857250</wp:posOffset>
            </wp:positionV>
            <wp:extent cx="8890" cy="889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-839470</wp:posOffset>
            </wp:positionV>
            <wp:extent cx="8890"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-822325</wp:posOffset>
            </wp:positionV>
            <wp:extent cx="8890"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-805180</wp:posOffset>
            </wp:positionV>
            <wp:extent cx="8890" cy="889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-788035</wp:posOffset>
            </wp:positionV>
            <wp:extent cx="8890"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-770890</wp:posOffset>
            </wp:positionV>
            <wp:extent cx="8890" cy="889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-753745</wp:posOffset>
            </wp:positionV>
            <wp:extent cx="8890"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-736600</wp:posOffset>
            </wp:positionV>
            <wp:extent cx="8890"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-719455</wp:posOffset>
            </wp:positionV>
            <wp:extent cx="8890" cy="889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-702310</wp:posOffset>
            </wp:positionV>
            <wp:extent cx="8890" cy="889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-685165</wp:posOffset>
            </wp:positionV>
            <wp:extent cx="8890" cy="889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-668020</wp:posOffset>
            </wp:positionV>
            <wp:extent cx="8890" cy="889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-650875</wp:posOffset>
            </wp:positionV>
            <wp:extent cx="8890"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-633730</wp:posOffset>
            </wp:positionV>
            <wp:extent cx="8890"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-616585</wp:posOffset>
            </wp:positionV>
            <wp:extent cx="8890" cy="889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-599440</wp:posOffset>
            </wp:positionV>
            <wp:extent cx="8890" cy="889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-582295</wp:posOffset>
            </wp:positionV>
            <wp:extent cx="8890"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-565150</wp:posOffset>
            </wp:positionV>
            <wp:extent cx="8890"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-548005</wp:posOffset>
            </wp:positionV>
            <wp:extent cx="8890" cy="889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-530860</wp:posOffset>
            </wp:positionV>
            <wp:extent cx="8890"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-513715</wp:posOffset>
            </wp:positionV>
            <wp:extent cx="8890"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-496570</wp:posOffset>
            </wp:positionV>
            <wp:extent cx="8890"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-479425</wp:posOffset>
            </wp:positionV>
            <wp:extent cx="8890"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-462280</wp:posOffset>
            </wp:positionV>
            <wp:extent cx="8890" cy="889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-445135</wp:posOffset>
            </wp:positionV>
            <wp:extent cx="8890" cy="889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-427990</wp:posOffset>
            </wp:positionV>
            <wp:extent cx="8890"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-410845</wp:posOffset>
            </wp:positionV>
            <wp:extent cx="8890"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-393700</wp:posOffset>
            </wp:positionV>
            <wp:extent cx="8890"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-376555</wp:posOffset>
            </wp:positionV>
            <wp:extent cx="8890" cy="88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-359410</wp:posOffset>
            </wp:positionV>
            <wp:extent cx="8890" cy="889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-342265</wp:posOffset>
            </wp:positionV>
            <wp:extent cx="8890"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-325120</wp:posOffset>
            </wp:positionV>
            <wp:extent cx="8890"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-307975</wp:posOffset>
            </wp:positionV>
            <wp:extent cx="8890"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-290830</wp:posOffset>
            </wp:positionV>
            <wp:extent cx="8890" cy="889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-273685</wp:posOffset>
            </wp:positionV>
            <wp:extent cx="8890" cy="889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-256540</wp:posOffset>
            </wp:positionV>
            <wp:extent cx="8890"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-239395</wp:posOffset>
            </wp:positionV>
            <wp:extent cx="8890"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-222250</wp:posOffset>
            </wp:positionV>
            <wp:extent cx="8890" cy="88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-205105</wp:posOffset>
            </wp:positionV>
            <wp:extent cx="8890" cy="889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-187960</wp:posOffset>
            </wp:positionV>
            <wp:extent cx="8890" cy="889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-170815</wp:posOffset>
            </wp:positionV>
            <wp:extent cx="8890" cy="88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-153670</wp:posOffset>
            </wp:positionV>
            <wp:extent cx="8890"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-136525</wp:posOffset>
            </wp:positionV>
            <wp:extent cx="8890"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-119380</wp:posOffset>
            </wp:positionV>
            <wp:extent cx="8890" cy="889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-102235</wp:posOffset>
            </wp:positionV>
            <wp:extent cx="8890" cy="889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-85090</wp:posOffset>
            </wp:positionV>
            <wp:extent cx="8890"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-67945</wp:posOffset>
            </wp:positionV>
            <wp:extent cx="8890"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-50800</wp:posOffset>
            </wp:positionV>
            <wp:extent cx="8890"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-33655</wp:posOffset>
            </wp:positionV>
            <wp:extent cx="8890" cy="889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-16510</wp:posOffset>
            </wp:positionV>
            <wp:extent cx="8890" cy="889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0</wp:posOffset>
            </wp:positionV>
            <wp:extent cx="8890"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wp:posOffset>
            </wp:positionV>
            <wp:extent cx="889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34290</wp:posOffset>
            </wp:positionV>
            <wp:extent cx="8890"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51435</wp:posOffset>
            </wp:positionV>
            <wp:extent cx="8890"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68580</wp:posOffset>
            </wp:positionV>
            <wp:extent cx="8890"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85725</wp:posOffset>
            </wp:positionV>
            <wp:extent cx="8890"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102870</wp:posOffset>
            </wp:positionV>
            <wp:extent cx="8890"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120015</wp:posOffset>
            </wp:positionV>
            <wp:extent cx="8890"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137160</wp:posOffset>
            </wp:positionV>
            <wp:extent cx="8890" cy="889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154305</wp:posOffset>
            </wp:positionV>
            <wp:extent cx="8890"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-2606675</wp:posOffset>
            </wp:positionV>
            <wp:extent cx="3636010" cy="276987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5">
                      <a:extLst>
                        <a:ext uri="{28A0092B-C50C-407E-A947-70E740481C1C}"/>
                      </a:extLst>
                    </a:blip>
                    <a:srcRect/>
                    <a:stretch>
                      <a:fillRect/>
                    </a:stretch>
                  </pic:blipFill>
                  <pic:spPr bwMode="auto">
                    <a:xfrm>
                      <a:off x="0" y="0"/>
                      <a:ext cx="363601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80" w:top="544" w:right="259" w:bottom="1440" w:gutter="0" w:footer="0" w:header="0"/>
          <w:type w:val="continuous"/>
        </w:sectPr>
      </w:pPr>
    </w:p>
    <w:bookmarkStart w:id="132" w:name="page133"/>
    <w:bookmarkEnd w:id="132"/>
    <w:p>
      <w:pPr>
        <w:spacing w:after="0" w:line="30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3618865" cy="1714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6">
                      <a:extLst>
                        <a:ext uri="{28A0092B-C50C-407E-A947-70E740481C1C}"/>
                      </a:extLst>
                    </a:blip>
                    <a:srcRect/>
                    <a:stretch>
                      <a:fillRect/>
                    </a:stretch>
                  </pic:blipFill>
                  <pic:spPr bwMode="auto">
                    <a:xfrm>
                      <a:off x="0" y="0"/>
                      <a:ext cx="3618865" cy="17145"/>
                    </a:xfrm>
                    <a:prstGeom prst="rect">
                      <a:avLst/>
                    </a:prstGeom>
                    <a:noFill/>
                  </pic:spPr>
                </pic:pic>
              </a:graphicData>
            </a:graphic>
          </wp:anchor>
        </w:drawing>
        <w:t>The Participant understands that the recipients of the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Sales Sdn Bhd, Level 9, 1 First Avenue, 2A, Dataran Bandar Utama, Bandar Utama Damasara, 47800 Petaling Jaya, Selangor, Malaysia. The Participant authorizes the Company, UBS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-4829810</wp:posOffset>
            </wp:positionV>
            <wp:extent cx="3618865" cy="620014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7">
                      <a:extLst>
                        <a:ext uri="{28A0092B-C50C-407E-A947-70E740481C1C}"/>
                      </a:extLst>
                    </a:blip>
                    <a:srcRect/>
                    <a:stretch>
                      <a:fillRect/>
                    </a:stretch>
                  </pic:blipFill>
                  <pic:spPr bwMode="auto">
                    <a:xfrm>
                      <a:off x="0" y="0"/>
                      <a:ext cx="3618865" cy="6200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70" w:lineRule="auto"/>
        <w:rPr>
          <w:sz w:val="20"/>
          <w:szCs w:val="20"/>
          <w:color w:val="auto"/>
        </w:rPr>
      </w:pPr>
      <w:r>
        <w:rPr>
          <w:rFonts w:ascii="Arial" w:cs="Arial" w:eastAsia="Arial" w:hAnsi="Arial"/>
          <w:sz w:val="17"/>
          <w:szCs w:val="17"/>
          <w:b w:val="1"/>
          <w:bCs w:val="1"/>
          <w:i w:val="1"/>
          <w:iCs w:val="1"/>
          <w:color w:val="auto"/>
        </w:rPr>
        <w:t>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Sales Sdn Bhd, Level 9, 1 First Avenue, 2A, Dataran Bandar Utama, Bandar Utama Damasara, 47800 Petaling Jaya, Selangor,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-1386840</wp:posOffset>
            </wp:positionV>
            <wp:extent cx="8890"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-1369695</wp:posOffset>
            </wp:positionV>
            <wp:extent cx="8890" cy="889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-1352550</wp:posOffset>
            </wp:positionV>
            <wp:extent cx="8890" cy="889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-1335405</wp:posOffset>
            </wp:positionV>
            <wp:extent cx="8890"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-1318260</wp:posOffset>
            </wp:positionV>
            <wp:extent cx="8890"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-1301115</wp:posOffset>
            </wp:positionV>
            <wp:extent cx="8890" cy="889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-1283970</wp:posOffset>
            </wp:positionV>
            <wp:extent cx="8890" cy="889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-1266825</wp:posOffset>
            </wp:positionV>
            <wp:extent cx="8890" cy="889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-1249680</wp:posOffset>
            </wp:positionV>
            <wp:extent cx="8890"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-1232535</wp:posOffset>
            </wp:positionV>
            <wp:extent cx="8890"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-1215390</wp:posOffset>
            </wp:positionV>
            <wp:extent cx="8890" cy="889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-1198245</wp:posOffset>
            </wp:positionV>
            <wp:extent cx="8890" cy="889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-1181100</wp:posOffset>
            </wp:positionV>
            <wp:extent cx="8890" cy="889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-1163955</wp:posOffset>
            </wp:positionV>
            <wp:extent cx="8890" cy="889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-1146810</wp:posOffset>
            </wp:positionV>
            <wp:extent cx="8890" cy="889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-1129665</wp:posOffset>
            </wp:positionV>
            <wp:extent cx="8890"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-1112520</wp:posOffset>
            </wp:positionV>
            <wp:extent cx="8890" cy="889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-1095375</wp:posOffset>
            </wp:positionV>
            <wp:extent cx="8890"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-1078230</wp:posOffset>
            </wp:positionV>
            <wp:extent cx="8890"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-1061085</wp:posOffset>
            </wp:positionV>
            <wp:extent cx="8890" cy="889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-1043940</wp:posOffset>
            </wp:positionV>
            <wp:extent cx="8890"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-1026795</wp:posOffset>
            </wp:positionV>
            <wp:extent cx="8890" cy="889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-1009650</wp:posOffset>
            </wp:positionV>
            <wp:extent cx="8890"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-991870</wp:posOffset>
            </wp:positionV>
            <wp:extent cx="8890"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-974725</wp:posOffset>
            </wp:positionV>
            <wp:extent cx="8890" cy="889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-957580</wp:posOffset>
            </wp:positionV>
            <wp:extent cx="8890"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-940435</wp:posOffset>
            </wp:positionV>
            <wp:extent cx="8890" cy="88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-923290</wp:posOffset>
            </wp:positionV>
            <wp:extent cx="8890"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-906145</wp:posOffset>
            </wp:positionV>
            <wp:extent cx="8890"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-889000</wp:posOffset>
            </wp:positionV>
            <wp:extent cx="8890"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-871855</wp:posOffset>
            </wp:positionV>
            <wp:extent cx="8890"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-854710</wp:posOffset>
            </wp:positionV>
            <wp:extent cx="8890" cy="889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-837565</wp:posOffset>
            </wp:positionV>
            <wp:extent cx="8890" cy="88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-820420</wp:posOffset>
            </wp:positionV>
            <wp:extent cx="889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-803275</wp:posOffset>
            </wp:positionV>
            <wp:extent cx="8890"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-786130</wp:posOffset>
            </wp:positionV>
            <wp:extent cx="8890" cy="88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-768985</wp:posOffset>
            </wp:positionV>
            <wp:extent cx="8890" cy="88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-751840</wp:posOffset>
            </wp:positionV>
            <wp:extent cx="88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-734695</wp:posOffset>
            </wp:positionV>
            <wp:extent cx="8890"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-717550</wp:posOffset>
            </wp:positionV>
            <wp:extent cx="8890"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-700405</wp:posOffset>
            </wp:positionV>
            <wp:extent cx="8890"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-683260</wp:posOffset>
            </wp:positionV>
            <wp:extent cx="8890" cy="88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-666115</wp:posOffset>
            </wp:positionV>
            <wp:extent cx="889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-648970</wp:posOffset>
            </wp:positionV>
            <wp:extent cx="8890"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-631825</wp:posOffset>
            </wp:positionV>
            <wp:extent cx="8890"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-614680</wp:posOffset>
            </wp:positionV>
            <wp:extent cx="8890"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-597535</wp:posOffset>
            </wp:positionV>
            <wp:extent cx="8890" cy="889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-580390</wp:posOffset>
            </wp:positionV>
            <wp:extent cx="8890"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-563245</wp:posOffset>
            </wp:positionV>
            <wp:extent cx="8890"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-546100</wp:posOffset>
            </wp:positionV>
            <wp:extent cx="8890"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-528955</wp:posOffset>
            </wp:positionV>
            <wp:extent cx="8890" cy="88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-511810</wp:posOffset>
            </wp:positionV>
            <wp:extent cx="8890"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-494665</wp:posOffset>
            </wp:positionV>
            <wp:extent cx="8890"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-477520</wp:posOffset>
            </wp:positionV>
            <wp:extent cx="8890" cy="88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-460375</wp:posOffset>
            </wp:positionV>
            <wp:extent cx="8890"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-443230</wp:posOffset>
            </wp:positionV>
            <wp:extent cx="8890"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-426085</wp:posOffset>
            </wp:positionV>
            <wp:extent cx="8890"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-408940</wp:posOffset>
            </wp:positionV>
            <wp:extent cx="889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-391795</wp:posOffset>
            </wp:positionV>
            <wp:extent cx="8890" cy="88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-374650</wp:posOffset>
            </wp:positionV>
            <wp:extent cx="8890"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-357505</wp:posOffset>
            </wp:positionV>
            <wp:extent cx="8890"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-340360</wp:posOffset>
            </wp:positionV>
            <wp:extent cx="8890"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-323215</wp:posOffset>
            </wp:positionV>
            <wp:extent cx="889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-306070</wp:posOffset>
            </wp:positionV>
            <wp:extent cx="8890"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-288925</wp:posOffset>
            </wp:positionV>
            <wp:extent cx="8890" cy="88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-271780</wp:posOffset>
            </wp:positionV>
            <wp:extent cx="8890"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-254635</wp:posOffset>
            </wp:positionV>
            <wp:extent cx="88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-237490</wp:posOffset>
            </wp:positionV>
            <wp:extent cx="8890"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-220345</wp:posOffset>
            </wp:positionV>
            <wp:extent cx="8890"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-203200</wp:posOffset>
            </wp:positionV>
            <wp:extent cx="8890"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-186055</wp:posOffset>
            </wp:positionV>
            <wp:extent cx="8890" cy="88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-168910</wp:posOffset>
            </wp:positionV>
            <wp:extent cx="889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-151765</wp:posOffset>
            </wp:positionV>
            <wp:extent cx="88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-134620</wp:posOffset>
            </wp:positionV>
            <wp:extent cx="8890"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-117475</wp:posOffset>
            </wp:positionV>
            <wp:extent cx="8890"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-100330</wp:posOffset>
            </wp:positionV>
            <wp:extent cx="8890" cy="889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-83185</wp:posOffset>
            </wp:positionV>
            <wp:extent cx="8890"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-66040</wp:posOffset>
            </wp:positionV>
            <wp:extent cx="889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-48895</wp:posOffset>
            </wp:positionV>
            <wp:extent cx="8890"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-31750</wp:posOffset>
            </wp:positionV>
            <wp:extent cx="8890"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-14605</wp:posOffset>
            </wp:positionV>
            <wp:extent cx="8890" cy="889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1905</wp:posOffset>
            </wp:positionV>
            <wp:extent cx="88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19050</wp:posOffset>
            </wp:positionV>
            <wp:extent cx="8890"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36195</wp:posOffset>
            </wp:positionV>
            <wp:extent cx="8890"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53340</wp:posOffset>
            </wp:positionV>
            <wp:extent cx="8890"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70485</wp:posOffset>
            </wp:positionV>
            <wp:extent cx="8890" cy="88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87630</wp:posOffset>
            </wp:positionV>
            <wp:extent cx="889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104775</wp:posOffset>
            </wp:positionV>
            <wp:extent cx="8890"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-1386840</wp:posOffset>
            </wp:positionV>
            <wp:extent cx="8890"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-1369695</wp:posOffset>
            </wp:positionV>
            <wp:extent cx="8890"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-1352550</wp:posOffset>
            </wp:positionV>
            <wp:extent cx="8890"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-1335405</wp:posOffset>
            </wp:positionV>
            <wp:extent cx="8890"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-1318260</wp:posOffset>
            </wp:positionV>
            <wp:extent cx="8890"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-1301115</wp:posOffset>
            </wp:positionV>
            <wp:extent cx="8890"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-1283970</wp:posOffset>
            </wp:positionV>
            <wp:extent cx="8890" cy="88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-1266825</wp:posOffset>
            </wp:positionV>
            <wp:extent cx="8890"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-1249680</wp:posOffset>
            </wp:positionV>
            <wp:extent cx="88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-1232535</wp:posOffset>
            </wp:positionV>
            <wp:extent cx="8890"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-1215390</wp:posOffset>
            </wp:positionV>
            <wp:extent cx="8890"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-1198245</wp:posOffset>
            </wp:positionV>
            <wp:extent cx="8890"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-1181100</wp:posOffset>
            </wp:positionV>
            <wp:extent cx="8890" cy="889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-1163955</wp:posOffset>
            </wp:positionV>
            <wp:extent cx="8890"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-1146810</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-1129665</wp:posOffset>
            </wp:positionV>
            <wp:extent cx="8890" cy="88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-1112520</wp:posOffset>
            </wp:positionV>
            <wp:extent cx="8890"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-1095375</wp:posOffset>
            </wp:positionV>
            <wp:extent cx="8890" cy="889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-1078230</wp:posOffset>
            </wp:positionV>
            <wp:extent cx="8890" cy="88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-1061085</wp:posOffset>
            </wp:positionV>
            <wp:extent cx="889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-1043940</wp:posOffset>
            </wp:positionV>
            <wp:extent cx="8890"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-1026795</wp:posOffset>
            </wp:positionV>
            <wp:extent cx="8890" cy="88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-1009650</wp:posOffset>
            </wp:positionV>
            <wp:extent cx="8890" cy="889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-991870</wp:posOffset>
            </wp:positionV>
            <wp:extent cx="8890"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-974725</wp:posOffset>
            </wp:positionV>
            <wp:extent cx="8890"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-957580</wp:posOffset>
            </wp:positionV>
            <wp:extent cx="8890" cy="889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-940435</wp:posOffset>
            </wp:positionV>
            <wp:extent cx="8890" cy="88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-923290</wp:posOffset>
            </wp:positionV>
            <wp:extent cx="8890"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-906145</wp:posOffset>
            </wp:positionV>
            <wp:extent cx="8890"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-889000</wp:posOffset>
            </wp:positionV>
            <wp:extent cx="8890"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-871855</wp:posOffset>
            </wp:positionV>
            <wp:extent cx="8890"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-854710</wp:posOffset>
            </wp:positionV>
            <wp:extent cx="8890"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-837565</wp:posOffset>
            </wp:positionV>
            <wp:extent cx="8890"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-820420</wp:posOffset>
            </wp:positionV>
            <wp:extent cx="8890" cy="889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-803275</wp:posOffset>
            </wp:positionV>
            <wp:extent cx="8890" cy="889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-786130</wp:posOffset>
            </wp:positionV>
            <wp:extent cx="8890" cy="889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-768985</wp:posOffset>
            </wp:positionV>
            <wp:extent cx="8890"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-751840</wp:posOffset>
            </wp:positionV>
            <wp:extent cx="8890"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-734695</wp:posOffset>
            </wp:positionV>
            <wp:extent cx="8890"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-717550</wp:posOffset>
            </wp:positionV>
            <wp:extent cx="8890" cy="8890"/>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-700405</wp:posOffset>
            </wp:positionV>
            <wp:extent cx="8890" cy="889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-683260</wp:posOffset>
            </wp:positionV>
            <wp:extent cx="8890"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-666115</wp:posOffset>
            </wp:positionV>
            <wp:extent cx="8890"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-648970</wp:posOffset>
            </wp:positionV>
            <wp:extent cx="8890"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-631825</wp:posOffset>
            </wp:positionV>
            <wp:extent cx="8890" cy="889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-614680</wp:posOffset>
            </wp:positionV>
            <wp:extent cx="8890" cy="889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-597535</wp:posOffset>
            </wp:positionV>
            <wp:extent cx="8890" cy="889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-580390</wp:posOffset>
            </wp:positionV>
            <wp:extent cx="8890"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-563245</wp:posOffset>
            </wp:positionV>
            <wp:extent cx="8890"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-546100</wp:posOffset>
            </wp:positionV>
            <wp:extent cx="8890" cy="889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-528955</wp:posOffset>
            </wp:positionV>
            <wp:extent cx="8890" cy="889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-511810</wp:posOffset>
            </wp:positionV>
            <wp:extent cx="8890"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-494665</wp:posOffset>
            </wp:positionV>
            <wp:extent cx="8890" cy="8890"/>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-477520</wp:posOffset>
            </wp:positionV>
            <wp:extent cx="8890" cy="889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-460375</wp:posOffset>
            </wp:positionV>
            <wp:extent cx="8890" cy="889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-443230</wp:posOffset>
            </wp:positionV>
            <wp:extent cx="8890"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-426085</wp:posOffset>
            </wp:positionV>
            <wp:extent cx="8890"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-408940</wp:posOffset>
            </wp:positionV>
            <wp:extent cx="8890" cy="889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-391795</wp:posOffset>
            </wp:positionV>
            <wp:extent cx="8890" cy="889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-374650</wp:posOffset>
            </wp:positionV>
            <wp:extent cx="8890"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-357505</wp:posOffset>
            </wp:positionV>
            <wp:extent cx="8890"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-340360</wp:posOffset>
            </wp:positionV>
            <wp:extent cx="8890" cy="889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-323215</wp:posOffset>
            </wp:positionV>
            <wp:extent cx="8890" cy="889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-306070</wp:posOffset>
            </wp:positionV>
            <wp:extent cx="8890" cy="889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-288925</wp:posOffset>
            </wp:positionV>
            <wp:extent cx="8890" cy="889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-271780</wp:posOffset>
            </wp:positionV>
            <wp:extent cx="8890"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-254635</wp:posOffset>
            </wp:positionV>
            <wp:extent cx="8890" cy="889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-237490</wp:posOffset>
            </wp:positionV>
            <wp:extent cx="8890"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-220345</wp:posOffset>
            </wp:positionV>
            <wp:extent cx="8890" cy="889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-203200</wp:posOffset>
            </wp:positionV>
            <wp:extent cx="8890" cy="889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-186055</wp:posOffset>
            </wp:positionV>
            <wp:extent cx="8890"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-168910</wp:posOffset>
            </wp:positionV>
            <wp:extent cx="8890" cy="889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-151765</wp:posOffset>
            </wp:positionV>
            <wp:extent cx="8890" cy="889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-134620</wp:posOffset>
            </wp:positionV>
            <wp:extent cx="8890" cy="889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-117475</wp:posOffset>
            </wp:positionV>
            <wp:extent cx="8890" cy="889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-100330</wp:posOffset>
            </wp:positionV>
            <wp:extent cx="8890"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-83185</wp:posOffset>
            </wp:positionV>
            <wp:extent cx="8890"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-66040</wp:posOffset>
            </wp:positionV>
            <wp:extent cx="8890" cy="889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-48895</wp:posOffset>
            </wp:positionV>
            <wp:extent cx="8890" cy="889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-31750</wp:posOffset>
            </wp:positionV>
            <wp:extent cx="8890"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-14605</wp:posOffset>
            </wp:positionV>
            <wp:extent cx="8890"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1905</wp:posOffset>
            </wp:positionV>
            <wp:extent cx="8890" cy="889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19050</wp:posOffset>
            </wp:positionV>
            <wp:extent cx="8890" cy="889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36195</wp:posOffset>
            </wp:positionV>
            <wp:extent cx="8890"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53340</wp:posOffset>
            </wp:positionV>
            <wp:extent cx="8890"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70485</wp:posOffset>
            </wp:positionV>
            <wp:extent cx="8890"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87630</wp:posOffset>
            </wp:positionV>
            <wp:extent cx="8890" cy="889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104775</wp:posOffset>
            </wp:positionV>
            <wp:extent cx="8890" cy="889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-1412240</wp:posOffset>
            </wp:positionV>
            <wp:extent cx="8890"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-1412240</wp:posOffset>
            </wp:positionV>
            <wp:extent cx="8890"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-1412240</wp:posOffset>
            </wp:positionV>
            <wp:extent cx="8890"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-1412240</wp:posOffset>
            </wp:positionV>
            <wp:extent cx="8890" cy="889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-1412240</wp:posOffset>
            </wp:positionV>
            <wp:extent cx="8890" cy="889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-1412240</wp:posOffset>
            </wp:positionV>
            <wp:extent cx="8890"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-1412240</wp:posOffset>
            </wp:positionV>
            <wp:extent cx="8890"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-1412240</wp:posOffset>
            </wp:positionV>
            <wp:extent cx="8890"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-1412240</wp:posOffset>
            </wp:positionV>
            <wp:extent cx="8890"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-1412240</wp:posOffset>
            </wp:positionV>
            <wp:extent cx="8890" cy="889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-1412240</wp:posOffset>
            </wp:positionV>
            <wp:extent cx="8890" cy="889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-1412240</wp:posOffset>
            </wp:positionV>
            <wp:extent cx="8890"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-1412240</wp:posOffset>
            </wp:positionV>
            <wp:extent cx="8890"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-1412240</wp:posOffset>
            </wp:positionV>
            <wp:extent cx="8890"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-1412240</wp:posOffset>
            </wp:positionV>
            <wp:extent cx="8890" cy="88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-1412240</wp:posOffset>
            </wp:positionV>
            <wp:extent cx="8890" cy="889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-1412240</wp:posOffset>
            </wp:positionV>
            <wp:extent cx="8890"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-1412240</wp:posOffset>
            </wp:positionV>
            <wp:extent cx="889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-1412240</wp:posOffset>
            </wp:positionV>
            <wp:extent cx="8890"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-1412240</wp:posOffset>
            </wp:positionV>
            <wp:extent cx="8890"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-1412240</wp:posOffset>
            </wp:positionV>
            <wp:extent cx="8890"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-1412240</wp:posOffset>
            </wp:positionV>
            <wp:extent cx="8890"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-1412240</wp:posOffset>
            </wp:positionV>
            <wp:extent cx="8890" cy="88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-1412240</wp:posOffset>
            </wp:positionV>
            <wp:extent cx="8890"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-1412240</wp:posOffset>
            </wp:positionV>
            <wp:extent cx="8890" cy="889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-1412240</wp:posOffset>
            </wp:positionV>
            <wp:extent cx="8890" cy="88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-1412240</wp:posOffset>
            </wp:positionV>
            <wp:extent cx="8890"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-1412240</wp:posOffset>
            </wp:positionV>
            <wp:extent cx="8890"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-1412240</wp:posOffset>
            </wp:positionV>
            <wp:extent cx="8890"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-1412240</wp:posOffset>
            </wp:positionV>
            <wp:extent cx="8890" cy="889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-1412240</wp:posOffset>
            </wp:positionV>
            <wp:extent cx="8890"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-1412240</wp:posOffset>
            </wp:positionV>
            <wp:extent cx="8890"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-1412240</wp:posOffset>
            </wp:positionV>
            <wp:extent cx="8890"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-1412240</wp:posOffset>
            </wp:positionV>
            <wp:extent cx="8890"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-1412240</wp:posOffset>
            </wp:positionV>
            <wp:extent cx="8890" cy="889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-1412240</wp:posOffset>
            </wp:positionV>
            <wp:extent cx="8890"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-1412240</wp:posOffset>
            </wp:positionV>
            <wp:extent cx="8890"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-1412240</wp:posOffset>
            </wp:positionV>
            <wp:extent cx="8890" cy="889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-1412240</wp:posOffset>
            </wp:positionV>
            <wp:extent cx="8890" cy="88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-1412240</wp:posOffset>
            </wp:positionV>
            <wp:extent cx="8890" cy="889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-1412240</wp:posOffset>
            </wp:positionV>
            <wp:extent cx="8890"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-1412240</wp:posOffset>
            </wp:positionV>
            <wp:extent cx="8890"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-1412240</wp:posOffset>
            </wp:positionV>
            <wp:extent cx="8890"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-1412240</wp:posOffset>
            </wp:positionV>
            <wp:extent cx="8890" cy="889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-1412240</wp:posOffset>
            </wp:positionV>
            <wp:extent cx="8890" cy="889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-1412240</wp:posOffset>
            </wp:positionV>
            <wp:extent cx="8890"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-1412240</wp:posOffset>
            </wp:positionV>
            <wp:extent cx="8890"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-1412240</wp:posOffset>
            </wp:positionV>
            <wp:extent cx="8890"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-1412240</wp:posOffset>
            </wp:positionV>
            <wp:extent cx="8890"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-1412240</wp:posOffset>
            </wp:positionV>
            <wp:extent cx="8890" cy="889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-1412240</wp:posOffset>
            </wp:positionV>
            <wp:extent cx="8890"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866775</wp:posOffset>
            </wp:positionH>
            <wp:positionV relativeFrom="paragraph">
              <wp:posOffset>-1412240</wp:posOffset>
            </wp:positionV>
            <wp:extent cx="8890"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-1412240</wp:posOffset>
            </wp:positionV>
            <wp:extent cx="8890" cy="889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-1412240</wp:posOffset>
            </wp:positionV>
            <wp:extent cx="8890"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918210</wp:posOffset>
            </wp:positionH>
            <wp:positionV relativeFrom="paragraph">
              <wp:posOffset>-1412240</wp:posOffset>
            </wp:positionV>
            <wp:extent cx="8890"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-1412240</wp:posOffset>
            </wp:positionV>
            <wp:extent cx="8890"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-1412240</wp:posOffset>
            </wp:positionV>
            <wp:extent cx="8890"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-1412240</wp:posOffset>
            </wp:positionV>
            <wp:extent cx="8890" cy="889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-1412240</wp:posOffset>
            </wp:positionV>
            <wp:extent cx="8890"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-1412240</wp:posOffset>
            </wp:positionV>
            <wp:extent cx="8890"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-1412240</wp:posOffset>
            </wp:positionV>
            <wp:extent cx="8890"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-1412240</wp:posOffset>
            </wp:positionV>
            <wp:extent cx="8890"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-1412240</wp:posOffset>
            </wp:positionV>
            <wp:extent cx="8890"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-1412240</wp:posOffset>
            </wp:positionV>
            <wp:extent cx="8890"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-1412240</wp:posOffset>
            </wp:positionV>
            <wp:extent cx="8890"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-1412240</wp:posOffset>
            </wp:positionV>
            <wp:extent cx="8890"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-1412240</wp:posOffset>
            </wp:positionV>
            <wp:extent cx="8890"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-1412240</wp:posOffset>
            </wp:positionV>
            <wp:extent cx="8890" cy="889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-1412240</wp:posOffset>
            </wp:positionV>
            <wp:extent cx="8890" cy="889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-1412240</wp:posOffset>
            </wp:positionV>
            <wp:extent cx="8890"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-1412240</wp:posOffset>
            </wp:positionV>
            <wp:extent cx="8890"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-1412240</wp:posOffset>
            </wp:positionV>
            <wp:extent cx="8890"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-1412240</wp:posOffset>
            </wp:positionV>
            <wp:extent cx="8890" cy="889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-1412240</wp:posOffset>
            </wp:positionV>
            <wp:extent cx="8890" cy="889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1261745</wp:posOffset>
            </wp:positionH>
            <wp:positionV relativeFrom="paragraph">
              <wp:posOffset>-1412240</wp:posOffset>
            </wp:positionV>
            <wp:extent cx="8890"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-1412240</wp:posOffset>
            </wp:positionV>
            <wp:extent cx="8890"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1296035</wp:posOffset>
            </wp:positionH>
            <wp:positionV relativeFrom="paragraph">
              <wp:posOffset>-1412240</wp:posOffset>
            </wp:positionV>
            <wp:extent cx="8890"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-1412240</wp:posOffset>
            </wp:positionV>
            <wp:extent cx="8890"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1330325</wp:posOffset>
            </wp:positionH>
            <wp:positionV relativeFrom="paragraph">
              <wp:posOffset>-1412240</wp:posOffset>
            </wp:positionV>
            <wp:extent cx="8890" cy="889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-1412240</wp:posOffset>
            </wp:positionV>
            <wp:extent cx="8890"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-1412240</wp:posOffset>
            </wp:positionV>
            <wp:extent cx="8890"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-1412240</wp:posOffset>
            </wp:positionV>
            <wp:extent cx="8890" cy="8890"/>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-1412240</wp:posOffset>
            </wp:positionV>
            <wp:extent cx="8890"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-1412240</wp:posOffset>
            </wp:positionV>
            <wp:extent cx="8890"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-1412240</wp:posOffset>
            </wp:positionV>
            <wp:extent cx="8890"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-1412240</wp:posOffset>
            </wp:positionV>
            <wp:extent cx="8890"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-1412240</wp:posOffset>
            </wp:positionV>
            <wp:extent cx="8890" cy="889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1484630</wp:posOffset>
            </wp:positionH>
            <wp:positionV relativeFrom="paragraph">
              <wp:posOffset>-1412240</wp:posOffset>
            </wp:positionV>
            <wp:extent cx="8890" cy="889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-1412240</wp:posOffset>
            </wp:positionV>
            <wp:extent cx="8890" cy="889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-1412240</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-1412240</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1553210</wp:posOffset>
            </wp:positionH>
            <wp:positionV relativeFrom="paragraph">
              <wp:posOffset>-1412240</wp:posOffset>
            </wp:positionV>
            <wp:extent cx="8890"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-1412240</wp:posOffset>
            </wp:positionV>
            <wp:extent cx="8890"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-1412240</wp:posOffset>
            </wp:positionV>
            <wp:extent cx="8890"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-1412240</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-1412240</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-1412240</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-1412240</wp:posOffset>
            </wp:positionV>
            <wp:extent cx="8890"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-1412240</wp:posOffset>
            </wp:positionV>
            <wp:extent cx="8890"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1690370</wp:posOffset>
            </wp:positionH>
            <wp:positionV relativeFrom="paragraph">
              <wp:posOffset>-1412240</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-1412240</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-1412240</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1741805</wp:posOffset>
            </wp:positionH>
            <wp:positionV relativeFrom="paragraph">
              <wp:posOffset>-1412240</wp:posOffset>
            </wp:positionV>
            <wp:extent cx="8890"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-1412240</wp:posOffset>
            </wp:positionV>
            <wp:extent cx="8890"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-1412240</wp:posOffset>
            </wp:positionV>
            <wp:extent cx="8890"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1793240</wp:posOffset>
            </wp:positionH>
            <wp:positionV relativeFrom="paragraph">
              <wp:posOffset>-1412240</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-1412240</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-1412240</wp:posOffset>
            </wp:positionV>
            <wp:extent cx="8890"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-1412240</wp:posOffset>
            </wp:positionV>
            <wp:extent cx="8890"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-1412240</wp:posOffset>
            </wp:positionV>
            <wp:extent cx="8890"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1878965</wp:posOffset>
            </wp:positionH>
            <wp:positionV relativeFrom="paragraph">
              <wp:posOffset>-1412240</wp:posOffset>
            </wp:positionV>
            <wp:extent cx="8890"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-1412240</wp:posOffset>
            </wp:positionV>
            <wp:extent cx="8890" cy="889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-1412240</wp:posOffset>
            </wp:positionV>
            <wp:extent cx="8890"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-1412240</wp:posOffset>
            </wp:positionV>
            <wp:extent cx="889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1947545</wp:posOffset>
            </wp:positionH>
            <wp:positionV relativeFrom="paragraph">
              <wp:posOffset>-1412240</wp:posOffset>
            </wp:positionV>
            <wp:extent cx="8890"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-1412240</wp:posOffset>
            </wp:positionV>
            <wp:extent cx="8890"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1981835</wp:posOffset>
            </wp:positionH>
            <wp:positionV relativeFrom="paragraph">
              <wp:posOffset>-1412240</wp:posOffset>
            </wp:positionV>
            <wp:extent cx="8890"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-1412240</wp:posOffset>
            </wp:positionV>
            <wp:extent cx="889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-1412240</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-1412240</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-1412240</wp:posOffset>
            </wp:positionV>
            <wp:extent cx="8890"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-1412240</wp:posOffset>
            </wp:positionV>
            <wp:extent cx="8890"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-1412240</wp:posOffset>
            </wp:positionV>
            <wp:extent cx="8890"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-1412240</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-1412240</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-1412240</wp:posOffset>
            </wp:positionV>
            <wp:extent cx="8890"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-1412240</wp:posOffset>
            </wp:positionV>
            <wp:extent cx="8890"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-1412240</wp:posOffset>
            </wp:positionV>
            <wp:extent cx="8890"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-1412240</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-1412240</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-1412240</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-1412240</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-1412240</wp:posOffset>
            </wp:positionV>
            <wp:extent cx="8890"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-1412240</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-1412240</wp:posOffset>
            </wp:positionV>
            <wp:extent cx="8890"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-1412240</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-1412240</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-1412240</wp:posOffset>
            </wp:positionV>
            <wp:extent cx="8890"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-1412240</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-1412240</wp:posOffset>
            </wp:positionV>
            <wp:extent cx="8890"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-1412240</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-1412240</wp:posOffset>
            </wp:positionV>
            <wp:extent cx="8890"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-1412240</wp:posOffset>
            </wp:positionV>
            <wp:extent cx="8890"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-1412240</wp:posOffset>
            </wp:positionV>
            <wp:extent cx="8890"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-1412240</wp:posOffset>
            </wp:positionV>
            <wp:extent cx="8890"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-1412240</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-1412240</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-1412240</wp:posOffset>
            </wp:positionV>
            <wp:extent cx="8890"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-1412240</wp:posOffset>
            </wp:positionV>
            <wp:extent cx="8890"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-1412240</wp:posOffset>
            </wp:positionV>
            <wp:extent cx="8890"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-1412240</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-1412240</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-1412240</wp:posOffset>
            </wp:positionV>
            <wp:extent cx="8890"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-1412240</wp:posOffset>
            </wp:positionV>
            <wp:extent cx="8890"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-1412240</wp:posOffset>
            </wp:positionV>
            <wp:extent cx="8890"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-1412240</wp:posOffset>
            </wp:positionV>
            <wp:extent cx="8890"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-1412240</wp:posOffset>
            </wp:positionV>
            <wp:extent cx="8890"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-1412240</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-1412240</wp:posOffset>
            </wp:positionV>
            <wp:extent cx="8890" cy="889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-1412240</wp:posOffset>
            </wp:positionV>
            <wp:extent cx="8890" cy="889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-1412240</wp:posOffset>
            </wp:positionV>
            <wp:extent cx="8890" cy="889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-1412240</wp:posOffset>
            </wp:positionV>
            <wp:extent cx="8890"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-1412240</wp:posOffset>
            </wp:positionV>
            <wp:extent cx="8890"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-1412240</wp:posOffset>
            </wp:positionV>
            <wp:extent cx="8890"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-1412240</wp:posOffset>
            </wp:positionV>
            <wp:extent cx="8890" cy="889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-1412240</wp:posOffset>
            </wp:positionV>
            <wp:extent cx="8890" cy="8890"/>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-1412240</wp:posOffset>
            </wp:positionV>
            <wp:extent cx="8890"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-1412240</wp:posOffset>
            </wp:positionV>
            <wp:extent cx="8890"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-1412240</wp:posOffset>
            </wp:positionV>
            <wp:extent cx="8890"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-1412240</wp:posOffset>
            </wp:positionV>
            <wp:extent cx="8890"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2908300</wp:posOffset>
            </wp:positionH>
            <wp:positionV relativeFrom="paragraph">
              <wp:posOffset>-1412240</wp:posOffset>
            </wp:positionV>
            <wp:extent cx="8890" cy="889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-1412240</wp:posOffset>
            </wp:positionV>
            <wp:extent cx="8890" cy="889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-1412240</wp:posOffset>
            </wp:positionV>
            <wp:extent cx="8890"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-1412240</wp:posOffset>
            </wp:positionV>
            <wp:extent cx="8890"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-1412240</wp:posOffset>
            </wp:positionV>
            <wp:extent cx="8890"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-1412240</wp:posOffset>
            </wp:positionV>
            <wp:extent cx="8890" cy="889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-1412240</wp:posOffset>
            </wp:positionV>
            <wp:extent cx="8890" cy="889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-1412240</wp:posOffset>
            </wp:positionV>
            <wp:extent cx="8890"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-1412240</wp:posOffset>
            </wp:positionV>
            <wp:extent cx="8890"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-1412240</wp:posOffset>
            </wp:positionV>
            <wp:extent cx="8890"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-1412240</wp:posOffset>
            </wp:positionV>
            <wp:extent cx="8890" cy="88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-1412240</wp:posOffset>
            </wp:positionV>
            <wp:extent cx="8890" cy="889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-1412240</wp:posOffset>
            </wp:positionV>
            <wp:extent cx="8890"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-1412240</wp:posOffset>
            </wp:positionV>
            <wp:extent cx="8890"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-1412240</wp:posOffset>
            </wp:positionV>
            <wp:extent cx="8890"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-1412240</wp:posOffset>
            </wp:positionV>
            <wp:extent cx="8890"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-1412240</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-1412240</wp:posOffset>
            </wp:positionV>
            <wp:extent cx="8890" cy="889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-1412240</wp:posOffset>
            </wp:positionV>
            <wp:extent cx="8890"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-1412240</wp:posOffset>
            </wp:positionV>
            <wp:extent cx="8890"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-1412240</wp:posOffset>
            </wp:positionV>
            <wp:extent cx="8890"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-1412240</wp:posOffset>
            </wp:positionV>
            <wp:extent cx="8890"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-1412240</wp:posOffset>
            </wp:positionV>
            <wp:extent cx="8890" cy="8890"/>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-1412240</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-1412240</wp:posOffset>
            </wp:positionV>
            <wp:extent cx="8890"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-1412240</wp:posOffset>
            </wp:positionV>
            <wp:extent cx="8890"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-1412240</wp:posOffset>
            </wp:positionV>
            <wp:extent cx="8890"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-1412240</wp:posOffset>
            </wp:positionV>
            <wp:extent cx="8890" cy="889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-1412240</wp:posOffset>
            </wp:positionV>
            <wp:extent cx="8890" cy="889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-1412240</wp:posOffset>
            </wp:positionV>
            <wp:extent cx="8890"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-1412240</wp:posOffset>
            </wp:positionV>
            <wp:extent cx="8890"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-1412240</wp:posOffset>
            </wp:positionV>
            <wp:extent cx="8890"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-1412240</wp:posOffset>
            </wp:positionV>
            <wp:extent cx="8890"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-1412240</wp:posOffset>
            </wp:positionV>
            <wp:extent cx="889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-1412240</wp:posOffset>
            </wp:positionV>
            <wp:extent cx="8890" cy="8890"/>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-1412240</wp:posOffset>
            </wp:positionV>
            <wp:extent cx="8890"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-1412240</wp:posOffset>
            </wp:positionV>
            <wp:extent cx="8890"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-1412240</wp:posOffset>
            </wp:positionV>
            <wp:extent cx="8890"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-1412240</wp:posOffset>
            </wp:positionV>
            <wp:extent cx="8890" cy="8890"/>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-1412240</wp:posOffset>
            </wp:positionV>
            <wp:extent cx="8890" cy="8890"/>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-1412240</wp:posOffset>
            </wp:positionV>
            <wp:extent cx="8890" cy="1714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-1412240</wp:posOffset>
            </wp:positionV>
            <wp:extent cx="8890" cy="1714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58"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Pesertadengan ini membenarkan Syarikat, UBS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8890"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283210</wp:posOffset>
            </wp:positionV>
            <wp:extent cx="8890" cy="8890"/>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283210</wp:posOffset>
            </wp:positionV>
            <wp:extent cx="8890"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283210</wp:posOffset>
            </wp:positionV>
            <wp:extent cx="8890" cy="889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283210</wp:posOffset>
            </wp:positionV>
            <wp:extent cx="8890" cy="8890"/>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283210</wp:posOffset>
            </wp:positionV>
            <wp:extent cx="8890"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283210</wp:posOffset>
            </wp:positionV>
            <wp:extent cx="8890" cy="8890"/>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283210</wp:posOffset>
            </wp:positionV>
            <wp:extent cx="8890"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283210</wp:posOffset>
            </wp:positionV>
            <wp:extent cx="8890"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283210</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283210</wp:posOffset>
            </wp:positionV>
            <wp:extent cx="8890"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283210</wp:posOffset>
            </wp:positionV>
            <wp:extent cx="8890"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283210</wp:posOffset>
            </wp:positionV>
            <wp:extent cx="8890"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283210</wp:posOffset>
            </wp:positionV>
            <wp:extent cx="8890" cy="8890"/>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283210</wp:posOffset>
            </wp:positionV>
            <wp:extent cx="8890" cy="8890"/>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283210</wp:posOffset>
            </wp:positionV>
            <wp:extent cx="88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283210</wp:posOffset>
            </wp:positionV>
            <wp:extent cx="8890"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283210</wp:posOffset>
            </wp:positionV>
            <wp:extent cx="8890"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283210</wp:posOffset>
            </wp:positionV>
            <wp:extent cx="8890" cy="8890"/>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283210</wp:posOffset>
            </wp:positionV>
            <wp:extent cx="8890" cy="8890"/>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283210</wp:posOffset>
            </wp:positionV>
            <wp:extent cx="8890"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283210</wp:posOffset>
            </wp:positionV>
            <wp:extent cx="8890" cy="8890"/>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283210</wp:posOffset>
            </wp:positionV>
            <wp:extent cx="8890" cy="8890"/>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283210</wp:posOffset>
            </wp:positionV>
            <wp:extent cx="8890"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283210</wp:posOffset>
            </wp:positionV>
            <wp:extent cx="8890"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283210</wp:posOffset>
            </wp:positionV>
            <wp:extent cx="8890"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283210</wp:posOffset>
            </wp:positionV>
            <wp:extent cx="8890" cy="8890"/>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283210</wp:posOffset>
            </wp:positionV>
            <wp:extent cx="8890"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283210</wp:posOffset>
            </wp:positionV>
            <wp:extent cx="8890" cy="8890"/>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283210</wp:posOffset>
            </wp:positionV>
            <wp:extent cx="8890"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283210</wp:posOffset>
            </wp:positionV>
            <wp:extent cx="8890"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283210</wp:posOffset>
            </wp:positionV>
            <wp:extent cx="8890"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283210</wp:posOffset>
            </wp:positionV>
            <wp:extent cx="8890"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283210</wp:posOffset>
            </wp:positionV>
            <wp:extent cx="8890" cy="8890"/>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283210</wp:posOffset>
            </wp:positionV>
            <wp:extent cx="8890"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283210</wp:posOffset>
            </wp:positionV>
            <wp:extent cx="8890"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283210</wp:posOffset>
            </wp:positionV>
            <wp:extent cx="8890" cy="8890"/>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283210</wp:posOffset>
            </wp:positionV>
            <wp:extent cx="8890" cy="8890"/>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283210</wp:posOffset>
            </wp:positionV>
            <wp:extent cx="8890"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283210</wp:posOffset>
            </wp:positionV>
            <wp:extent cx="8890" cy="8890"/>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283210</wp:posOffset>
            </wp:positionV>
            <wp:extent cx="8890"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283210</wp:posOffset>
            </wp:positionV>
            <wp:extent cx="8890"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283210</wp:posOffset>
            </wp:positionV>
            <wp:extent cx="8890"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283210</wp:posOffset>
            </wp:positionV>
            <wp:extent cx="8890" cy="8890"/>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283210</wp:posOffset>
            </wp:positionV>
            <wp:extent cx="8890" cy="8890"/>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283210</wp:posOffset>
            </wp:positionV>
            <wp:extent cx="8890"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283210</wp:posOffset>
            </wp:positionV>
            <wp:extent cx="8890" cy="889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283210</wp:posOffset>
            </wp:positionV>
            <wp:extent cx="8890" cy="8890"/>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283210</wp:posOffset>
            </wp:positionV>
            <wp:extent cx="8890" cy="889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283210</wp:posOffset>
            </wp:positionV>
            <wp:extent cx="8890" cy="8890"/>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283210</wp:posOffset>
            </wp:positionV>
            <wp:extent cx="8890"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866775</wp:posOffset>
            </wp:positionH>
            <wp:positionV relativeFrom="paragraph">
              <wp:posOffset>283210</wp:posOffset>
            </wp:positionV>
            <wp:extent cx="8890" cy="8890"/>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283210</wp:posOffset>
            </wp:positionV>
            <wp:extent cx="8890" cy="8890"/>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283210</wp:posOffset>
            </wp:positionV>
            <wp:extent cx="8890" cy="8890"/>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918210</wp:posOffset>
            </wp:positionH>
            <wp:positionV relativeFrom="paragraph">
              <wp:posOffset>283210</wp:posOffset>
            </wp:positionV>
            <wp:extent cx="8890" cy="8890"/>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283210</wp:posOffset>
            </wp:positionV>
            <wp:extent cx="8890" cy="8890"/>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283210</wp:posOffset>
            </wp:positionV>
            <wp:extent cx="8890" cy="8890"/>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283210</wp:posOffset>
            </wp:positionV>
            <wp:extent cx="8890" cy="8890"/>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283210</wp:posOffset>
            </wp:positionV>
            <wp:extent cx="8890" cy="8890"/>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283210</wp:posOffset>
            </wp:positionV>
            <wp:extent cx="8890" cy="8890"/>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283210</wp:posOffset>
            </wp:positionV>
            <wp:extent cx="8890" cy="8890"/>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283210</wp:posOffset>
            </wp:positionV>
            <wp:extent cx="8890" cy="8890"/>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283210</wp:posOffset>
            </wp:positionV>
            <wp:extent cx="8890" cy="8890"/>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283210</wp:posOffset>
            </wp:positionV>
            <wp:extent cx="8890" cy="8890"/>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283210</wp:posOffset>
            </wp:positionV>
            <wp:extent cx="8890" cy="8890"/>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283210</wp:posOffset>
            </wp:positionV>
            <wp:extent cx="8890" cy="8890"/>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283210</wp:posOffset>
            </wp:positionV>
            <wp:extent cx="8890" cy="8890"/>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283210</wp:posOffset>
            </wp:positionV>
            <wp:extent cx="8890" cy="8890"/>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283210</wp:posOffset>
            </wp:positionV>
            <wp:extent cx="8890" cy="8890"/>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283210</wp:posOffset>
            </wp:positionV>
            <wp:extent cx="8890" cy="8890"/>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283210</wp:posOffset>
            </wp:positionV>
            <wp:extent cx="8890" cy="8890"/>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283210</wp:posOffset>
            </wp:positionV>
            <wp:extent cx="8890" cy="8890"/>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283210</wp:posOffset>
            </wp:positionV>
            <wp:extent cx="8890" cy="8890"/>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283210</wp:posOffset>
            </wp:positionV>
            <wp:extent cx="8890" cy="8890"/>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1261745</wp:posOffset>
            </wp:positionH>
            <wp:positionV relativeFrom="paragraph">
              <wp:posOffset>283210</wp:posOffset>
            </wp:positionV>
            <wp:extent cx="8890" cy="8890"/>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283210</wp:posOffset>
            </wp:positionV>
            <wp:extent cx="8890" cy="8890"/>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1296035</wp:posOffset>
            </wp:positionH>
            <wp:positionV relativeFrom="paragraph">
              <wp:posOffset>283210</wp:posOffset>
            </wp:positionV>
            <wp:extent cx="8890" cy="8890"/>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283210</wp:posOffset>
            </wp:positionV>
            <wp:extent cx="8890" cy="8890"/>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1330325</wp:posOffset>
            </wp:positionH>
            <wp:positionV relativeFrom="paragraph">
              <wp:posOffset>283210</wp:posOffset>
            </wp:positionV>
            <wp:extent cx="8890" cy="8890"/>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283210</wp:posOffset>
            </wp:positionV>
            <wp:extent cx="8890" cy="8890"/>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283210</wp:posOffset>
            </wp:positionV>
            <wp:extent cx="8890" cy="8890"/>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283210</wp:posOffset>
            </wp:positionV>
            <wp:extent cx="8890" cy="8890"/>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283210</wp:posOffset>
            </wp:positionV>
            <wp:extent cx="8890" cy="8890"/>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283210</wp:posOffset>
            </wp:positionV>
            <wp:extent cx="8890" cy="8890"/>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283210</wp:posOffset>
            </wp:positionV>
            <wp:extent cx="8890" cy="8890"/>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283210</wp:posOffset>
            </wp:positionV>
            <wp:extent cx="8890" cy="8890"/>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283210</wp:posOffset>
            </wp:positionV>
            <wp:extent cx="8890" cy="8890"/>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1484630</wp:posOffset>
            </wp:positionH>
            <wp:positionV relativeFrom="paragraph">
              <wp:posOffset>283210</wp:posOffset>
            </wp:positionV>
            <wp:extent cx="8890" cy="8890"/>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283210</wp:posOffset>
            </wp:positionV>
            <wp:extent cx="8890" cy="8890"/>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283210</wp:posOffset>
            </wp:positionV>
            <wp:extent cx="8890" cy="8890"/>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283210</wp:posOffset>
            </wp:positionV>
            <wp:extent cx="8890" cy="8890"/>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1553210</wp:posOffset>
            </wp:positionH>
            <wp:positionV relativeFrom="paragraph">
              <wp:posOffset>283210</wp:posOffset>
            </wp:positionV>
            <wp:extent cx="8890" cy="8890"/>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283210</wp:posOffset>
            </wp:positionV>
            <wp:extent cx="8890" cy="8890"/>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283210</wp:posOffset>
            </wp:positionV>
            <wp:extent cx="8890"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283210</wp:posOffset>
            </wp:positionV>
            <wp:extent cx="8890" cy="8890"/>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283210</wp:posOffset>
            </wp:positionV>
            <wp:extent cx="8890" cy="8890"/>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283210</wp:posOffset>
            </wp:positionV>
            <wp:extent cx="8890" cy="8890"/>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283210</wp:posOffset>
            </wp:positionV>
            <wp:extent cx="8890" cy="8890"/>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283210</wp:posOffset>
            </wp:positionV>
            <wp:extent cx="8890" cy="8890"/>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1690370</wp:posOffset>
            </wp:positionH>
            <wp:positionV relativeFrom="paragraph">
              <wp:posOffset>283210</wp:posOffset>
            </wp:positionV>
            <wp:extent cx="8890" cy="8890"/>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283210</wp:posOffset>
            </wp:positionV>
            <wp:extent cx="8890" cy="8890"/>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283210</wp:posOffset>
            </wp:positionV>
            <wp:extent cx="8890" cy="8890"/>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1741805</wp:posOffset>
            </wp:positionH>
            <wp:positionV relativeFrom="paragraph">
              <wp:posOffset>283210</wp:posOffset>
            </wp:positionV>
            <wp:extent cx="8890" cy="8890"/>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283210</wp:posOffset>
            </wp:positionV>
            <wp:extent cx="8890" cy="8890"/>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283210</wp:posOffset>
            </wp:positionV>
            <wp:extent cx="8890" cy="8890"/>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1793240</wp:posOffset>
            </wp:positionH>
            <wp:positionV relativeFrom="paragraph">
              <wp:posOffset>283210</wp:posOffset>
            </wp:positionV>
            <wp:extent cx="8890" cy="8890"/>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283210</wp:posOffset>
            </wp:positionV>
            <wp:extent cx="8890" cy="8890"/>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283210</wp:posOffset>
            </wp:positionV>
            <wp:extent cx="8890" cy="8890"/>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283210</wp:posOffset>
            </wp:positionV>
            <wp:extent cx="8890" cy="8890"/>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283210</wp:posOffset>
            </wp:positionV>
            <wp:extent cx="8890" cy="8890"/>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1878965</wp:posOffset>
            </wp:positionH>
            <wp:positionV relativeFrom="paragraph">
              <wp:posOffset>283210</wp:posOffset>
            </wp:positionV>
            <wp:extent cx="8890" cy="8890"/>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283210</wp:posOffset>
            </wp:positionV>
            <wp:extent cx="8890" cy="8890"/>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283210</wp:posOffset>
            </wp:positionV>
            <wp:extent cx="8890" cy="8890"/>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283210</wp:posOffset>
            </wp:positionV>
            <wp:extent cx="8890" cy="8890"/>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1947545</wp:posOffset>
            </wp:positionH>
            <wp:positionV relativeFrom="paragraph">
              <wp:posOffset>283210</wp:posOffset>
            </wp:positionV>
            <wp:extent cx="8890" cy="8890"/>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283210</wp:posOffset>
            </wp:positionV>
            <wp:extent cx="8890" cy="8890"/>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1981835</wp:posOffset>
            </wp:positionH>
            <wp:positionV relativeFrom="paragraph">
              <wp:posOffset>283210</wp:posOffset>
            </wp:positionV>
            <wp:extent cx="8890" cy="8890"/>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283210</wp:posOffset>
            </wp:positionV>
            <wp:extent cx="8890" cy="8890"/>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283210</wp:posOffset>
            </wp:positionV>
            <wp:extent cx="8890" cy="8890"/>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283210</wp:posOffset>
            </wp:positionV>
            <wp:extent cx="8890" cy="8890"/>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283210</wp:posOffset>
            </wp:positionV>
            <wp:extent cx="8890" cy="8890"/>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283210</wp:posOffset>
            </wp:positionV>
            <wp:extent cx="8890" cy="8890"/>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283210</wp:posOffset>
            </wp:positionV>
            <wp:extent cx="8890" cy="8890"/>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283210</wp:posOffset>
            </wp:positionV>
            <wp:extent cx="8890" cy="8890"/>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283210</wp:posOffset>
            </wp:positionV>
            <wp:extent cx="8890" cy="8890"/>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283210</wp:posOffset>
            </wp:positionV>
            <wp:extent cx="8890" cy="8890"/>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283210</wp:posOffset>
            </wp:positionV>
            <wp:extent cx="8890" cy="8890"/>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283210</wp:posOffset>
            </wp:positionV>
            <wp:extent cx="8890" cy="8890"/>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283210</wp:posOffset>
            </wp:positionV>
            <wp:extent cx="8890" cy="8890"/>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283210</wp:posOffset>
            </wp:positionV>
            <wp:extent cx="8890" cy="8890"/>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283210</wp:posOffset>
            </wp:positionV>
            <wp:extent cx="8890" cy="8890"/>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283210</wp:posOffset>
            </wp:positionV>
            <wp:extent cx="8890" cy="8890"/>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283210</wp:posOffset>
            </wp:positionV>
            <wp:extent cx="8890" cy="8890"/>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283210</wp:posOffset>
            </wp:positionV>
            <wp:extent cx="8890" cy="8890"/>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283210</wp:posOffset>
            </wp:positionV>
            <wp:extent cx="8890" cy="8890"/>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283210</wp:posOffset>
            </wp:positionV>
            <wp:extent cx="8890" cy="8890"/>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283210</wp:posOffset>
            </wp:positionV>
            <wp:extent cx="8890" cy="889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283210</wp:posOffset>
            </wp:positionV>
            <wp:extent cx="8890" cy="8890"/>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283210</wp:posOffset>
            </wp:positionV>
            <wp:extent cx="8890" cy="8890"/>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283210</wp:posOffset>
            </wp:positionV>
            <wp:extent cx="8890" cy="8890"/>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283210</wp:posOffset>
            </wp:positionV>
            <wp:extent cx="8890" cy="889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283210</wp:posOffset>
            </wp:positionV>
            <wp:extent cx="8890" cy="8890"/>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283210</wp:posOffset>
            </wp:positionV>
            <wp:extent cx="8890" cy="8890"/>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283210</wp:posOffset>
            </wp:positionV>
            <wp:extent cx="8890" cy="8890"/>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283210</wp:posOffset>
            </wp:positionV>
            <wp:extent cx="8890" cy="8890"/>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283210</wp:posOffset>
            </wp:positionV>
            <wp:extent cx="8890"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283210</wp:posOffset>
            </wp:positionV>
            <wp:extent cx="8890" cy="8890"/>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283210</wp:posOffset>
            </wp:positionV>
            <wp:extent cx="8890" cy="8890"/>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283210</wp:posOffset>
            </wp:positionV>
            <wp:extent cx="8890" cy="8890"/>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283210</wp:posOffset>
            </wp:positionV>
            <wp:extent cx="8890" cy="8890"/>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283210</wp:posOffset>
            </wp:positionV>
            <wp:extent cx="8890" cy="889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283210</wp:posOffset>
            </wp:positionV>
            <wp:extent cx="8890"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283210</wp:posOffset>
            </wp:positionV>
            <wp:extent cx="8890" cy="8890"/>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283210</wp:posOffset>
            </wp:positionV>
            <wp:extent cx="8890" cy="8890"/>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283210</wp:posOffset>
            </wp:positionV>
            <wp:extent cx="8890" cy="8890"/>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283210</wp:posOffset>
            </wp:positionV>
            <wp:extent cx="8890" cy="8890"/>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283210</wp:posOffset>
            </wp:positionV>
            <wp:extent cx="8890" cy="8890"/>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283210</wp:posOffset>
            </wp:positionV>
            <wp:extent cx="8890" cy="8890"/>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283210</wp:posOffset>
            </wp:positionV>
            <wp:extent cx="8890" cy="8890"/>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283210</wp:posOffset>
            </wp:positionV>
            <wp:extent cx="8890" cy="8890"/>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283210</wp:posOffset>
            </wp:positionV>
            <wp:extent cx="8890" cy="889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283210</wp:posOffset>
            </wp:positionV>
            <wp:extent cx="8890" cy="8890"/>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283210</wp:posOffset>
            </wp:positionV>
            <wp:extent cx="8890" cy="8890"/>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283210</wp:posOffset>
            </wp:positionV>
            <wp:extent cx="8890" cy="8890"/>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283210</wp:posOffset>
            </wp:positionV>
            <wp:extent cx="8890" cy="8890"/>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283210</wp:posOffset>
            </wp:positionV>
            <wp:extent cx="8890"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283210</wp:posOffset>
            </wp:positionV>
            <wp:extent cx="8890" cy="889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283210</wp:posOffset>
            </wp:positionV>
            <wp:extent cx="8890" cy="8890"/>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283210</wp:posOffset>
            </wp:positionV>
            <wp:extent cx="8890" cy="8890"/>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283210</wp:posOffset>
            </wp:positionV>
            <wp:extent cx="8890" cy="8890"/>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2908300</wp:posOffset>
            </wp:positionH>
            <wp:positionV relativeFrom="paragraph">
              <wp:posOffset>283210</wp:posOffset>
            </wp:positionV>
            <wp:extent cx="8890" cy="8890"/>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283210</wp:posOffset>
            </wp:positionV>
            <wp:extent cx="8890" cy="8890"/>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283210</wp:posOffset>
            </wp:positionV>
            <wp:extent cx="8890" cy="8890"/>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283210</wp:posOffset>
            </wp:positionV>
            <wp:extent cx="8890" cy="8890"/>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283210</wp:posOffset>
            </wp:positionV>
            <wp:extent cx="8890" cy="8890"/>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283210</wp:posOffset>
            </wp:positionV>
            <wp:extent cx="8890" cy="8890"/>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283210</wp:posOffset>
            </wp:positionV>
            <wp:extent cx="8890" cy="8890"/>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283210</wp:posOffset>
            </wp:positionV>
            <wp:extent cx="8890" cy="8890"/>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283210</wp:posOffset>
            </wp:positionV>
            <wp:extent cx="8890" cy="8890"/>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283210</wp:posOffset>
            </wp:positionV>
            <wp:extent cx="8890" cy="8890"/>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283210</wp:posOffset>
            </wp:positionV>
            <wp:extent cx="8890" cy="8890"/>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283210</wp:posOffset>
            </wp:positionV>
            <wp:extent cx="8890" cy="8890"/>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283210</wp:posOffset>
            </wp:positionV>
            <wp:extent cx="8890" cy="8890"/>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283210</wp:posOffset>
            </wp:positionV>
            <wp:extent cx="8890" cy="8890"/>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283210</wp:posOffset>
            </wp:positionV>
            <wp:extent cx="8890" cy="889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283210</wp:posOffset>
            </wp:positionV>
            <wp:extent cx="8890" cy="8890"/>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283210</wp:posOffset>
            </wp:positionV>
            <wp:extent cx="8890" cy="8890"/>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283210</wp:posOffset>
            </wp:positionV>
            <wp:extent cx="8890" cy="8890"/>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283210</wp:posOffset>
            </wp:positionV>
            <wp:extent cx="8890" cy="8890"/>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283210</wp:posOffset>
            </wp:positionV>
            <wp:extent cx="8890" cy="8890"/>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283210</wp:posOffset>
            </wp:positionV>
            <wp:extent cx="8890" cy="8890"/>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283210</wp:posOffset>
            </wp:positionV>
            <wp:extent cx="8890" cy="8890"/>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283210</wp:posOffset>
            </wp:positionV>
            <wp:extent cx="8890" cy="8890"/>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283210</wp:posOffset>
            </wp:positionV>
            <wp:extent cx="8890" cy="8890"/>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283210</wp:posOffset>
            </wp:positionV>
            <wp:extent cx="8890" cy="8890"/>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283210</wp:posOffset>
            </wp:positionV>
            <wp:extent cx="8890" cy="8890"/>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283210</wp:posOffset>
            </wp:positionV>
            <wp:extent cx="8890" cy="8890"/>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283210</wp:posOffset>
            </wp:positionV>
            <wp:extent cx="8890" cy="8890"/>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283210</wp:posOffset>
            </wp:positionV>
            <wp:extent cx="8890" cy="8890"/>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283210</wp:posOffset>
            </wp:positionV>
            <wp:extent cx="8890" cy="8890"/>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283210</wp:posOffset>
            </wp:positionV>
            <wp:extent cx="8890" cy="8890"/>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283210</wp:posOffset>
            </wp:positionV>
            <wp:extent cx="8890" cy="8890"/>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283210</wp:posOffset>
            </wp:positionV>
            <wp:extent cx="8890" cy="8890"/>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283210</wp:posOffset>
            </wp:positionV>
            <wp:extent cx="8890" cy="8890"/>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283210</wp:posOffset>
            </wp:positionV>
            <wp:extent cx="8890"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283210</wp:posOffset>
            </wp:positionV>
            <wp:extent cx="8890" cy="8890"/>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283210</wp:posOffset>
            </wp:positionV>
            <wp:extent cx="8890" cy="8890"/>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283210</wp:posOffset>
            </wp:positionV>
            <wp:extent cx="8890" cy="8890"/>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283210</wp:posOffset>
            </wp:positionV>
            <wp:extent cx="8890" cy="8890"/>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283210</wp:posOffset>
            </wp:positionV>
            <wp:extent cx="8890" cy="8890"/>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-4398645</wp:posOffset>
            </wp:positionV>
            <wp:extent cx="8890" cy="8890"/>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-4381500</wp:posOffset>
            </wp:positionV>
            <wp:extent cx="8890" cy="8890"/>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-4364355</wp:posOffset>
            </wp:positionV>
            <wp:extent cx="8890" cy="8890"/>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-4347210</wp:posOffset>
            </wp:positionV>
            <wp:extent cx="8890" cy="8890"/>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-4330065</wp:posOffset>
            </wp:positionV>
            <wp:extent cx="8890" cy="8890"/>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-4312920</wp:posOffset>
            </wp:positionV>
            <wp:extent cx="8890" cy="8890"/>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-4295775</wp:posOffset>
            </wp:positionV>
            <wp:extent cx="8890" cy="8890"/>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-4278630</wp:posOffset>
            </wp:positionV>
            <wp:extent cx="8890" cy="8890"/>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-4261485</wp:posOffset>
            </wp:positionV>
            <wp:extent cx="8890"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-4244340</wp:posOffset>
            </wp:positionV>
            <wp:extent cx="8890" cy="8890"/>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-4227195</wp:posOffset>
            </wp:positionV>
            <wp:extent cx="8890" cy="8890"/>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-4210050</wp:posOffset>
            </wp:positionV>
            <wp:extent cx="8890" cy="8890"/>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-4192905</wp:posOffset>
            </wp:positionV>
            <wp:extent cx="8890" cy="8890"/>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-4175760</wp:posOffset>
            </wp:positionV>
            <wp:extent cx="8890" cy="8890"/>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-4158615</wp:posOffset>
            </wp:positionV>
            <wp:extent cx="8890"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-4141470</wp:posOffset>
            </wp:positionV>
            <wp:extent cx="8890" cy="8890"/>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-4124325</wp:posOffset>
            </wp:positionV>
            <wp:extent cx="8890" cy="8890"/>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-4107180</wp:posOffset>
            </wp:positionV>
            <wp:extent cx="8890" cy="8890"/>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-4090035</wp:posOffset>
            </wp:positionV>
            <wp:extent cx="8890" cy="889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-4072890</wp:posOffset>
            </wp:positionV>
            <wp:extent cx="8890" cy="8890"/>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-4055745</wp:posOffset>
            </wp:positionV>
            <wp:extent cx="8890" cy="8890"/>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-4038600</wp:posOffset>
            </wp:positionV>
            <wp:extent cx="8890" cy="8890"/>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-4021455</wp:posOffset>
            </wp:positionV>
            <wp:extent cx="8890" cy="8890"/>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-4004310</wp:posOffset>
            </wp:positionV>
            <wp:extent cx="8890" cy="8890"/>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-3987165</wp:posOffset>
            </wp:positionV>
            <wp:extent cx="8890" cy="8890"/>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-3970020</wp:posOffset>
            </wp:positionV>
            <wp:extent cx="8890" cy="8890"/>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-3952875</wp:posOffset>
            </wp:positionV>
            <wp:extent cx="8890" cy="8890"/>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-3935730</wp:posOffset>
            </wp:positionV>
            <wp:extent cx="8890" cy="8890"/>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-3918585</wp:posOffset>
            </wp:positionV>
            <wp:extent cx="8890"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-3901440</wp:posOffset>
            </wp:positionV>
            <wp:extent cx="8890"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-3884295</wp:posOffset>
            </wp:positionV>
            <wp:extent cx="8890" cy="8890"/>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-3867150</wp:posOffset>
            </wp:positionV>
            <wp:extent cx="8890" cy="8890"/>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-3850005</wp:posOffset>
            </wp:positionV>
            <wp:extent cx="8890" cy="8890"/>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-3832860</wp:posOffset>
            </wp:positionV>
            <wp:extent cx="8890"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-3815715</wp:posOffset>
            </wp:positionV>
            <wp:extent cx="8890"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-3798570</wp:posOffset>
            </wp:positionV>
            <wp:extent cx="8890" cy="8890"/>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-3781425</wp:posOffset>
            </wp:positionV>
            <wp:extent cx="8890" cy="8890"/>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-3764280</wp:posOffset>
            </wp:positionV>
            <wp:extent cx="8890" cy="8890"/>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-3747135</wp:posOffset>
            </wp:positionV>
            <wp:extent cx="8890"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-3729990</wp:posOffset>
            </wp:positionV>
            <wp:extent cx="8890"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-3712845</wp:posOffset>
            </wp:positionV>
            <wp:extent cx="8890" cy="8890"/>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-3695700</wp:posOffset>
            </wp:positionV>
            <wp:extent cx="8890" cy="8890"/>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-3678555</wp:posOffset>
            </wp:positionV>
            <wp:extent cx="8890" cy="8890"/>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-3661410</wp:posOffset>
            </wp:positionV>
            <wp:extent cx="8890" cy="8890"/>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-3644265</wp:posOffset>
            </wp:positionV>
            <wp:extent cx="8890" cy="8890"/>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-3627120</wp:posOffset>
            </wp:positionV>
            <wp:extent cx="8890" cy="8890"/>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-3609975</wp:posOffset>
            </wp:positionV>
            <wp:extent cx="8890" cy="8890"/>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-3592830</wp:posOffset>
            </wp:positionV>
            <wp:extent cx="8890"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-3575685</wp:posOffset>
            </wp:positionV>
            <wp:extent cx="8890"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-3558540</wp:posOffset>
            </wp:positionV>
            <wp:extent cx="8890" cy="8890"/>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-3541395</wp:posOffset>
            </wp:positionV>
            <wp:extent cx="8890" cy="8890"/>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-3524250</wp:posOffset>
            </wp:positionV>
            <wp:extent cx="8890" cy="8890"/>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-3507105</wp:posOffset>
            </wp:positionV>
            <wp:extent cx="8890"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-3489325</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-3472180</wp:posOffset>
            </wp:positionV>
            <wp:extent cx="8890" cy="8890"/>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-3455035</wp:posOffset>
            </wp:positionV>
            <wp:extent cx="8890" cy="8890"/>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-3437890</wp:posOffset>
            </wp:positionV>
            <wp:extent cx="8890" cy="8890"/>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-3420745</wp:posOffset>
            </wp:positionV>
            <wp:extent cx="8890"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-3403600</wp:posOffset>
            </wp:positionV>
            <wp:extent cx="8890"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-3386455</wp:posOffset>
            </wp:positionV>
            <wp:extent cx="8890" cy="8890"/>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-3369310</wp:posOffset>
            </wp:positionV>
            <wp:extent cx="8890" cy="8890"/>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-3352165</wp:posOffset>
            </wp:positionV>
            <wp:extent cx="8890"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-3335020</wp:posOffset>
            </wp:positionV>
            <wp:extent cx="8890"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-3317875</wp:posOffset>
            </wp:positionV>
            <wp:extent cx="8890"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-3300730</wp:posOffset>
            </wp:positionV>
            <wp:extent cx="8890" cy="8890"/>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-3283585</wp:posOffset>
            </wp:positionV>
            <wp:extent cx="8890" cy="8890"/>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-3266440</wp:posOffset>
            </wp:positionV>
            <wp:extent cx="8890" cy="8890"/>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-3249295</wp:posOffset>
            </wp:positionV>
            <wp:extent cx="8890"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-3232150</wp:posOffset>
            </wp:positionV>
            <wp:extent cx="8890"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-3215005</wp:posOffset>
            </wp:positionV>
            <wp:extent cx="8890" cy="8890"/>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-3197860</wp:posOffset>
            </wp:positionV>
            <wp:extent cx="8890" cy="8890"/>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-3180715</wp:posOffset>
            </wp:positionV>
            <wp:extent cx="8890" cy="8890"/>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-3163570</wp:posOffset>
            </wp:positionV>
            <wp:extent cx="8890"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-3146425</wp:posOffset>
            </wp:positionV>
            <wp:extent cx="8890"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-3129280</wp:posOffset>
            </wp:positionV>
            <wp:extent cx="8890" cy="8890"/>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-3112135</wp:posOffset>
            </wp:positionV>
            <wp:extent cx="8890" cy="8890"/>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-3094990</wp:posOffset>
            </wp:positionV>
            <wp:extent cx="8890" cy="88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-3077845</wp:posOffset>
            </wp:positionV>
            <wp:extent cx="8890"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-3060700</wp:posOffset>
            </wp:positionV>
            <wp:extent cx="8890"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-3043555</wp:posOffset>
            </wp:positionV>
            <wp:extent cx="8890" cy="889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-3026410</wp:posOffset>
            </wp:positionV>
            <wp:extent cx="8890" cy="8890"/>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-3009265</wp:posOffset>
            </wp:positionV>
            <wp:extent cx="8890" cy="889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-2992120</wp:posOffset>
            </wp:positionV>
            <wp:extent cx="8890" cy="8890"/>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-2974975</wp:posOffset>
            </wp:positionV>
            <wp:extent cx="8890" cy="8890"/>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-2957830</wp:posOffset>
            </wp:positionV>
            <wp:extent cx="8890" cy="8890"/>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-2940685</wp:posOffset>
            </wp:positionV>
            <wp:extent cx="8890" cy="8890"/>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-2923540</wp:posOffset>
            </wp:positionV>
            <wp:extent cx="8890"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-2906395</wp:posOffset>
            </wp:positionV>
            <wp:extent cx="8890" cy="8890"/>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-2889250</wp:posOffset>
            </wp:positionV>
            <wp:extent cx="8890" cy="8890"/>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-2872105</wp:posOffset>
            </wp:positionV>
            <wp:extent cx="8890" cy="8890"/>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-2854960</wp:posOffset>
            </wp:positionV>
            <wp:extent cx="8890" cy="8890"/>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-2837815</wp:posOffset>
            </wp:positionV>
            <wp:extent cx="8890"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-2820670</wp:posOffset>
            </wp:positionV>
            <wp:extent cx="8890" cy="889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-2803525</wp:posOffset>
            </wp:positionV>
            <wp:extent cx="8890" cy="889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-2786380</wp:posOffset>
            </wp:positionV>
            <wp:extent cx="8890" cy="8890"/>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-2769235</wp:posOffset>
            </wp:positionV>
            <wp:extent cx="8890" cy="8890"/>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-2752090</wp:posOffset>
            </wp:positionV>
            <wp:extent cx="8890"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-2734945</wp:posOffset>
            </wp:positionV>
            <wp:extent cx="8890"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-2717800</wp:posOffset>
            </wp:positionV>
            <wp:extent cx="8890" cy="8890"/>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-2700655</wp:posOffset>
            </wp:positionV>
            <wp:extent cx="8890" cy="8890"/>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-2683510</wp:posOffset>
            </wp:positionV>
            <wp:extent cx="8890" cy="8890"/>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-2666365</wp:posOffset>
            </wp:positionV>
            <wp:extent cx="8890"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-2649220</wp:posOffset>
            </wp:positionV>
            <wp:extent cx="8890"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-2632075</wp:posOffset>
            </wp:positionV>
            <wp:extent cx="8890" cy="8890"/>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-2614930</wp:posOffset>
            </wp:positionV>
            <wp:extent cx="8890" cy="8890"/>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-2597785</wp:posOffset>
            </wp:positionV>
            <wp:extent cx="8890" cy="8890"/>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-2580640</wp:posOffset>
            </wp:positionV>
            <wp:extent cx="889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-2563495</wp:posOffset>
            </wp:positionV>
            <wp:extent cx="8890"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-2546350</wp:posOffset>
            </wp:positionV>
            <wp:extent cx="8890" cy="8890"/>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-2529205</wp:posOffset>
            </wp:positionV>
            <wp:extent cx="8890"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-2512060</wp:posOffset>
            </wp:positionV>
            <wp:extent cx="8890" cy="8890"/>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-2494915</wp:posOffset>
            </wp:positionV>
            <wp:extent cx="889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-2477770</wp:posOffset>
            </wp:positionV>
            <wp:extent cx="8890"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-2460625</wp:posOffset>
            </wp:positionV>
            <wp:extent cx="8890"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-2443480</wp:posOffset>
            </wp:positionV>
            <wp:extent cx="8890"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-2426335</wp:posOffset>
            </wp:positionV>
            <wp:extent cx="8890" cy="889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-2409190</wp:posOffset>
            </wp:positionV>
            <wp:extent cx="8890" cy="8890"/>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-2392045</wp:posOffset>
            </wp:positionV>
            <wp:extent cx="8890"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-2374900</wp:posOffset>
            </wp:positionV>
            <wp:extent cx="8890" cy="889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-2357755</wp:posOffset>
            </wp:positionV>
            <wp:extent cx="8890"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-2340610</wp:posOffset>
            </wp:positionV>
            <wp:extent cx="8890" cy="889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-2323465</wp:posOffset>
            </wp:positionV>
            <wp:extent cx="8890" cy="889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-2306320</wp:posOffset>
            </wp:positionV>
            <wp:extent cx="8890" cy="8890"/>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-2289175</wp:posOffset>
            </wp:positionV>
            <wp:extent cx="8890" cy="889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-2272030</wp:posOffset>
            </wp:positionV>
            <wp:extent cx="8890"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-2254885</wp:posOffset>
            </wp:positionV>
            <wp:extent cx="8890"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-2237740</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-2220595</wp:posOffset>
            </wp:positionV>
            <wp:extent cx="8890" cy="88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-2203450</wp:posOffset>
            </wp:positionV>
            <wp:extent cx="8890" cy="8890"/>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-2186305</wp:posOffset>
            </wp:positionV>
            <wp:extent cx="8890"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-2169160</wp:posOffset>
            </wp:positionV>
            <wp:extent cx="8890"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-2152015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-2134870</wp:posOffset>
            </wp:positionV>
            <wp:extent cx="8890" cy="889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-2117725</wp:posOffset>
            </wp:positionV>
            <wp:extent cx="8890" cy="8890"/>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-2100580</wp:posOffset>
            </wp:positionV>
            <wp:extent cx="8890"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-2083435</wp:posOffset>
            </wp:positionV>
            <wp:extent cx="8890"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-2066290</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-2049145</wp:posOffset>
            </wp:positionV>
            <wp:extent cx="8890"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-2032000</wp:posOffset>
            </wp:positionV>
            <wp:extent cx="8890" cy="8890"/>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-2014855</wp:posOffset>
            </wp:positionV>
            <wp:extent cx="8890" cy="8890"/>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-1997710</wp:posOffset>
            </wp:positionV>
            <wp:extent cx="8890"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-1980565</wp:posOffset>
            </wp:positionV>
            <wp:extent cx="8890"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-1963420</wp:posOffset>
            </wp:positionV>
            <wp:extent cx="8890"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-1946275</wp:posOffset>
            </wp:positionV>
            <wp:extent cx="8890" cy="8890"/>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-1929130</wp:posOffset>
            </wp:positionV>
            <wp:extent cx="8890"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-1911985</wp:posOffset>
            </wp:positionV>
            <wp:extent cx="8890" cy="8890"/>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-1894840</wp:posOffset>
            </wp:positionV>
            <wp:extent cx="8890"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-1877695</wp:posOffset>
            </wp:positionV>
            <wp:extent cx="8890"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-1859915</wp:posOffset>
            </wp:positionV>
            <wp:extent cx="8890" cy="8890"/>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-1842770</wp:posOffset>
            </wp:positionV>
            <wp:extent cx="8890"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-1825625</wp:posOffset>
            </wp:positionV>
            <wp:extent cx="8890" cy="8890"/>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-1808480</wp:posOffset>
            </wp:positionV>
            <wp:extent cx="8890" cy="8890"/>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-1791335</wp:posOffset>
            </wp:positionV>
            <wp:extent cx="8890"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-1774190</wp:posOffset>
            </wp:positionV>
            <wp:extent cx="8890"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-1757045</wp:posOffset>
            </wp:positionV>
            <wp:extent cx="8890"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-1739900</wp:posOffset>
            </wp:positionV>
            <wp:extent cx="8890" cy="8890"/>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-1722755</wp:posOffset>
            </wp:positionV>
            <wp:extent cx="8890" cy="8890"/>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-1705610</wp:posOffset>
            </wp:positionV>
            <wp:extent cx="8890"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-1688465</wp:posOffset>
            </wp:positionV>
            <wp:extent cx="8890"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-1671320</wp:posOffset>
            </wp:positionV>
            <wp:extent cx="8890"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-1654175</wp:posOffset>
            </wp:positionV>
            <wp:extent cx="8890" cy="8890"/>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-1637030</wp:posOffset>
            </wp:positionV>
            <wp:extent cx="8890" cy="889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-1619885</wp:posOffset>
            </wp:positionV>
            <wp:extent cx="8890"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-1602740</wp:posOffset>
            </wp:positionV>
            <wp:extent cx="8890"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-1585595</wp:posOffset>
            </wp:positionV>
            <wp:extent cx="8890"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-1568450</wp:posOffset>
            </wp:positionV>
            <wp:extent cx="8890" cy="8890"/>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-1551305</wp:posOffset>
            </wp:positionV>
            <wp:extent cx="8890" cy="8890"/>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-1534160</wp:posOffset>
            </wp:positionV>
            <wp:extent cx="8890"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-1517015</wp:posOffset>
            </wp:positionV>
            <wp:extent cx="8890"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-1499870</wp:posOffset>
            </wp:positionV>
            <wp:extent cx="8890"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-1482725</wp:posOffset>
            </wp:positionV>
            <wp:extent cx="8890" cy="8890"/>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-1465580</wp:posOffset>
            </wp:positionV>
            <wp:extent cx="8890" cy="8890"/>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-1448435</wp:posOffset>
            </wp:positionV>
            <wp:extent cx="8890"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-1431290</wp:posOffset>
            </wp:positionV>
            <wp:extent cx="8890"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-1414145</wp:posOffset>
            </wp:positionV>
            <wp:extent cx="8890"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-1397000</wp:posOffset>
            </wp:positionV>
            <wp:extent cx="8890" cy="889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-1379855</wp:posOffset>
            </wp:positionV>
            <wp:extent cx="8890" cy="8890"/>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-1362710</wp:posOffset>
            </wp:positionV>
            <wp:extent cx="8890" cy="889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-1345565</wp:posOffset>
            </wp:positionV>
            <wp:extent cx="8890"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-1328420</wp:posOffset>
            </wp:positionV>
            <wp:extent cx="8890"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-1311275</wp:posOffset>
            </wp:positionV>
            <wp:extent cx="8890"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-1294130</wp:posOffset>
            </wp:positionV>
            <wp:extent cx="8890" cy="889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-1276985</wp:posOffset>
            </wp:positionV>
            <wp:extent cx="8890" cy="8890"/>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-1259840</wp:posOffset>
            </wp:positionV>
            <wp:extent cx="8890"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-1242695</wp:posOffset>
            </wp:positionV>
            <wp:extent cx="8890"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-1225550</wp:posOffset>
            </wp:positionV>
            <wp:extent cx="8890"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-1208405</wp:posOffset>
            </wp:positionV>
            <wp:extent cx="8890" cy="8890"/>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-1191260</wp:posOffset>
            </wp:positionV>
            <wp:extent cx="8890"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-1174115</wp:posOffset>
            </wp:positionV>
            <wp:extent cx="8890"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-1156970</wp:posOffset>
            </wp:positionV>
            <wp:extent cx="8890" cy="8890"/>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-1139825</wp:posOffset>
            </wp:positionV>
            <wp:extent cx="8890"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-1122680</wp:posOffset>
            </wp:positionV>
            <wp:extent cx="8890"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-1105535</wp:posOffset>
            </wp:positionV>
            <wp:extent cx="8890"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-1088390</wp:posOffset>
            </wp:positionV>
            <wp:extent cx="8890"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-1071245</wp:posOffset>
            </wp:positionV>
            <wp:extent cx="8890" cy="8890"/>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-1054100</wp:posOffset>
            </wp:positionV>
            <wp:extent cx="8890"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-1036955</wp:posOffset>
            </wp:positionV>
            <wp:extent cx="8890"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-1019810</wp:posOffset>
            </wp:positionV>
            <wp:extent cx="8890"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-1002665</wp:posOffset>
            </wp:positionV>
            <wp:extent cx="8890"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-985520</wp:posOffset>
            </wp:positionV>
            <wp:extent cx="8890" cy="8890"/>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-968375</wp:posOffset>
            </wp:positionV>
            <wp:extent cx="8890"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-951230</wp:posOffset>
            </wp:positionV>
            <wp:extent cx="8890"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-934085</wp:posOffset>
            </wp:positionV>
            <wp:extent cx="8890"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-916940</wp:posOffset>
            </wp:positionV>
            <wp:extent cx="8890"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-899795</wp:posOffset>
            </wp:positionV>
            <wp:extent cx="8890" cy="8890"/>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-882650</wp:posOffset>
            </wp:positionV>
            <wp:extent cx="8890"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-865505</wp:posOffset>
            </wp:positionV>
            <wp:extent cx="8890"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-848360</wp:posOffset>
            </wp:positionV>
            <wp:extent cx="8890"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-831215</wp:posOffset>
            </wp:positionV>
            <wp:extent cx="8890"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-814070</wp:posOffset>
            </wp:positionV>
            <wp:extent cx="8890" cy="8890"/>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-796925</wp:posOffset>
            </wp:positionV>
            <wp:extent cx="8890"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-779780</wp:posOffset>
            </wp:positionV>
            <wp:extent cx="8890" cy="889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-762635</wp:posOffset>
            </wp:positionV>
            <wp:extent cx="8890"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-745490</wp:posOffset>
            </wp:positionV>
            <wp:extent cx="8890"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-728345</wp:posOffset>
            </wp:positionV>
            <wp:extent cx="8890" cy="889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-711200</wp:posOffset>
            </wp:positionV>
            <wp:extent cx="8890"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-694055</wp:posOffset>
            </wp:positionV>
            <wp:extent cx="8890" cy="8890"/>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-676910</wp:posOffset>
            </wp:positionV>
            <wp:extent cx="8890"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-659765</wp:posOffset>
            </wp:positionV>
            <wp:extent cx="8890"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-642620</wp:posOffset>
            </wp:positionV>
            <wp:extent cx="8890"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-625475</wp:posOffset>
            </wp:positionV>
            <wp:extent cx="8890"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-608330</wp:posOffset>
            </wp:positionV>
            <wp:extent cx="8890" cy="8890"/>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-591185</wp:posOffset>
            </wp:positionV>
            <wp:extent cx="8890"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-574040</wp:posOffset>
            </wp:positionV>
            <wp:extent cx="8890"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-556895</wp:posOffset>
            </wp:positionV>
            <wp:extent cx="8890" cy="889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-539750</wp:posOffset>
            </wp:positionV>
            <wp:extent cx="8890"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-522605</wp:posOffset>
            </wp:positionV>
            <wp:extent cx="8890"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-505460</wp:posOffset>
            </wp:positionV>
            <wp:extent cx="8890"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-488315</wp:posOffset>
            </wp:positionV>
            <wp:extent cx="8890" cy="889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-471170</wp:posOffset>
            </wp:positionV>
            <wp:extent cx="8890" cy="889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-454025</wp:posOffset>
            </wp:positionV>
            <wp:extent cx="8890" cy="889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-436880</wp:posOffset>
            </wp:positionV>
            <wp:extent cx="8890"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-419735</wp:posOffset>
            </wp:positionV>
            <wp:extent cx="8890"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-402590</wp:posOffset>
            </wp:positionV>
            <wp:extent cx="8890" cy="8890"/>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-385445</wp:posOffset>
            </wp:positionV>
            <wp:extent cx="8890" cy="889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-368300</wp:posOffset>
            </wp:positionV>
            <wp:extent cx="8890" cy="8890"/>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-351155</wp:posOffset>
            </wp:positionV>
            <wp:extent cx="8890"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-334010</wp:posOffset>
            </wp:positionV>
            <wp:extent cx="8890"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-316865</wp:posOffset>
            </wp:positionV>
            <wp:extent cx="8890" cy="8890"/>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-299720</wp:posOffset>
            </wp:positionV>
            <wp:extent cx="8890" cy="8890"/>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-282575</wp:posOffset>
            </wp:positionV>
            <wp:extent cx="8890" cy="8890"/>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-265430</wp:posOffset>
            </wp:positionV>
            <wp:extent cx="8890"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-248285</wp:posOffset>
            </wp:positionV>
            <wp:extent cx="8890"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-231140</wp:posOffset>
            </wp:positionV>
            <wp:extent cx="8890" cy="889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-213360</wp:posOffset>
            </wp:positionV>
            <wp:extent cx="8890" cy="8890"/>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-196215</wp:posOffset>
            </wp:positionV>
            <wp:extent cx="8890" cy="8890"/>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-179070</wp:posOffset>
            </wp:positionV>
            <wp:extent cx="8890"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-161925</wp:posOffset>
            </wp:positionV>
            <wp:extent cx="8890"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-144780</wp:posOffset>
            </wp:positionV>
            <wp:extent cx="8890"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-127635</wp:posOffset>
            </wp:positionV>
            <wp:extent cx="8890" cy="8890"/>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-110490</wp:posOffset>
            </wp:positionV>
            <wp:extent cx="8890" cy="889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-93345</wp:posOffset>
            </wp:positionV>
            <wp:extent cx="8890"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-76200</wp:posOffset>
            </wp:positionV>
            <wp:extent cx="8890"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-59055</wp:posOffset>
            </wp:positionV>
            <wp:extent cx="8890"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-41910</wp:posOffset>
            </wp:positionV>
            <wp:extent cx="8890" cy="8890"/>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-24765</wp:posOffset>
            </wp:positionV>
            <wp:extent cx="8890"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-7620</wp:posOffset>
            </wp:positionV>
            <wp:extent cx="8890"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8890</wp:posOffset>
            </wp:positionV>
            <wp:extent cx="8890"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26035</wp:posOffset>
            </wp:positionV>
            <wp:extent cx="8890" cy="8890"/>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43180</wp:posOffset>
            </wp:positionV>
            <wp:extent cx="8890" cy="8890"/>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60325</wp:posOffset>
            </wp:positionV>
            <wp:extent cx="8890" cy="889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77470</wp:posOffset>
            </wp:positionV>
            <wp:extent cx="8890"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94615</wp:posOffset>
            </wp:positionV>
            <wp:extent cx="8890"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111760</wp:posOffset>
            </wp:positionV>
            <wp:extent cx="8890"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128905</wp:posOffset>
            </wp:positionV>
            <wp:extent cx="8890"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146050</wp:posOffset>
            </wp:positionV>
            <wp:extent cx="8890"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163195</wp:posOffset>
            </wp:positionV>
            <wp:extent cx="8890"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180340</wp:posOffset>
            </wp:positionV>
            <wp:extent cx="8890"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197485</wp:posOffset>
            </wp:positionV>
            <wp:extent cx="8890"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214630</wp:posOffset>
            </wp:positionV>
            <wp:extent cx="8890"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231775</wp:posOffset>
            </wp:positionV>
            <wp:extent cx="8890" cy="8890"/>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248920</wp:posOffset>
            </wp:positionV>
            <wp:extent cx="8890"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266065</wp:posOffset>
            </wp:positionV>
            <wp:extent cx="8890"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283210</wp:posOffset>
            </wp:positionV>
            <wp:extent cx="8890"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-4398645</wp:posOffset>
            </wp:positionV>
            <wp:extent cx="8890"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-4381500</wp:posOffset>
            </wp:positionV>
            <wp:extent cx="8890"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-4364355</wp:posOffset>
            </wp:positionV>
            <wp:extent cx="8890"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-4347210</wp:posOffset>
            </wp:positionV>
            <wp:extent cx="8890"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-4330065</wp:posOffset>
            </wp:positionV>
            <wp:extent cx="8890" cy="8890"/>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-4312920</wp:posOffset>
            </wp:positionV>
            <wp:extent cx="8890" cy="8890"/>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-4295775</wp:posOffset>
            </wp:positionV>
            <wp:extent cx="8890"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-4278630</wp:posOffset>
            </wp:positionV>
            <wp:extent cx="8890"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-4261485</wp:posOffset>
            </wp:positionV>
            <wp:extent cx="8890"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-4244340</wp:posOffset>
            </wp:positionV>
            <wp:extent cx="8890" cy="8890"/>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-4227195</wp:posOffset>
            </wp:positionV>
            <wp:extent cx="8890" cy="889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-4210050</wp:posOffset>
            </wp:positionV>
            <wp:extent cx="8890"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-4192905</wp:posOffset>
            </wp:positionV>
            <wp:extent cx="8890"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-4175760</wp:posOffset>
            </wp:positionV>
            <wp:extent cx="8890" cy="889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-4158615</wp:posOffset>
            </wp:positionV>
            <wp:extent cx="8890" cy="8890"/>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-4141470</wp:posOffset>
            </wp:positionV>
            <wp:extent cx="8890" cy="8890"/>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-4124325</wp:posOffset>
            </wp:positionV>
            <wp:extent cx="8890"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-4107180</wp:posOffset>
            </wp:positionV>
            <wp:extent cx="8890"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-4090035</wp:posOffset>
            </wp:positionV>
            <wp:extent cx="8890" cy="8890"/>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-4072890</wp:posOffset>
            </wp:positionV>
            <wp:extent cx="8890" cy="8890"/>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-4055745</wp:posOffset>
            </wp:positionV>
            <wp:extent cx="8890" cy="8890"/>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-4038600</wp:posOffset>
            </wp:positionV>
            <wp:extent cx="8890" cy="8890"/>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-4021455</wp:posOffset>
            </wp:positionV>
            <wp:extent cx="8890"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-4004310</wp:posOffset>
            </wp:positionV>
            <wp:extent cx="8890"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-3987165</wp:posOffset>
            </wp:positionV>
            <wp:extent cx="8890" cy="8890"/>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-3970020</wp:posOffset>
            </wp:positionV>
            <wp:extent cx="8890"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-3952875</wp:posOffset>
            </wp:positionV>
            <wp:extent cx="8890" cy="8890"/>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-3935730</wp:posOffset>
            </wp:positionV>
            <wp:extent cx="8890"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-3918585</wp:posOffset>
            </wp:positionV>
            <wp:extent cx="8890"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-3901440</wp:posOffset>
            </wp:positionV>
            <wp:extent cx="8890" cy="8890"/>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-3884295</wp:posOffset>
            </wp:positionV>
            <wp:extent cx="8890" cy="8890"/>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-3867150</wp:posOffset>
            </wp:positionV>
            <wp:extent cx="8890" cy="8890"/>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-3850005</wp:posOffset>
            </wp:positionV>
            <wp:extent cx="8890"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-3832860</wp:posOffset>
            </wp:positionV>
            <wp:extent cx="8890" cy="889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-3815715</wp:posOffset>
            </wp:positionV>
            <wp:extent cx="8890"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-3798570</wp:posOffset>
            </wp:positionV>
            <wp:extent cx="8890" cy="8890"/>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-3781425</wp:posOffset>
            </wp:positionV>
            <wp:extent cx="8890" cy="8890"/>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-3764280</wp:posOffset>
            </wp:positionV>
            <wp:extent cx="8890"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-3747135</wp:posOffset>
            </wp:positionV>
            <wp:extent cx="8890"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-3729990</wp:posOffset>
            </wp:positionV>
            <wp:extent cx="8890" cy="8890"/>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-3712845</wp:posOffset>
            </wp:positionV>
            <wp:extent cx="8890" cy="8890"/>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-3695700</wp:posOffset>
            </wp:positionV>
            <wp:extent cx="8890"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-3678555</wp:posOffset>
            </wp:positionV>
            <wp:extent cx="8890"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-3661410</wp:posOffset>
            </wp:positionV>
            <wp:extent cx="8890" cy="8890"/>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-3644265</wp:posOffset>
            </wp:positionV>
            <wp:extent cx="8890" cy="8890"/>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-3627120</wp:posOffset>
            </wp:positionV>
            <wp:extent cx="8890"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-3609975</wp:posOffset>
            </wp:positionV>
            <wp:extent cx="8890"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-3592830</wp:posOffset>
            </wp:positionV>
            <wp:extent cx="8890" cy="8890"/>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-3575685</wp:posOffset>
            </wp:positionV>
            <wp:extent cx="8890" cy="8890"/>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-3558540</wp:posOffset>
            </wp:positionV>
            <wp:extent cx="8890"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-3541395</wp:posOffset>
            </wp:positionV>
            <wp:extent cx="8890"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-3524250</wp:posOffset>
            </wp:positionV>
            <wp:extent cx="8890"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-3507105</wp:posOffset>
            </wp:positionV>
            <wp:extent cx="8890"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-3489325</wp:posOffset>
            </wp:positionV>
            <wp:extent cx="8890" cy="8890"/>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-3472180</wp:posOffset>
            </wp:positionV>
            <wp:extent cx="8890" cy="8890"/>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-3455035</wp:posOffset>
            </wp:positionV>
            <wp:extent cx="8890"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-3437890</wp:posOffset>
            </wp:positionV>
            <wp:extent cx="8890"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-3420745</wp:posOffset>
            </wp:positionV>
            <wp:extent cx="8890"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-3403600</wp:posOffset>
            </wp:positionV>
            <wp:extent cx="8890" cy="8890"/>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-3386455</wp:posOffset>
            </wp:positionV>
            <wp:extent cx="8890" cy="8890"/>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-3369310</wp:posOffset>
            </wp:positionV>
            <wp:extent cx="8890"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-3352165</wp:posOffset>
            </wp:positionV>
            <wp:extent cx="8890" cy="8890"/>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-3335020</wp:posOffset>
            </wp:positionV>
            <wp:extent cx="8890" cy="8890"/>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-3317875</wp:posOffset>
            </wp:positionV>
            <wp:extent cx="8890" cy="889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-3300730</wp:posOffset>
            </wp:positionV>
            <wp:extent cx="8890" cy="8890"/>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-3283585</wp:posOffset>
            </wp:positionV>
            <wp:extent cx="8890"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-3266440</wp:posOffset>
            </wp:positionV>
            <wp:extent cx="8890"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-3249295</wp:posOffset>
            </wp:positionV>
            <wp:extent cx="8890"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-3232150</wp:posOffset>
            </wp:positionV>
            <wp:extent cx="8890" cy="8890"/>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-3215005</wp:posOffset>
            </wp:positionV>
            <wp:extent cx="8890"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-3197860</wp:posOffset>
            </wp:positionV>
            <wp:extent cx="8890"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-3180715</wp:posOffset>
            </wp:positionV>
            <wp:extent cx="8890"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-3163570</wp:posOffset>
            </wp:positionV>
            <wp:extent cx="8890"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-3146425</wp:posOffset>
            </wp:positionV>
            <wp:extent cx="8890" cy="8890"/>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-3129280</wp:posOffset>
            </wp:positionV>
            <wp:extent cx="8890" cy="8890"/>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-3112135</wp:posOffset>
            </wp:positionV>
            <wp:extent cx="8890"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-3094990</wp:posOffset>
            </wp:positionV>
            <wp:extent cx="8890"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-3077845</wp:posOffset>
            </wp:positionV>
            <wp:extent cx="8890"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-3060700</wp:posOffset>
            </wp:positionV>
            <wp:extent cx="8890" cy="8890"/>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-3043555</wp:posOffset>
            </wp:positionV>
            <wp:extent cx="8890" cy="889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-3026410</wp:posOffset>
            </wp:positionV>
            <wp:extent cx="8890"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-3009265</wp:posOffset>
            </wp:positionV>
            <wp:extent cx="8890"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-2992120</wp:posOffset>
            </wp:positionV>
            <wp:extent cx="8890"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-2974975</wp:posOffset>
            </wp:positionV>
            <wp:extent cx="8890" cy="8890"/>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-2957830</wp:posOffset>
            </wp:positionV>
            <wp:extent cx="8890" cy="889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-2940685</wp:posOffset>
            </wp:positionV>
            <wp:extent cx="8890"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-2923540</wp:posOffset>
            </wp:positionV>
            <wp:extent cx="8890"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-2906395</wp:posOffset>
            </wp:positionV>
            <wp:extent cx="8890"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-2889250</wp:posOffset>
            </wp:positionV>
            <wp:extent cx="8890" cy="889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-2872105</wp:posOffset>
            </wp:positionV>
            <wp:extent cx="8890"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-2854960</wp:posOffset>
            </wp:positionV>
            <wp:extent cx="8890"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-2837815</wp:posOffset>
            </wp:positionV>
            <wp:extent cx="8890"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-2820670</wp:posOffset>
            </wp:positionV>
            <wp:extent cx="8890"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-2803525</wp:posOffset>
            </wp:positionV>
            <wp:extent cx="8890" cy="8890"/>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-2786380</wp:posOffset>
            </wp:positionV>
            <wp:extent cx="8890"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-2769235</wp:posOffset>
            </wp:positionV>
            <wp:extent cx="8890"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-2752090</wp:posOffset>
            </wp:positionV>
            <wp:extent cx="8890" cy="8890"/>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-2734945</wp:posOffset>
            </wp:positionV>
            <wp:extent cx="8890"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-2717800</wp:posOffset>
            </wp:positionV>
            <wp:extent cx="8890" cy="8890"/>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-2700655</wp:posOffset>
            </wp:positionV>
            <wp:extent cx="8890"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-2683510</wp:posOffset>
            </wp:positionV>
            <wp:extent cx="8890"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-2666365</wp:posOffset>
            </wp:positionV>
            <wp:extent cx="8890" cy="8890"/>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-2649220</wp:posOffset>
            </wp:positionV>
            <wp:extent cx="8890"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-2632075</wp:posOffset>
            </wp:positionV>
            <wp:extent cx="8890" cy="889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-2614930</wp:posOffset>
            </wp:positionV>
            <wp:extent cx="8890"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-2597785</wp:posOffset>
            </wp:positionV>
            <wp:extent cx="8890" cy="889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-2580640</wp:posOffset>
            </wp:positionV>
            <wp:extent cx="8890" cy="889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-2563495</wp:posOffset>
            </wp:positionV>
            <wp:extent cx="8890" cy="889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-2546350</wp:posOffset>
            </wp:positionV>
            <wp:extent cx="8890" cy="8890"/>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-2529205</wp:posOffset>
            </wp:positionV>
            <wp:extent cx="8890"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-2512060</wp:posOffset>
            </wp:positionV>
            <wp:extent cx="8890"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-2494915</wp:posOffset>
            </wp:positionV>
            <wp:extent cx="8890"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-2477770</wp:posOffset>
            </wp:positionV>
            <wp:extent cx="8890"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-2460625</wp:posOffset>
            </wp:positionV>
            <wp:extent cx="8890" cy="8890"/>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-2443480</wp:posOffset>
            </wp:positionV>
            <wp:extent cx="8890" cy="889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-2426335</wp:posOffset>
            </wp:positionV>
            <wp:extent cx="8890" cy="8890"/>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-2409190</wp:posOffset>
            </wp:positionV>
            <wp:extent cx="8890" cy="889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-2392045</wp:posOffset>
            </wp:positionV>
            <wp:extent cx="8890"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-2374900</wp:posOffset>
            </wp:positionV>
            <wp:extent cx="8890" cy="889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-2357755</wp:posOffset>
            </wp:positionV>
            <wp:extent cx="8890" cy="889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-2340610</wp:posOffset>
            </wp:positionV>
            <wp:extent cx="8890"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-2323465</wp:posOffset>
            </wp:positionV>
            <wp:extent cx="8890" cy="8890"/>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-2306320</wp:posOffset>
            </wp:positionV>
            <wp:extent cx="8890" cy="8890"/>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-2289175</wp:posOffset>
            </wp:positionV>
            <wp:extent cx="8890" cy="8890"/>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-2272030</wp:posOffset>
            </wp:positionV>
            <wp:extent cx="8890" cy="8890"/>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-2254885</wp:posOffset>
            </wp:positionV>
            <wp:extent cx="8890"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-2237740</wp:posOffset>
            </wp:positionV>
            <wp:extent cx="8890" cy="889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-2220595</wp:posOffset>
            </wp:positionV>
            <wp:extent cx="8890" cy="889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-2203450</wp:posOffset>
            </wp:positionV>
            <wp:extent cx="8890" cy="8890"/>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-2186305</wp:posOffset>
            </wp:positionV>
            <wp:extent cx="8890" cy="889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-2169160</wp:posOffset>
            </wp:positionV>
            <wp:extent cx="8890"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-2152015</wp:posOffset>
            </wp:positionV>
            <wp:extent cx="8890" cy="8890"/>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-2134870</wp:posOffset>
            </wp:positionV>
            <wp:extent cx="8890" cy="889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-2117725</wp:posOffset>
            </wp:positionV>
            <wp:extent cx="8890" cy="8890"/>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-2100580</wp:posOffset>
            </wp:positionV>
            <wp:extent cx="8890" cy="889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-2083435</wp:posOffset>
            </wp:positionV>
            <wp:extent cx="8890"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-2066290</wp:posOffset>
            </wp:positionV>
            <wp:extent cx="8890" cy="8890"/>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-2049145</wp:posOffset>
            </wp:positionV>
            <wp:extent cx="8890" cy="8890"/>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-2032000</wp:posOffset>
            </wp:positionV>
            <wp:extent cx="8890" cy="889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-2014855</wp:posOffset>
            </wp:positionV>
            <wp:extent cx="8890" cy="889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-1997710</wp:posOffset>
            </wp:positionV>
            <wp:extent cx="8890"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-1980565</wp:posOffset>
            </wp:positionV>
            <wp:extent cx="8890" cy="8890"/>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-1963420</wp:posOffset>
            </wp:positionV>
            <wp:extent cx="8890" cy="8890"/>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-1946275</wp:posOffset>
            </wp:positionV>
            <wp:extent cx="8890" cy="889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-1929130</wp:posOffset>
            </wp:positionV>
            <wp:extent cx="8890" cy="889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-1911985</wp:posOffset>
            </wp:positionV>
            <wp:extent cx="8890"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-1894840</wp:posOffset>
            </wp:positionV>
            <wp:extent cx="8890" cy="8890"/>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-1877695</wp:posOffset>
            </wp:positionV>
            <wp:extent cx="8890" cy="8890"/>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-1859915</wp:posOffset>
            </wp:positionV>
            <wp:extent cx="8890" cy="8890"/>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-1842770</wp:posOffset>
            </wp:positionV>
            <wp:extent cx="8890" cy="8890"/>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-1825625</wp:posOffset>
            </wp:positionV>
            <wp:extent cx="8890"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-1808480</wp:posOffset>
            </wp:positionV>
            <wp:extent cx="8890" cy="8890"/>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-1791335</wp:posOffset>
            </wp:positionV>
            <wp:extent cx="8890" cy="8890"/>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-1774190</wp:posOffset>
            </wp:positionV>
            <wp:extent cx="8890" cy="8890"/>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-1757045</wp:posOffset>
            </wp:positionV>
            <wp:extent cx="8890" cy="8890"/>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-1739900</wp:posOffset>
            </wp:positionV>
            <wp:extent cx="8890"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-1722755</wp:posOffset>
            </wp:positionV>
            <wp:extent cx="8890" cy="8890"/>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-1705610</wp:posOffset>
            </wp:positionV>
            <wp:extent cx="8890" cy="8890"/>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-1688465</wp:posOffset>
            </wp:positionV>
            <wp:extent cx="8890" cy="8890"/>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-1671320</wp:posOffset>
            </wp:positionV>
            <wp:extent cx="8890" cy="88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-1654175</wp:posOffset>
            </wp:positionV>
            <wp:extent cx="8890"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-1637030</wp:posOffset>
            </wp:positionV>
            <wp:extent cx="8890" cy="889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-1619885</wp:posOffset>
            </wp:positionV>
            <wp:extent cx="8890" cy="8890"/>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-1602740</wp:posOffset>
            </wp:positionV>
            <wp:extent cx="8890" cy="8890"/>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-1585595</wp:posOffset>
            </wp:positionV>
            <wp:extent cx="8890" cy="88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-1568450</wp:posOffset>
            </wp:positionV>
            <wp:extent cx="8890"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-1551305</wp:posOffset>
            </wp:positionV>
            <wp:extent cx="8890" cy="8890"/>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-1534160</wp:posOffset>
            </wp:positionV>
            <wp:extent cx="8890" cy="8890"/>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-1517015</wp:posOffset>
            </wp:positionV>
            <wp:extent cx="8890" cy="8890"/>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-1499870</wp:posOffset>
            </wp:positionV>
            <wp:extent cx="8890" cy="8890"/>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-1482725</wp:posOffset>
            </wp:positionV>
            <wp:extent cx="8890" cy="8890"/>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-1465580</wp:posOffset>
            </wp:positionV>
            <wp:extent cx="8890" cy="8890"/>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-1448435</wp:posOffset>
            </wp:positionV>
            <wp:extent cx="8890" cy="8890"/>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-1431290</wp:posOffset>
            </wp:positionV>
            <wp:extent cx="8890" cy="8890"/>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-1414145</wp:posOffset>
            </wp:positionV>
            <wp:extent cx="8890" cy="8890"/>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-1397000</wp:posOffset>
            </wp:positionV>
            <wp:extent cx="8890" cy="8890"/>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-1379855</wp:posOffset>
            </wp:positionV>
            <wp:extent cx="8890" cy="8890"/>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-1362710</wp:posOffset>
            </wp:positionV>
            <wp:extent cx="8890" cy="8890"/>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-1345565</wp:posOffset>
            </wp:positionV>
            <wp:extent cx="8890" cy="8890"/>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-1328420</wp:posOffset>
            </wp:positionV>
            <wp:extent cx="8890" cy="8890"/>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-1311275</wp:posOffset>
            </wp:positionV>
            <wp:extent cx="8890" cy="8890"/>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-1294130</wp:posOffset>
            </wp:positionV>
            <wp:extent cx="8890" cy="8890"/>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-1276985</wp:posOffset>
            </wp:positionV>
            <wp:extent cx="8890" cy="8890"/>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-1259840</wp:posOffset>
            </wp:positionV>
            <wp:extent cx="8890" cy="8890"/>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-1242695</wp:posOffset>
            </wp:positionV>
            <wp:extent cx="8890" cy="8890"/>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-1225550</wp:posOffset>
            </wp:positionV>
            <wp:extent cx="8890" cy="8890"/>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-1208405</wp:posOffset>
            </wp:positionV>
            <wp:extent cx="8890" cy="8890"/>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-1191260</wp:posOffset>
            </wp:positionV>
            <wp:extent cx="8890" cy="8890"/>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-1174115</wp:posOffset>
            </wp:positionV>
            <wp:extent cx="8890" cy="8890"/>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-1156970</wp:posOffset>
            </wp:positionV>
            <wp:extent cx="8890" cy="8890"/>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-1139825</wp:posOffset>
            </wp:positionV>
            <wp:extent cx="8890" cy="8890"/>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-1122680</wp:posOffset>
            </wp:positionV>
            <wp:extent cx="8890" cy="8890"/>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-1105535</wp:posOffset>
            </wp:positionV>
            <wp:extent cx="8890" cy="8890"/>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-1088390</wp:posOffset>
            </wp:positionV>
            <wp:extent cx="8890" cy="8890"/>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-1071245</wp:posOffset>
            </wp:positionV>
            <wp:extent cx="8890" cy="8890"/>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-1054100</wp:posOffset>
            </wp:positionV>
            <wp:extent cx="8890"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-1036955</wp:posOffset>
            </wp:positionV>
            <wp:extent cx="8890" cy="8890"/>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-1019810</wp:posOffset>
            </wp:positionV>
            <wp:extent cx="8890" cy="8890"/>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-1002665</wp:posOffset>
            </wp:positionV>
            <wp:extent cx="8890" cy="8890"/>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-985520</wp:posOffset>
            </wp:positionV>
            <wp:extent cx="8890" cy="8890"/>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-968375</wp:posOffset>
            </wp:positionV>
            <wp:extent cx="8890" cy="8890"/>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-951230</wp:posOffset>
            </wp:positionV>
            <wp:extent cx="8890" cy="8890"/>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-934085</wp:posOffset>
            </wp:positionV>
            <wp:extent cx="8890" cy="8890"/>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-916940</wp:posOffset>
            </wp:positionV>
            <wp:extent cx="8890" cy="8890"/>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-899795</wp:posOffset>
            </wp:positionV>
            <wp:extent cx="8890" cy="8890"/>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-882650</wp:posOffset>
            </wp:positionV>
            <wp:extent cx="8890" cy="8890"/>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-865505</wp:posOffset>
            </wp:positionV>
            <wp:extent cx="8890" cy="8890"/>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-848360</wp:posOffset>
            </wp:positionV>
            <wp:extent cx="8890" cy="8890"/>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-831215</wp:posOffset>
            </wp:positionV>
            <wp:extent cx="8890" cy="8890"/>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-814070</wp:posOffset>
            </wp:positionV>
            <wp:extent cx="8890" cy="8890"/>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-796925</wp:posOffset>
            </wp:positionV>
            <wp:extent cx="8890" cy="8890"/>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-779780</wp:posOffset>
            </wp:positionV>
            <wp:extent cx="8890" cy="8890"/>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-762635</wp:posOffset>
            </wp:positionV>
            <wp:extent cx="8890" cy="8890"/>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-745490</wp:posOffset>
            </wp:positionV>
            <wp:extent cx="8890" cy="8890"/>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-728345</wp:posOffset>
            </wp:positionV>
            <wp:extent cx="8890" cy="8890"/>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-711200</wp:posOffset>
            </wp:positionV>
            <wp:extent cx="8890" cy="8890"/>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-694055</wp:posOffset>
            </wp:positionV>
            <wp:extent cx="8890" cy="8890"/>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-676910</wp:posOffset>
            </wp:positionV>
            <wp:extent cx="8890" cy="8890"/>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-659765</wp:posOffset>
            </wp:positionV>
            <wp:extent cx="8890" cy="8890"/>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-642620</wp:posOffset>
            </wp:positionV>
            <wp:extent cx="8890" cy="8890"/>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-625475</wp:posOffset>
            </wp:positionV>
            <wp:extent cx="8890" cy="8890"/>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-608330</wp:posOffset>
            </wp:positionV>
            <wp:extent cx="8890" cy="8890"/>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-591185</wp:posOffset>
            </wp:positionV>
            <wp:extent cx="8890" cy="8890"/>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-574040</wp:posOffset>
            </wp:positionV>
            <wp:extent cx="8890" cy="8890"/>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-556895</wp:posOffset>
            </wp:positionV>
            <wp:extent cx="8890" cy="8890"/>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-539750</wp:posOffset>
            </wp:positionV>
            <wp:extent cx="8890" cy="8890"/>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-522605</wp:posOffset>
            </wp:positionV>
            <wp:extent cx="8890" cy="8890"/>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-505460</wp:posOffset>
            </wp:positionV>
            <wp:extent cx="8890" cy="8890"/>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-488315</wp:posOffset>
            </wp:positionV>
            <wp:extent cx="8890" cy="8890"/>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-471170</wp:posOffset>
            </wp:positionV>
            <wp:extent cx="8890" cy="8890"/>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-454025</wp:posOffset>
            </wp:positionV>
            <wp:extent cx="8890" cy="8890"/>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-436880</wp:posOffset>
            </wp:positionV>
            <wp:extent cx="8890" cy="8890"/>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-419735</wp:posOffset>
            </wp:positionV>
            <wp:extent cx="8890" cy="8890"/>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-402590</wp:posOffset>
            </wp:positionV>
            <wp:extent cx="8890" cy="8890"/>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-385445</wp:posOffset>
            </wp:positionV>
            <wp:extent cx="8890" cy="8890"/>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-368300</wp:posOffset>
            </wp:positionV>
            <wp:extent cx="8890" cy="8890"/>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-351155</wp:posOffset>
            </wp:positionV>
            <wp:extent cx="8890" cy="8890"/>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-334010</wp:posOffset>
            </wp:positionV>
            <wp:extent cx="8890" cy="8890"/>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-316865</wp:posOffset>
            </wp:positionV>
            <wp:extent cx="8890" cy="8890"/>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-299720</wp:posOffset>
            </wp:positionV>
            <wp:extent cx="8890" cy="8890"/>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-282575</wp:posOffset>
            </wp:positionV>
            <wp:extent cx="8890" cy="8890"/>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-265430</wp:posOffset>
            </wp:positionV>
            <wp:extent cx="8890" cy="8890"/>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-248285</wp:posOffset>
            </wp:positionV>
            <wp:extent cx="8890" cy="8890"/>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-231140</wp:posOffset>
            </wp:positionV>
            <wp:extent cx="8890" cy="8890"/>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-213360</wp:posOffset>
            </wp:positionV>
            <wp:extent cx="8890" cy="8890"/>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-196215</wp:posOffset>
            </wp:positionV>
            <wp:extent cx="8890" cy="8890"/>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-179070</wp:posOffset>
            </wp:positionV>
            <wp:extent cx="8890" cy="8890"/>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-161925</wp:posOffset>
            </wp:positionV>
            <wp:extent cx="8890" cy="8890"/>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-144780</wp:posOffset>
            </wp:positionV>
            <wp:extent cx="8890" cy="8890"/>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-127635</wp:posOffset>
            </wp:positionV>
            <wp:extent cx="8890" cy="8890"/>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-110490</wp:posOffset>
            </wp:positionV>
            <wp:extent cx="8890" cy="8890"/>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-93345</wp:posOffset>
            </wp:positionV>
            <wp:extent cx="8890" cy="8890"/>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-76200</wp:posOffset>
            </wp:positionV>
            <wp:extent cx="8890" cy="8890"/>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-59055</wp:posOffset>
            </wp:positionV>
            <wp:extent cx="8890" cy="8890"/>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-41910</wp:posOffset>
            </wp:positionV>
            <wp:extent cx="8890" cy="8890"/>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-24765</wp:posOffset>
            </wp:positionV>
            <wp:extent cx="8890" cy="8890"/>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-7620</wp:posOffset>
            </wp:positionV>
            <wp:extent cx="8890" cy="8890"/>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8890</wp:posOffset>
            </wp:positionV>
            <wp:extent cx="8890" cy="8890"/>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26035</wp:posOffset>
            </wp:positionV>
            <wp:extent cx="8890" cy="8890"/>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43180</wp:posOffset>
            </wp:positionV>
            <wp:extent cx="8890" cy="8890"/>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60325</wp:posOffset>
            </wp:positionV>
            <wp:extent cx="8890" cy="8890"/>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77470</wp:posOffset>
            </wp:positionV>
            <wp:extent cx="8890" cy="8890"/>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94615</wp:posOffset>
            </wp:positionV>
            <wp:extent cx="8890" cy="8890"/>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111760</wp:posOffset>
            </wp:positionV>
            <wp:extent cx="8890" cy="8890"/>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128905</wp:posOffset>
            </wp:positionV>
            <wp:extent cx="8890" cy="8890"/>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146050</wp:posOffset>
            </wp:positionV>
            <wp:extent cx="8890" cy="8890"/>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163195</wp:posOffset>
            </wp:positionV>
            <wp:extent cx="8890" cy="8890"/>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180340</wp:posOffset>
            </wp:positionV>
            <wp:extent cx="8890" cy="8890"/>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197485</wp:posOffset>
            </wp:positionV>
            <wp:extent cx="8890" cy="8890"/>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214630</wp:posOffset>
            </wp:positionV>
            <wp:extent cx="8890" cy="8890"/>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231775</wp:posOffset>
            </wp:positionV>
            <wp:extent cx="8890" cy="8890"/>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248920</wp:posOffset>
            </wp:positionV>
            <wp:extent cx="8890" cy="8890"/>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266065</wp:posOffset>
            </wp:positionV>
            <wp:extent cx="8890" cy="8890"/>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283210</wp:posOffset>
            </wp:positionV>
            <wp:extent cx="8890" cy="8890"/>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60"/>
            <w:col w:w="5600"/>
          </w:cols>
          <w:pgMar w:left="280" w:top="54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20"/>
          </w:cols>
          <w:pgMar w:left="280" w:top="544" w:right="29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Participant is a director of the Company’s Malaysian subsidiary or affiliate, the Participant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Malaysian Companies Act. Among these requirements is an obligation to notify the Malaysian subsidiary or affiliate in writing when the Participant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LTI Grants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participating in the Plan and receiving this LTI Grant, the Participant expressly recognizes that Mondelēz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Inc., with registered offices at Three Parkway North, Deerfield, Illinois 60015,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Servicios Integrales Mondelez, S. de R.L. de C.V., located at H. Congreso de la Union 5840, Colonia Tres Estrellas, Mexico City, CP 07820 Mexico. Based on the foregoing, the Participant expressly recognizes that the Plan and the benefits that he or she may derive from participating in the Plan do not establish any rights between the Participant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Participant’s employment.</w:t>
      </w:r>
    </w:p>
    <w:p>
      <w:pPr>
        <w:spacing w:after="0" w:line="18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80" w:lineRule="exact"/>
        <w:rPr>
          <w:sz w:val="20"/>
          <w:szCs w:val="20"/>
          <w:color w:val="auto"/>
        </w:rPr>
      </w:pPr>
    </w:p>
    <w:p>
      <w:pPr>
        <w:ind w:right="240"/>
        <w:spacing w:after="0" w:line="393" w:lineRule="auto"/>
        <w:rPr>
          <w:sz w:val="20"/>
          <w:szCs w:val="20"/>
          <w:color w:val="auto"/>
        </w:rPr>
      </w:pPr>
      <w:r>
        <w:rPr>
          <w:rFonts w:ascii="Arial" w:cs="Arial" w:eastAsia="Arial" w:hAnsi="Arial"/>
          <w:sz w:val="16"/>
          <w:szCs w:val="16"/>
          <w:b w:val="1"/>
          <w:bCs w:val="1"/>
          <w:color w:val="auto"/>
        </w:rPr>
        <w:t>Plan Document Acknowledgment</w:t>
      </w:r>
      <w:r>
        <w:rPr>
          <w:rFonts w:ascii="Arial" w:cs="Arial" w:eastAsia="Arial" w:hAnsi="Arial"/>
          <w:sz w:val="16"/>
          <w:szCs w:val="16"/>
          <w:color w:val="auto"/>
        </w:rPr>
        <w:t>. By accepting the LTI Grant, the Participant acknowledges that he or she has received copies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has reviewed the Plan and the Agreement in their entirety and fully understands and accepts all provisions of the Plan and the Agreement.</w:t>
      </w:r>
    </w:p>
    <w:p>
      <w:pPr>
        <w:spacing w:after="0" w:line="79" w:lineRule="exact"/>
        <w:rPr>
          <w:sz w:val="20"/>
          <w:szCs w:val="20"/>
          <w:color w:val="auto"/>
        </w:rPr>
      </w:pPr>
    </w:p>
    <w:p>
      <w:pPr>
        <w:jc w:val="both"/>
        <w:ind w:right="140"/>
        <w:spacing w:after="0" w:line="309" w:lineRule="auto"/>
        <w:rPr>
          <w:sz w:val="20"/>
          <w:szCs w:val="20"/>
          <w:color w:val="auto"/>
        </w:rPr>
      </w:pPr>
      <w:r>
        <w:rPr>
          <w:rFonts w:ascii="Arial" w:cs="Arial" w:eastAsia="Arial" w:hAnsi="Arial"/>
          <w:sz w:val="16"/>
          <w:szCs w:val="16"/>
          <w:color w:val="auto"/>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w:t>
      </w:r>
    </w:p>
    <w:p>
      <w:pPr>
        <w:spacing w:after="0" w:line="1" w:lineRule="exact"/>
        <w:rPr>
          <w:sz w:val="20"/>
          <w:szCs w:val="20"/>
          <w:color w:val="auto"/>
        </w:rPr>
      </w:pPr>
    </w:p>
    <w:p>
      <w:pPr>
        <w:ind w:right="340" w:firstLine="8"/>
        <w:spacing w:after="0" w:line="260" w:lineRule="auto"/>
        <w:tabs>
          <w:tab w:leader="none" w:pos="236" w:val="left"/>
        </w:tabs>
        <w:numPr>
          <w:ilvl w:val="0"/>
          <w:numId w:val="69"/>
        </w:numPr>
        <w:rPr>
          <w:rFonts w:ascii="Arial" w:cs="Arial" w:eastAsia="Arial" w:hAnsi="Arial"/>
          <w:sz w:val="19"/>
          <w:szCs w:val="19"/>
          <w:color w:val="auto"/>
        </w:rPr>
      </w:pPr>
      <w:r>
        <w:rPr>
          <w:rFonts w:ascii="Arial" w:cs="Arial" w:eastAsia="Arial" w:hAnsi="Arial"/>
          <w:sz w:val="19"/>
          <w:szCs w:val="19"/>
          <w:color w:val="auto"/>
        </w:rPr>
        <w:t>participation in the Plan does not constitute an acquired right; (ii) the Plan and participation in the Plan is offered by the Company on a wholly discretionary basis; (iii) participation in the Plan is voluntary; and (iv) none of the Company or any Parent, Subsidiary or Affiliate is responsible for any decrease in the value of the shares of Common Stock underlying the LTI Grant.</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MÉXICO</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6" w:right="23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Política Laboral y Reconocimiento/Aceptación. </w:t>
      </w:r>
      <w:r>
        <w:rPr>
          <w:rFonts w:ascii="Arial" w:cs="Arial" w:eastAsia="Arial" w:hAnsi="Arial"/>
          <w:sz w:val="18"/>
          <w:szCs w:val="18"/>
          <w:color w:val="auto"/>
        </w:rPr>
        <w:t>Al participar en el Plan LTI y recibir el Premio LTIP, el Participante expresamente reconoce</w:t>
      </w:r>
      <w:r>
        <w:rPr>
          <w:rFonts w:ascii="Arial" w:cs="Arial" w:eastAsia="Arial" w:hAnsi="Arial"/>
          <w:sz w:val="18"/>
          <w:szCs w:val="18"/>
          <w:b w:val="1"/>
          <w:bCs w:val="1"/>
          <w:color w:val="auto"/>
        </w:rPr>
        <w:t xml:space="preserve"> </w:t>
      </w:r>
      <w:r>
        <w:rPr>
          <w:rFonts w:ascii="Arial" w:cs="Arial" w:eastAsia="Arial" w:hAnsi="Arial"/>
          <w:sz w:val="18"/>
          <w:szCs w:val="18"/>
          <w:color w:val="auto"/>
        </w:rPr>
        <w:t>que Mondelēz International, Inc., con domicilio registrado ubicado en Three Parkway North, Deerfield, Illinois 60015,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Servicios Integrales Mondelez, S. de R.L. de C.V. con domicilio ubicado en H. Congreso de la Unión 5840, Col. Tres Estrellas, C.P. 07820, Mexico, D.F. Derivado de lo anterior, el Participante expresamente reconoce que el Plan LTI y los beneficios que pudieran derivar de la participación en el mismo no establecen derecho alguno entre el Participante y el Patrón, Servicios Integrales Mondelez, S. de R.L. de C.V. y no forma parte de las condiciones de trabajo y/o las prestaciones otorgadas por Servicios Integrales Mondelez, S. de R.L. de C.V. y que cualquier modificación al Plan LTI o su terminación no constituye un cambio o impedimento de los términos y condiciones de la relación de trabajo del Participante.</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Premio LTIP, el Participante reconoce que ha recibido copias del Plan LTI,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revisado el Plan LTI y el Acuerdo en su totalidad y que entiende y acepta completamente todas las disposiciones contenidas en el Plan LTI y en el Acuerdo.</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la Compañía de forma completamente discrecional; (iii) la participación en el Plan LTI es voluntaria; y (iv) ni la Compañía o cualqiuer Sociedad controlante,Subsidiaria o Filial son responsables por ninguna disminución en el valor de las Acciones subyacentes del Plan LTI.</w:t>
      </w:r>
    </w:p>
    <w:p>
      <w:pPr>
        <w:spacing w:after="0" w:line="197"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366" w:right="27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360"/>
        <w:spacing w:after="0" w:line="273"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Participant is being offered an LTI Grant which allows the Participant to acquire shares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Common Stock in accordance with the terms of the Plan and the Agreement. The shares of Common Stock, if issued, give the Participant a stake in the ownership of the Company. The Participant may receive a return if dividends are paid.</w:t>
      </w:r>
    </w:p>
    <w:p>
      <w:pPr>
        <w:spacing w:after="0" w:line="16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Participant will be paid only after all creditors and holders of preference shares have been paid. The Participant may lose some or all of his or her investment.</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Participant may not be given all the information usually required. The Participant will also have fewer other legal protections for this investment.</w:t>
      </w:r>
    </w:p>
    <w:p>
      <w:pPr>
        <w:spacing w:after="0" w:line="15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i w:val="1"/>
          <w:iCs w:val="1"/>
          <w:color w:val="auto"/>
        </w:rPr>
        <w:t>The Participant understands that he or she should ask questions, read all documents carefully, and seek independent financial advice before participating in the Plan.</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i w:val="1"/>
          <w:iCs w:val="1"/>
          <w:color w:val="auto"/>
        </w:rPr>
        <w:t>The shares of Common Stock are quoted and approved for trading on the Nasdaq Global Select Market in the United States of America. This means that, if the Participant acquires shares of Common Stock under the Plan, the Participant may be able to sell his or her investment on the Nasdaq if there are interested buyers. The price will depend on the demand for the shares of Common Stock.</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For information on risk factors impacting the Company’s business that may affect the value of the shares of Common Stock,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http://ir.mondelezinternational.com/sec.cfm</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366" w:right="25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Participant is required immediately to repatriate to Pakistan the proceeds from the sale of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Arial" w:cs="Arial" w:eastAsia="Arial" w:hAnsi="Arial"/>
          <w:sz w:val="19"/>
          <w:szCs w:val="19"/>
          <w:u w:val="single" w:color="auto"/>
          <w:color w:val="auto"/>
        </w:rPr>
        <w:t>SBP</w:t>
      </w:r>
      <w:r>
        <w:rPr>
          <w:rFonts w:ascii="Arial" w:cs="Arial" w:eastAsia="Arial" w:hAnsi="Arial"/>
          <w:sz w:val="19"/>
          <w:szCs w:val="19"/>
          <w:color w:val="auto"/>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Labor Law Acknowledgement. </w:t>
      </w:r>
      <w:r>
        <w:rPr>
          <w:rFonts w:ascii="Arial" w:cs="Arial" w:eastAsia="Arial" w:hAnsi="Arial"/>
          <w:sz w:val="19"/>
          <w:szCs w:val="19"/>
          <w:color w:val="auto"/>
        </w:rPr>
        <w:t>The following provision supplements the acknowledgment contained in paragraph 9 of the Agreement:</w:t>
      </w:r>
    </w:p>
    <w:p>
      <w:pPr>
        <w:spacing w:after="0" w:line="23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By accepting the LTI Grant, the Participant acknowledges, understands and agrees that the LTI Grant is granted </w:t>
      </w:r>
      <w:r>
        <w:rPr>
          <w:rFonts w:ascii="Arial" w:cs="Arial" w:eastAsia="Arial" w:hAnsi="Arial"/>
          <w:sz w:val="20"/>
          <w:szCs w:val="20"/>
          <w:i w:val="1"/>
          <w:iCs w:val="1"/>
          <w:color w:val="auto"/>
        </w:rPr>
        <w:t>ex gratia</w:t>
      </w:r>
      <w:r>
        <w:rPr>
          <w:rFonts w:ascii="Arial" w:cs="Arial" w:eastAsia="Arial" w:hAnsi="Arial"/>
          <w:sz w:val="20"/>
          <w:szCs w:val="20"/>
          <w:color w:val="auto"/>
        </w:rPr>
        <w:t xml:space="preserve"> to the Participant with the purpose of rewarding him or her.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ind w:right="100"/>
        <w:spacing w:after="0" w:line="279"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is considered a private offering in Peru; therefore, it is not subject to registration. For more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information 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t>
      </w:r>
      <w:r>
        <w:rPr>
          <w:rFonts w:ascii="Arial" w:cs="Arial" w:eastAsia="Arial" w:hAnsi="Arial"/>
          <w:sz w:val="21"/>
          <w:szCs w:val="21"/>
          <w:u w:val="single" w:color="auto"/>
          <w:color w:val="0000FF"/>
        </w:rPr>
        <w:t>www.sec.gov</w:t>
      </w:r>
      <w:r>
        <w:rPr>
          <w:rFonts w:ascii="Arial" w:cs="Arial" w:eastAsia="Arial" w:hAnsi="Arial"/>
          <w:sz w:val="20"/>
          <w:szCs w:val="20"/>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4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This offering is subject to exemption from the requirements of securities registration with the Philippines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Exchange Commission, under Section 10.1 (k) of the Philippine Securities Regulation Code.</w:t>
      </w:r>
    </w:p>
    <w:p>
      <w:pPr>
        <w:spacing w:after="0" w:line="148" w:lineRule="exact"/>
        <w:rPr>
          <w:sz w:val="20"/>
          <w:szCs w:val="20"/>
          <w:color w:val="auto"/>
        </w:rPr>
      </w:pPr>
    </w:p>
    <w:p>
      <w:pPr>
        <w:ind w:right="540"/>
        <w:spacing w:after="0" w:line="246" w:lineRule="auto"/>
        <w:rPr>
          <w:sz w:val="20"/>
          <w:szCs w:val="20"/>
          <w:color w:val="auto"/>
        </w:rPr>
      </w:pPr>
      <w:r>
        <w:rPr>
          <w:rFonts w:ascii="Arial" w:cs="Arial" w:eastAsia="Arial" w:hAnsi="Arial"/>
          <w:sz w:val="20"/>
          <w:szCs w:val="20"/>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For further information on risk factors impacting the Company’s business that may affect the value of the shares of Common Stock, the Participant may refer to the risk factors discussion in the Company’s Annual Report on Form 10-K and Quarterly Reports on Form 10-Q, which are filed with the U.S. Securities and Exchange Commission and are available online at www.sec.gov, as well as on the Company’s website at http://ir.mondelezinternational.com/sec.cfm. In addition, the Participant may receive, free of charge, a copy of the Company’s Annual Report, Quarterly Reports or any other reports, proxy statements 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360" w:right="259" w:bottom="1440" w:gutter="0" w:footer="0" w:header="0"/>
        </w:sectPr>
      </w:pPr>
    </w:p>
    <w:bookmarkStart w:id="137" w:name="page138"/>
    <w:bookmarkEnd w:id="137"/>
    <w:p>
      <w:pPr>
        <w:ind w:right="460"/>
        <w:spacing w:after="0" w:line="260" w:lineRule="auto"/>
        <w:rPr>
          <w:sz w:val="20"/>
          <w:szCs w:val="20"/>
          <w:color w:val="auto"/>
        </w:rPr>
      </w:pPr>
      <w:r>
        <w:rPr>
          <w:rFonts w:ascii="Arial" w:cs="Arial" w:eastAsia="Arial" w:hAnsi="Arial"/>
          <w:sz w:val="20"/>
          <w:szCs w:val="20"/>
          <w:color w:val="auto"/>
        </w:rPr>
        <w:t>communications distributed to the Company’s stockholders by contacting Office of the Corporate Secretary, Mondelēz International, Inc., Three Parkway North, Deerfield, Illinois 60015, U.S.A.</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The Participant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spacing w:after="0" w:line="28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20"/>
        <w:spacing w:after="0" w:line="293"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Participant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8"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80"/>
        <w:spacing w:after="0" w:line="273"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Participant acquires shares of Common Stock under the Plan and does not hold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with a Portuguese financial intermediary, he or she may need to file a report with the Portuguese Central Bank. If the shares of Common Stock are held by a Portuguese financial intermediary, it will file the report for the Participant.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5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be required to provide the Romanian bank assisting with the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366" w:right="279" w:bottom="1440" w:gutter="0" w:footer="0" w:header="0"/>
        </w:sectPr>
      </w:pPr>
    </w:p>
    <w:bookmarkStart w:id="138" w:name="page139"/>
    <w:bookmarkEnd w:id="138"/>
    <w:p>
      <w:pPr>
        <w:ind w:right="40"/>
        <w:spacing w:after="0" w:line="260" w:lineRule="auto"/>
        <w:rPr>
          <w:sz w:val="20"/>
          <w:szCs w:val="20"/>
          <w:color w:val="auto"/>
        </w:rPr>
      </w:pPr>
      <w:r>
        <w:rPr>
          <w:rFonts w:ascii="Arial" w:cs="Arial" w:eastAsia="Arial" w:hAnsi="Arial"/>
          <w:sz w:val="20"/>
          <w:szCs w:val="20"/>
          <w:color w:val="auto"/>
        </w:rPr>
        <w:t>transaction with appropriate documentation explaining the source of the income. The Participant should consult with a personal legal advisor to determine whether the Participant will be required to submit such documentation to the Romanian bank.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The Participant understands that acceptance of the LTI Grant results in a contract between the Participant and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completed in the United States and that the Agreement is governed by the laws of the Commonwealth of Virginia, without regard to choice of law principles thereof. Any Common Stock to be issued upon vesting of the LTI Grant shall be delivered to the Participant through a brokerage account in the U.S. The Participant may hold the Common Stock in his or her brokerage account in the U.S.; however, in no event will Common Stock issued to the Participant under the Plan be delivered to the Participant in Russia. The Participant is not permitted to sell the Common Stock directly to other Russian legal entities or individuals.</w:t>
      </w:r>
    </w:p>
    <w:p>
      <w:pPr>
        <w:spacing w:after="0" w:line="173"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b w:val="1"/>
          <w:bCs w:val="1"/>
          <w:color w:val="auto"/>
        </w:rPr>
        <w:t xml:space="preserve">Settlement of LTI Grant and Sale of Shares. </w:t>
      </w:r>
      <w:r>
        <w:rPr>
          <w:rFonts w:ascii="Arial" w:cs="Arial" w:eastAsia="Arial" w:hAnsi="Arial"/>
          <w:sz w:val="19"/>
          <w:szCs w:val="19"/>
          <w:color w:val="auto"/>
        </w:rPr>
        <w:t>Notwithstanding anything to the contrary in the Agreement, depending on the development of</w:t>
      </w:r>
      <w:r>
        <w:rPr>
          <w:rFonts w:ascii="Arial" w:cs="Arial" w:eastAsia="Arial" w:hAnsi="Arial"/>
          <w:sz w:val="19"/>
          <w:szCs w:val="19"/>
          <w:b w:val="1"/>
          <w:bCs w:val="1"/>
          <w:color w:val="auto"/>
        </w:rPr>
        <w:t xml:space="preserve"> </w:t>
      </w:r>
      <w:r>
        <w:rPr>
          <w:rFonts w:ascii="Arial" w:cs="Arial" w:eastAsia="Arial" w:hAnsi="Arial"/>
          <w:sz w:val="19"/>
          <w:szCs w:val="19"/>
          <w:color w:val="auto"/>
        </w:rPr>
        <w:t>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Participant acknowledges that the Agreement, the LTI Grant, the Plan and all other materials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10 of the Agreement:</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Participant understands and agrees that he or she must complete and return a Consent to Processing of Personal Data (the “</w:t>
      </w:r>
      <w:r>
        <w:rPr>
          <w:rFonts w:ascii="Arial" w:cs="Arial" w:eastAsia="Arial" w:hAnsi="Arial"/>
          <w:sz w:val="19"/>
          <w:szCs w:val="19"/>
          <w:u w:val="single" w:color="auto"/>
          <w:color w:val="auto"/>
        </w:rPr>
        <w:t>Consent</w:t>
      </w:r>
      <w:r>
        <w:rPr>
          <w:rFonts w:ascii="Arial" w:cs="Arial" w:eastAsia="Arial" w:hAnsi="Arial"/>
          <w:sz w:val="19"/>
          <w:szCs w:val="19"/>
          <w:color w:val="auto"/>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Within a reasonably short time after the sale of shares of Common Stock acquired under the Plan, the cash</w:t>
      </w:r>
      <w:r>
        <w:rPr>
          <w:rFonts w:ascii="Arial" w:cs="Arial" w:eastAsia="Arial" w:hAnsi="Arial"/>
          <w:sz w:val="20"/>
          <w:szCs w:val="20"/>
          <w:b w:val="1"/>
          <w:bCs w:val="1"/>
          <w:color w:val="auto"/>
        </w:rPr>
        <w:t xml:space="preserve"> </w:t>
      </w:r>
      <w:r>
        <w:rPr>
          <w:rFonts w:ascii="Arial" w:cs="Arial" w:eastAsia="Arial" w:hAnsi="Arial"/>
          <w:sz w:val="20"/>
          <w:szCs w:val="20"/>
          <w:color w:val="auto"/>
        </w:rPr>
        <w:t>proceeds must be initially credited to the Participant through a foreign currency account at an authorized bank in Russia. After the proceeds are initially received in Russia, they may be further remitted to foreign banks subject to the following limitations: (i) the foreign account may be opened only for individuals; (ii) the foreign account may not be used for business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66" w:right="239" w:bottom="1440" w:gutter="0" w:footer="0" w:header="0"/>
        </w:sectPr>
      </w:pPr>
    </w:p>
    <w:bookmarkStart w:id="139" w:name="page140"/>
    <w:bookmarkEnd w:id="139"/>
    <w:p>
      <w:pPr>
        <w:ind w:right="160"/>
        <w:spacing w:after="0" w:line="246" w:lineRule="auto"/>
        <w:rPr>
          <w:sz w:val="20"/>
          <w:szCs w:val="20"/>
          <w:color w:val="auto"/>
        </w:rPr>
      </w:pPr>
      <w:r>
        <w:rPr>
          <w:rFonts w:ascii="Arial" w:cs="Arial" w:eastAsia="Arial" w:hAnsi="Arial"/>
          <w:sz w:val="20"/>
          <w:szCs w:val="20"/>
          <w:color w:val="auto"/>
        </w:rPr>
        <w:t>activities; and (iii) the Russian tax authorities must be given notice about the opening/closing of each foreign account within one month of the account opening/closing. The Participant is strongly advised to contact his or her personal advisor before any LTI Grants vest or shares of Common Stock are sold, as significant penalties may apply in the case of non-compliance with exchange control requirements, and because such exchange control requirements may change.</w:t>
      </w:r>
    </w:p>
    <w:p>
      <w:pPr>
        <w:spacing w:after="0" w:line="192"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As an express statutory exception to this requirement, cash dividends paid on shares of Common Stock can be paid directly into a foreign bank or brokerage account opened with a foreign bank located in Organisation for Economic Cooperation Development (“</w:t>
      </w:r>
      <w:r>
        <w:rPr>
          <w:rFonts w:ascii="Arial" w:cs="Arial" w:eastAsia="Arial" w:hAnsi="Arial"/>
          <w:sz w:val="19"/>
          <w:szCs w:val="19"/>
          <w:u w:val="single" w:color="auto"/>
          <w:color w:val="auto"/>
        </w:rPr>
        <w:t>OECD</w:t>
      </w:r>
      <w:r>
        <w:rPr>
          <w:rFonts w:ascii="Arial" w:cs="Arial" w:eastAsia="Arial" w:hAnsi="Arial"/>
          <w:sz w:val="19"/>
          <w:szCs w:val="19"/>
          <w:color w:val="auto"/>
        </w:rPr>
        <w:t>”) or Financial Action Task Force (“</w:t>
      </w:r>
      <w:r>
        <w:rPr>
          <w:rFonts w:ascii="Arial" w:cs="Arial" w:eastAsia="Arial" w:hAnsi="Arial"/>
          <w:sz w:val="19"/>
          <w:szCs w:val="19"/>
          <w:u w:val="single" w:color="auto"/>
          <w:color w:val="auto"/>
        </w:rPr>
        <w:t>FATF</w:t>
      </w:r>
      <w:r>
        <w:rPr>
          <w:rFonts w:ascii="Arial" w:cs="Arial" w:eastAsia="Arial" w:hAnsi="Arial"/>
          <w:sz w:val="19"/>
          <w:szCs w:val="19"/>
          <w:color w:val="auto"/>
        </w:rPr>
        <w:t>”) countries without first remitting them to a bank account in Russia. Additionally, as of January 1, 2018, cash proceeds from the sale of securities listed on one of the foreign stock exchanges on the list provided for by the Russian Federal law “On the Securities Market” (such as shares of Common Stock acquired under the Plan) can also be paid directly to a foreign bank or brokerage account opened with a bank located in an OECD or FATF country. Other statutory exceptions may apply and the Participant should consult with his or her personal legal advisor in this regard.</w:t>
      </w:r>
    </w:p>
    <w:p>
      <w:pPr>
        <w:spacing w:after="0" w:line="173" w:lineRule="exact"/>
        <w:rPr>
          <w:sz w:val="20"/>
          <w:szCs w:val="20"/>
          <w:color w:val="auto"/>
        </w:rPr>
      </w:pPr>
    </w:p>
    <w:p>
      <w:pPr>
        <w:ind w:right="960"/>
        <w:spacing w:after="0" w:line="323"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Participant continues to hold shares of Common Stock acquired at vesting of the LTI Grant after an</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termination of employment, the Participant will not be eligible to receive unemployment benefits in Russia.</w:t>
      </w:r>
    </w:p>
    <w:p>
      <w:pPr>
        <w:spacing w:after="0" w:line="11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the Participant to provide appropriate supporting documents related to transactions in a foreign bank account. The Participant is encouraged to contact his or her personal advisor before remitting proceeds from participation in the Plan to Russia as exchange control requirements may change.</w:t>
      </w:r>
    </w:p>
    <w:p>
      <w:pPr>
        <w:spacing w:after="0" w:line="173"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 owning</w:t>
      </w:r>
      <w:r>
        <w:rPr>
          <w:rFonts w:ascii="Arial" w:cs="Arial" w:eastAsia="Arial" w:hAnsi="Arial"/>
          <w:sz w:val="20"/>
          <w:szCs w:val="20"/>
          <w:b w:val="1"/>
          <w:bCs w:val="1"/>
          <w:color w:val="auto"/>
        </w:rPr>
        <w:t xml:space="preserve"> </w:t>
      </w:r>
      <w:r>
        <w:rPr>
          <w:rFonts w:ascii="Arial" w:cs="Arial" w:eastAsia="Arial" w:hAnsi="Arial"/>
          <w:sz w:val="20"/>
          <w:szCs w:val="20"/>
          <w:color w:val="auto"/>
        </w:rPr>
        <w:t>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Participant should inform the Company if the Participant is covered by these laws because the Participant should not hold shares of Common Stock acquired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This document may not be distributed in the Kingdom of Saudi Arabia except to such persons as are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Offers of Securities Regulations issued by the Capital Market Authority.</w:t>
      </w:r>
    </w:p>
    <w:p>
      <w:pPr>
        <w:spacing w:after="0" w:line="170"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Capital Market Authority does not make any representation as to the accuracy or completeness of this document, and expressly disclaims any liability whatsoever for any loss arising from, or incurred 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66" w:right="239" w:bottom="1440" w:gutter="0" w:footer="0" w:header="0"/>
        </w:sectPr>
      </w:pPr>
    </w:p>
    <w:bookmarkStart w:id="140" w:name="page141"/>
    <w:bookmarkEnd w:id="140"/>
    <w:p>
      <w:pPr>
        <w:ind w:right="40"/>
        <w:spacing w:after="0" w:line="250" w:lineRule="auto"/>
        <w:rPr>
          <w:sz w:val="20"/>
          <w:szCs w:val="20"/>
          <w:color w:val="auto"/>
        </w:rPr>
      </w:pPr>
      <w:r>
        <w:rPr>
          <w:rFonts w:ascii="Arial" w:cs="Arial" w:eastAsia="Arial" w:hAnsi="Arial"/>
          <w:sz w:val="20"/>
          <w:szCs w:val="20"/>
          <w:color w:val="auto"/>
        </w:rPr>
        <w:t>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Pursuant to the Law on Foreign Exchange Transactions, the Participant is permitted to acquire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under the Plan, but a report may need to be made of the acquisition of such Common Stock, the value of the shares of Common Stock at upon the LTI Award Payout and, on a quarterly basis, any changes in the value of the shares of Common Stock. An exemption from this reporting obligation may apply for the LTI Award Payout on the basis that the shares are acquired for no consideration. Because the exchange control regulations in Serbia may change without notice, the Participant should consult with his or her personal advisor with respect to all applicable reporting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Transfer Restrictions. </w:t>
      </w:r>
      <w:r>
        <w:rPr>
          <w:rFonts w:ascii="Arial" w:cs="Arial" w:eastAsia="Arial" w:hAnsi="Arial"/>
          <w:sz w:val="20"/>
          <w:szCs w:val="20"/>
          <w:color w:val="auto"/>
        </w:rPr>
        <w:t>The Participant understands that if he or she acquires shares of Common Stock under the Plan, the shares are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 six-month holding period during which time the Participant may not sell any shares of Common Stock acquired under the Plan unless such shares have been previously issued, are listed for quotation or quoted on the Singapore Exchange Securities Trading Limited (“</w:t>
      </w:r>
      <w:r>
        <w:rPr>
          <w:rFonts w:ascii="Arial" w:cs="Arial" w:eastAsia="Arial" w:hAnsi="Arial"/>
          <w:sz w:val="20"/>
          <w:szCs w:val="20"/>
          <w:u w:val="single" w:color="auto"/>
          <w:color w:val="auto"/>
        </w:rPr>
        <w:t>SGX-ST</w:t>
      </w:r>
      <w:r>
        <w:rPr>
          <w:rFonts w:ascii="Arial" w:cs="Arial" w:eastAsia="Arial" w:hAnsi="Arial"/>
          <w:sz w:val="20"/>
          <w:szCs w:val="20"/>
          <w:color w:val="auto"/>
        </w:rPr>
        <w:t>”) and are traded on the SGX-ST.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is being made pursuant to the “Qualifying Person” exemption under section 273(1)(f)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Futures Act (Chapter 289, 2006 Ed.) (“</w:t>
      </w:r>
      <w:r>
        <w:rPr>
          <w:rFonts w:ascii="Arial" w:cs="Arial" w:eastAsia="Arial" w:hAnsi="Arial"/>
          <w:sz w:val="19"/>
          <w:szCs w:val="19"/>
          <w:u w:val="single" w:color="auto"/>
          <w:color w:val="auto"/>
        </w:rPr>
        <w:t>SFA</w:t>
      </w:r>
      <w:r>
        <w:rPr>
          <w:rFonts w:ascii="Arial" w:cs="Arial" w:eastAsia="Arial" w:hAnsi="Arial"/>
          <w:sz w:val="19"/>
          <w:szCs w:val="19"/>
          <w:color w:val="auto"/>
        </w:rPr>
        <w:t>”) and is not made to the Participant with a view to the LTI Grant being subsequently offered for sale to any other party. The Plan has not been lodged or registered as a prospectus with the Monetary Authority of Singapore. The Participant should note that the LTI Grant is subject to section 257 of the SFA and the Participant will not be able to make any subsequent sale of the shares of Common Stock in Singapore or any offer of such subsequent sale of the shares of Common Stock subject to the LTI Grant in Singapore, unless such sale or offer in is made (i) after six months from the Grant date or (ii) pursuant to the exemptions under Part XIII Division (1) Subdivision (4) (other than section 280) of the SFA, or pursuant to, and in accordance with the condition of, any other applicable provisions of the SFA.</w:t>
      </w:r>
    </w:p>
    <w:p>
      <w:pPr>
        <w:spacing w:after="0" w:line="17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b w:val="1"/>
          <w:bCs w:val="1"/>
          <w:color w:val="auto"/>
        </w:rPr>
        <w:t xml:space="preserve">Chief Executive Officer and Director Notification Requirement. </w:t>
      </w:r>
      <w:r>
        <w:rPr>
          <w:rFonts w:ascii="Arial" w:cs="Arial" w:eastAsia="Arial" w:hAnsi="Arial"/>
          <w:sz w:val="20"/>
          <w:szCs w:val="20"/>
          <w:color w:val="auto"/>
        </w:rPr>
        <w:t>The chief executive officer (“</w:t>
      </w:r>
      <w:r>
        <w:rPr>
          <w:rFonts w:ascii="Arial" w:cs="Arial" w:eastAsia="Arial" w:hAnsi="Arial"/>
          <w:sz w:val="20"/>
          <w:szCs w:val="20"/>
          <w:u w:val="single" w:color="auto"/>
          <w:color w:val="auto"/>
        </w:rPr>
        <w:t>CEO</w:t>
      </w:r>
      <w:r>
        <w:rPr>
          <w:rFonts w:ascii="Arial" w:cs="Arial" w:eastAsia="Arial" w:hAnsi="Arial"/>
          <w:sz w:val="20"/>
          <w:szCs w:val="20"/>
          <w:color w:val="auto"/>
        </w:rPr>
        <w:t>”), directors, associate directors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shadow directors 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LTI Grant, shares of Common Stock, etc.) in the Company or any related companies within two business days of (i) its acquisition or disposal, (ii) any change in a previously disclosed interest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when the shares of Common Stock are sold), or (iii) becoming the CEO or a director, associate director or shadow director.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80"/>
          </w:cols>
          <w:pgMar w:left="240" w:top="366" w:right="27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 accounts</w:t>
      </w:r>
      <w:r>
        <w:rPr>
          <w:rFonts w:ascii="Arial" w:cs="Arial" w:eastAsia="Arial" w:hAnsi="Arial"/>
          <w:sz w:val="20"/>
          <w:szCs w:val="20"/>
          <w:b w:val="1"/>
          <w:bCs w:val="1"/>
          <w:color w:val="auto"/>
        </w:rPr>
        <w:t xml:space="preserve"> </w:t>
      </w:r>
      <w:r>
        <w:rPr>
          <w:rFonts w:ascii="Arial" w:cs="Arial" w:eastAsia="Arial" w:hAnsi="Arial"/>
          <w:sz w:val="20"/>
          <w:szCs w:val="20"/>
          <w:color w:val="auto"/>
        </w:rPr>
        <w:t>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Participant e’s brokerage account with the Company’s designated broker).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Participant’s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on the Company’s public site or intranet site, as applicable, as listed below:</w:t>
      </w:r>
    </w:p>
    <w:p>
      <w:pPr>
        <w:spacing w:after="0" w:line="170" w:lineRule="exact"/>
        <w:rPr>
          <w:sz w:val="20"/>
          <w:szCs w:val="20"/>
          <w:color w:val="auto"/>
        </w:rPr>
      </w:pPr>
    </w:p>
    <w:p>
      <w:pPr>
        <w:ind w:left="660" w:right="1140" w:hanging="328"/>
        <w:spacing w:after="0" w:line="260" w:lineRule="auto"/>
        <w:tabs>
          <w:tab w:leader="none" w:pos="660" w:val="left"/>
        </w:tabs>
        <w:numPr>
          <w:ilvl w:val="0"/>
          <w:numId w:val="70"/>
        </w:numPr>
        <w:rPr>
          <w:rFonts w:ascii="Arial" w:cs="Arial" w:eastAsia="Arial" w:hAnsi="Arial"/>
          <w:sz w:val="20"/>
          <w:szCs w:val="20"/>
          <w:i w:val="1"/>
          <w:iCs w:val="1"/>
          <w:color w:val="auto"/>
        </w:rPr>
      </w:pPr>
      <w:r>
        <w:rPr>
          <w:rFonts w:ascii="Arial" w:cs="Arial" w:eastAsia="Arial" w:hAnsi="Arial"/>
          <w:sz w:val="20"/>
          <w:szCs w:val="20"/>
          <w:color w:val="auto"/>
        </w:rPr>
        <w:t>The Company’s most recent Annual Report (Form 10-K): from the investor relations section of the Company’s website at http://www.mondelezinternational.com/investors.</w:t>
      </w:r>
    </w:p>
    <w:p>
      <w:pPr>
        <w:spacing w:after="0" w:line="176" w:lineRule="exact"/>
        <w:rPr>
          <w:rFonts w:ascii="Arial" w:cs="Arial" w:eastAsia="Arial" w:hAnsi="Arial"/>
          <w:sz w:val="20"/>
          <w:szCs w:val="20"/>
          <w:i w:val="1"/>
          <w:iCs w:val="1"/>
          <w:color w:val="auto"/>
        </w:rPr>
      </w:pPr>
    </w:p>
    <w:p>
      <w:pPr>
        <w:ind w:left="660" w:right="1440" w:hanging="328"/>
        <w:spacing w:after="0" w:line="260" w:lineRule="auto"/>
        <w:tabs>
          <w:tab w:leader="none" w:pos="660" w:val="left"/>
        </w:tabs>
        <w:numPr>
          <w:ilvl w:val="0"/>
          <w:numId w:val="70"/>
        </w:numPr>
        <w:rPr>
          <w:rFonts w:ascii="Arial" w:cs="Arial" w:eastAsia="Arial" w:hAnsi="Arial"/>
          <w:sz w:val="20"/>
          <w:szCs w:val="20"/>
          <w:i w:val="1"/>
          <w:iCs w:val="1"/>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Participant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235"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By participating in the Plan and receiving the LTI Grant, the Participant agrees to notify the Employer of the amount of any gain realized upon vesting of the LTI Grant. If the Participant fails to advise the Employer of the gain realized upon vesting of the LTI Grant, he or she may be liable for a fine. The Participant will be responsible for paying any difference between the actual tax liability and the amount withheld.</w:t>
      </w:r>
    </w:p>
    <w:p>
      <w:pPr>
        <w:spacing w:after="0" w:line="159"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Participant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66" w:right="239" w:bottom="1440" w:gutter="0" w:footer="0" w:header="0"/>
        </w:sectPr>
      </w:pPr>
    </w:p>
    <w:bookmarkStart w:id="142" w:name="page143"/>
    <w:bookmarkEnd w:id="142"/>
    <w:p>
      <w:pPr>
        <w:ind w:right="1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Exchange control laws require South Korean residents who realize US$500,000 or more from the sale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or the receipt of dividends paid on such shares of Common Stock in a single transaction to repatriate the proceeds to South Korea within three years of receipt. However, this repatriation requirement likely does not apply to the sale of shares of Common Stock and/or the receipt of cash dividends on or after July 18, 2017.</w:t>
      </w:r>
    </w:p>
    <w:p>
      <w:pPr>
        <w:spacing w:after="0" w:line="184"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1 billion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9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accepting the LTI Grant, the Participant consents to participation in the Plan and acknowledges that he or she has received a copy of the Plan.</w:t>
      </w:r>
    </w:p>
    <w:p>
      <w:pPr>
        <w:spacing w:after="0" w:line="262"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0" w:right="239" w:bottom="1440" w:gutter="0" w:footer="0" w:header="0"/>
        </w:sectPr>
      </w:pPr>
    </w:p>
    <w:bookmarkStart w:id="143" w:name="page144"/>
    <w:bookmarkEnd w:id="143"/>
    <w:p>
      <w:pPr>
        <w:ind w:right="380"/>
        <w:spacing w:after="0" w:line="260" w:lineRule="auto"/>
        <w:rPr>
          <w:sz w:val="20"/>
          <w:szCs w:val="20"/>
          <w:color w:val="auto"/>
        </w:rPr>
      </w:pPr>
      <w:r>
        <w:rPr>
          <w:rFonts w:ascii="Arial" w:cs="Arial" w:eastAsia="Arial" w:hAnsi="Arial"/>
          <w:sz w:val="20"/>
          <w:szCs w:val="20"/>
          <w:color w:val="auto"/>
        </w:rPr>
        <w:t>should any or all of the assumptions be mistaken or should any of the conditions not be met for any reason, then the LTI Grant made to the Participant shall be null and void.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 de</w:t>
      </w:r>
      <w:r>
        <w:rPr>
          <w:rFonts w:ascii="Arial" w:cs="Arial" w:eastAsia="Arial" w:hAnsi="Arial"/>
          <w:sz w:val="20"/>
          <w:szCs w:val="20"/>
          <w:color w:val="auto"/>
        </w:rPr>
        <w:t xml:space="preserve"> </w:t>
      </w:r>
      <w:r>
        <w:rPr>
          <w:rFonts w:ascii="Arial" w:cs="Arial" w:eastAsia="Arial" w:hAnsi="Arial"/>
          <w:sz w:val="20"/>
          <w:szCs w:val="20"/>
          <w:i w:val="1"/>
          <w:iCs w:val="1"/>
          <w:color w:val="auto"/>
        </w:rPr>
        <w:t>Valores</w:t>
      </w:r>
      <w:r>
        <w:rPr>
          <w:rFonts w:ascii="Arial" w:cs="Arial" w:eastAsia="Arial" w:hAnsi="Arial"/>
          <w:sz w:val="20"/>
          <w:szCs w:val="20"/>
          <w:color w:val="auto"/>
        </w:rPr>
        <w:t>, and does not constitute a public offering prospectus.</w:t>
      </w:r>
    </w:p>
    <w:p>
      <w:pPr>
        <w:spacing w:after="0" w:line="178" w:lineRule="exact"/>
        <w:rPr>
          <w:sz w:val="20"/>
          <w:szCs w:val="20"/>
          <w:color w:val="auto"/>
        </w:rPr>
      </w:pPr>
    </w:p>
    <w:p>
      <w:pPr>
        <w:ind w:right="100"/>
        <w:spacing w:after="0" w:line="234" w:lineRule="exact"/>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Participant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Spanish Dirección General 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w:t>
      </w:r>
      <w:r>
        <w:rPr>
          <w:rFonts w:ascii="MS PGothic" w:cs="MS PGothic" w:eastAsia="MS PGothic" w:hAnsi="MS PGothic"/>
          <w:sz w:val="19"/>
          <w:szCs w:val="19"/>
          <w:color w:val="auto"/>
        </w:rPr>
        <w:t>‑</w:t>
      </w:r>
      <w:r>
        <w:rPr>
          <w:rFonts w:ascii="Arial" w:cs="Arial" w:eastAsia="Arial" w:hAnsi="Arial"/>
          <w:sz w:val="19"/>
          <w:szCs w:val="19"/>
          <w:color w:val="auto"/>
        </w:rPr>
        <w:t>6.</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Participant holds 10% or more of the share capital of the Company), the declaration must be filed within one month of the acquisition or disposition, as applicable.</w:t>
      </w:r>
    </w:p>
    <w:p>
      <w:pPr>
        <w:spacing w:after="0" w:line="19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In addition, the Participant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169" w:lineRule="exact"/>
        <w:rPr>
          <w:sz w:val="20"/>
          <w:szCs w:val="20"/>
          <w:color w:val="auto"/>
        </w:rPr>
      </w:pPr>
    </w:p>
    <w:p>
      <w:pPr>
        <w:spacing w:after="0" w:line="309"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Participant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w:t>
      </w:r>
      <w:r>
        <w:rPr>
          <w:rFonts w:ascii="Arial" w:cs="Arial" w:eastAsia="Arial" w:hAnsi="Arial"/>
          <w:sz w:val="18"/>
          <w:szCs w:val="18"/>
          <w:b w:val="1"/>
          <w:bCs w:val="1"/>
          <w:color w:val="auto"/>
        </w:rPr>
        <w:t xml:space="preserve"> </w:t>
      </w:r>
      <w:r>
        <w:rPr>
          <w:rFonts w:ascii="Arial" w:cs="Arial" w:eastAsia="Arial" w:hAnsi="Arial"/>
          <w:sz w:val="18"/>
          <w:szCs w:val="18"/>
          <w:color w:val="auto"/>
        </w:rPr>
        <w:t>bank or brokerage 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8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offer of the LTI Grant is considered a private offering in Switzerland and is therefore not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registration in Switzerland. Neither this document nor any other materials relating to the LTI Grant constitutes a prospectus as such term is understood pursuant to article 652a of the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366" w:right="299" w:bottom="1440" w:gutter="0" w:footer="0" w:header="0"/>
        </w:sectPr>
      </w:pPr>
    </w:p>
    <w:bookmarkStart w:id="144" w:name="page145"/>
    <w:bookmarkEnd w:id="144"/>
    <w:p>
      <w:pPr>
        <w:ind w:right="40"/>
        <w:spacing w:after="0" w:line="246" w:lineRule="auto"/>
        <w:rPr>
          <w:sz w:val="20"/>
          <w:szCs w:val="20"/>
          <w:color w:val="auto"/>
        </w:rPr>
      </w:pPr>
      <w:r>
        <w:rPr>
          <w:rFonts w:ascii="Arial" w:cs="Arial" w:eastAsia="Arial" w:hAnsi="Arial"/>
          <w:sz w:val="20"/>
          <w:szCs w:val="20"/>
          <w:color w:val="auto"/>
        </w:rPr>
        <w:t>Swiss Code of Obligations, and neither this document nor any other materials relating to the LTI Grant may be publicly distributed nor otherwise made publicly available in Switzerland. Neither this document nor any other offering or marketing material relating to the LTI Grant have been or will be filed with, approved or supervised by any Swiss regulatory authority (in particular, the Swiss Financial Market Supervisory Authority (FINMA)).</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318" w:lineRule="auto"/>
        <w:rPr>
          <w:sz w:val="20"/>
          <w:szCs w:val="20"/>
          <w:color w:val="auto"/>
        </w:rPr>
      </w:pPr>
      <w:r>
        <w:rPr>
          <w:rFonts w:ascii="Arial" w:cs="Arial" w:eastAsia="Arial" w:hAnsi="Arial"/>
          <w:sz w:val="16"/>
          <w:szCs w:val="16"/>
          <w:b w:val="1"/>
          <w:bCs w:val="1"/>
          <w:color w:val="auto"/>
        </w:rPr>
        <w:t xml:space="preserve">Data Privacy Consent. </w:t>
      </w:r>
      <w:r>
        <w:rPr>
          <w:rFonts w:ascii="Arial" w:cs="Arial" w:eastAsia="Arial" w:hAnsi="Arial"/>
          <w:sz w:val="16"/>
          <w:szCs w:val="16"/>
          <w:color w:val="auto"/>
        </w:rPr>
        <w:t>The Participant hereby acknowledges that he or she has read and understood the terms regarding collection,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4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and the shares of Common Stock to be issued pursuant to the Plan are available only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of the Mondelēz Group. The LTI Grant does not constitute a public offer of securities.</w:t>
      </w:r>
    </w:p>
    <w:p>
      <w:pPr>
        <w:spacing w:after="0" w:line="164"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acquire and remit foreign currency (including proceeds from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proceeds from the sale of shares of Common Stock are equal to or greater than US$50,000 in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the Participant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Participant must specifically report the inward remittance to the Bank of Thailand on a foreign exchange transaction form. If the Participant fails to comply with these obligations, the Participant may be subject to penalties assessed by the Bank of Thailand.</w:t>
      </w:r>
    </w:p>
    <w:p>
      <w:pPr>
        <w:spacing w:after="0" w:line="191" w:lineRule="exact"/>
        <w:rPr>
          <w:sz w:val="20"/>
          <w:szCs w:val="20"/>
          <w:color w:val="auto"/>
        </w:rPr>
      </w:pPr>
    </w:p>
    <w:p>
      <w:pPr>
        <w:jc w:val="both"/>
        <w:ind w:right="360"/>
        <w:spacing w:after="0" w:line="316" w:lineRule="auto"/>
        <w:rPr>
          <w:sz w:val="20"/>
          <w:szCs w:val="20"/>
          <w:color w:val="auto"/>
        </w:rPr>
      </w:pPr>
      <w:r>
        <w:rPr>
          <w:rFonts w:ascii="Arial" w:cs="Arial" w:eastAsia="Arial" w:hAnsi="Arial"/>
          <w:sz w:val="18"/>
          <w:szCs w:val="18"/>
          <w:color w:val="auto"/>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60"/>
          </w:cols>
          <w:pgMar w:left="240" w:top="366" w:right="299" w:bottom="1440" w:gutter="0" w:footer="0" w:header="0"/>
        </w:sectPr>
      </w:pPr>
    </w:p>
    <w:bookmarkStart w:id="145" w:name="page146"/>
    <w:bookmarkEnd w:id="145"/>
    <w:p>
      <w:pPr>
        <w:ind w:right="8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Participant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be required to engage a Turkish financial intermediary to assist with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Participant is solely responsible for complying with applicable Ukraine exchange control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Participants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360" w:right="25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22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Without limitation to paragraph 8 of the Agreement, the Participant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holds assets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Common Stock) or other financial assets in an account outside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Data Privacy Consent</w:t>
      </w:r>
      <w:r>
        <w:rPr>
          <w:rFonts w:ascii="Arial" w:cs="Arial" w:eastAsia="Arial" w:hAnsi="Arial"/>
          <w:sz w:val="20"/>
          <w:szCs w:val="20"/>
          <w:color w:val="auto"/>
        </w:rPr>
        <w:t>. The Participant understands that the Data will be collected by the Employer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Three Parkway North, Deerfield, Illinois 60015 U.S.A. and/or any financial institutions or brokers involved in the management and administration of the Plan. The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360" w:right="259" w:bottom="1440" w:gutter="0" w:footer="0" w:header="0"/>
        </w:sectPr>
      </w:pPr>
    </w:p>
    <w:bookmarkStart w:id="147" w:name="page148"/>
    <w:bookmarkEnd w:id="147"/>
    <w:p>
      <w:pPr>
        <w:jc w:val="both"/>
        <w:ind w:right="120"/>
        <w:spacing w:after="0" w:line="260" w:lineRule="auto"/>
        <w:rPr>
          <w:sz w:val="20"/>
          <w:szCs w:val="20"/>
          <w:color w:val="auto"/>
        </w:rPr>
      </w:pPr>
      <w:r>
        <w:rPr>
          <w:rFonts w:ascii="Arial" w:cs="Arial" w:eastAsia="Arial" w:hAnsi="Arial"/>
          <w:sz w:val="20"/>
          <w:szCs w:val="20"/>
          <w:color w:val="auto"/>
        </w:rPr>
        <w:t>Participant further understands that any of these entities may store the Data for purposes of administering the Participant’s participation in the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b w:val="1"/>
          <w:bCs w:val="1"/>
          <w:color w:val="auto"/>
        </w:rPr>
        <w:t xml:space="preserve">Investment Representation. </w:t>
      </w:r>
      <w:r>
        <w:rPr>
          <w:rFonts w:ascii="Arial" w:cs="Arial" w:eastAsia="Arial" w:hAnsi="Arial"/>
          <w:sz w:val="20"/>
          <w:szCs w:val="20"/>
          <w:color w:val="auto"/>
        </w:rPr>
        <w:t>As a condition of the LTI Grant, the Participant acknowledges and agrees that any shares of Common Stock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acquire upon the settlement of the LTI Grant are acquired as and intended to be an investment rather than for the resale of the shares of Common Stock and conversion of shares into foreign currency.</w:t>
      </w:r>
    </w:p>
    <w:p>
      <w:pPr>
        <w:spacing w:after="0" w:line="17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vest in the LTI Grant or remit funds into Venezuela</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4 of the Agreement), the LTI Grant does not provide any right for the Participant to receive shares of Common Stock. The LTI Grant made to the Participant in Vietnam shall be paid in cash in an amount equal to the cash equivalent value of the LTI Award Payout.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40"/>
          </w:cols>
          <w:pgMar w:left="240" w:top="366"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color w:val="auto"/>
        </w:rPr>
        <w:t>Exhibit 10.4</w:t>
      </w:r>
    </w:p>
    <w:p>
      <w:pPr>
        <w:spacing w:after="0" w:line="238" w:lineRule="exact"/>
        <w:rPr>
          <w:sz w:val="20"/>
          <w:szCs w:val="20"/>
          <w:color w:val="auto"/>
        </w:rPr>
      </w:pPr>
    </w:p>
    <w:p>
      <w:pPr>
        <w:jc w:val="center"/>
        <w:ind w:left="260" w:right="2500"/>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DEFERRED STOCK UNIT AGREEMENT</w:t>
      </w:r>
    </w:p>
    <w:p>
      <w:pPr>
        <w:spacing w:after="0" w:line="222" w:lineRule="exact"/>
        <w:rPr>
          <w:sz w:val="20"/>
          <w:szCs w:val="20"/>
          <w:color w:val="auto"/>
        </w:rPr>
      </w:pPr>
    </w:p>
    <w:p>
      <w:pPr>
        <w:ind w:right="200" w:firstLine="648"/>
        <w:spacing w:after="0" w:line="256"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Employee</w:t>
      </w:r>
      <w:r>
        <w:rPr>
          <w:rFonts w:ascii="Arial" w:cs="Arial" w:eastAsia="Arial" w:hAnsi="Arial"/>
          <w:sz w:val="19"/>
          <w:szCs w:val="19"/>
          <w:color w:val="auto"/>
        </w:rPr>
        <w:t>”) named in the award statement provided to the Employee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as of the date set forth in the Award Statement (the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pursuant to the provisions of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Deferred Stock Units (the “</w:t>
      </w:r>
      <w:r>
        <w:rPr>
          <w:rFonts w:ascii="Arial" w:cs="Arial" w:eastAsia="Arial" w:hAnsi="Arial"/>
          <w:sz w:val="19"/>
          <w:szCs w:val="19"/>
          <w:u w:val="single" w:color="auto"/>
          <w:color w:val="auto"/>
        </w:rPr>
        <w:t>Grant</w:t>
      </w:r>
      <w:r>
        <w:rPr>
          <w:rFonts w:ascii="Arial" w:cs="Arial" w:eastAsia="Arial" w:hAnsi="Arial"/>
          <w:sz w:val="19"/>
          <w:szCs w:val="19"/>
          <w:color w:val="auto"/>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Grant is subject to the following terms and conditions (including the country-specific terms set forth in Appendix A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9"/>
          <w:szCs w:val="19"/>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72" w:lineRule="exact"/>
        <w:rPr>
          <w:sz w:val="20"/>
          <w:szCs w:val="20"/>
          <w:color w:val="auto"/>
        </w:rPr>
      </w:pPr>
    </w:p>
    <w:p>
      <w:pPr>
        <w:ind w:right="220" w:firstLine="656"/>
        <w:spacing w:after="0" w:line="291" w:lineRule="auto"/>
        <w:tabs>
          <w:tab w:leader="none" w:pos="99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Except as expressly provided in this Agreement, the restrictions on the Deferred Stock Units shall lapse and the Deferred Stock Units shall vest on the Vesting Date shown in the Award Statement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that the Employee remains an active employee of the Mondelēz Group during the entire period commencing on the Grant Date and ending on the Vesting Date.</w:t>
      </w:r>
    </w:p>
    <w:p>
      <w:pPr>
        <w:spacing w:after="0" w:line="151" w:lineRule="exact"/>
        <w:rPr>
          <w:rFonts w:ascii="Arial" w:cs="Arial" w:eastAsia="Arial" w:hAnsi="Arial"/>
          <w:sz w:val="18"/>
          <w:szCs w:val="18"/>
          <w:color w:val="auto"/>
        </w:rPr>
      </w:pPr>
    </w:p>
    <w:p>
      <w:pPr>
        <w:ind w:right="100" w:firstLine="656"/>
        <w:spacing w:after="0" w:line="246" w:lineRule="auto"/>
        <w:tabs>
          <w:tab w:leader="none" w:pos="995"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Before Vesting Date</w:t>
      </w:r>
      <w:r>
        <w:rPr>
          <w:rFonts w:ascii="Arial" w:cs="Arial" w:eastAsia="Arial" w:hAnsi="Arial"/>
          <w:sz w:val="20"/>
          <w:szCs w:val="20"/>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191" w:lineRule="exact"/>
        <w:rPr>
          <w:rFonts w:ascii="Arial" w:cs="Arial" w:eastAsia="Arial" w:hAnsi="Arial"/>
          <w:sz w:val="20"/>
          <w:szCs w:val="20"/>
          <w:color w:val="auto"/>
        </w:rPr>
      </w:pPr>
    </w:p>
    <w:p>
      <w:pPr>
        <w:ind w:right="180" w:firstLine="1305"/>
        <w:spacing w:after="0" w:line="260" w:lineRule="auto"/>
        <w:tabs>
          <w:tab w:leader="none" w:pos="1714"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Employee’s death or Disability (as defined below in paragraph 21), the restrictions on the Deferred Stock Units shall lapse and the Deferred Stock Units shall become fully vested on the date of death or Disability; or</w:t>
      </w:r>
    </w:p>
    <w:p>
      <w:pPr>
        <w:spacing w:after="0" w:line="176" w:lineRule="exact"/>
        <w:rPr>
          <w:rFonts w:ascii="Arial" w:cs="Arial" w:eastAsia="Arial" w:hAnsi="Arial"/>
          <w:sz w:val="20"/>
          <w:szCs w:val="20"/>
          <w:color w:val="auto"/>
        </w:rPr>
      </w:pPr>
    </w:p>
    <w:p>
      <w:pPr>
        <w:ind w:right="180" w:firstLine="1305"/>
        <w:spacing w:after="0" w:line="244" w:lineRule="auto"/>
        <w:tabs>
          <w:tab w:leader="none" w:pos="1725" w:val="left"/>
        </w:tabs>
        <w:numPr>
          <w:ilvl w:val="1"/>
          <w:numId w:val="71"/>
        </w:numPr>
        <w:rPr>
          <w:rFonts w:ascii="Arial" w:cs="Arial" w:eastAsia="Arial" w:hAnsi="Arial"/>
          <w:sz w:val="20"/>
          <w:szCs w:val="20"/>
          <w:color w:val="auto"/>
        </w:rPr>
      </w:pPr>
      <w:r>
        <w:rPr>
          <w:rFonts w:ascii="Arial" w:cs="Arial" w:eastAsia="Arial" w:hAnsi="Arial"/>
          <w:sz w:val="20"/>
          <w:szCs w:val="20"/>
          <w:color w:val="auto"/>
        </w:rPr>
        <w:t>upon the Employee’s Retirement (as defined below in paragraph 21), or as otherwise determined by the Committee, and provided the Deferred Stock Units are not otherwise accounted for, or included in, the Employee’s severance or retirement arrangement with the Mondelēz Group and the Employee timely executes a general release and waiver of claims in a form and manner determined by the Company in its sole discretion, then the Deferred Stock Units will vest on a pro-rata basis. The proration amount will be a fraction, the numerator of which is the number of months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2" w:right="239" w:bottom="1440" w:gutter="0" w:footer="0" w:header="0"/>
        </w:sectPr>
      </w:pPr>
    </w:p>
    <w:bookmarkStart w:id="149" w:name="page150"/>
    <w:bookmarkEnd w:id="149"/>
    <w:p>
      <w:pPr>
        <w:ind w:right="60"/>
        <w:spacing w:after="0" w:line="250" w:lineRule="auto"/>
        <w:rPr>
          <w:sz w:val="20"/>
          <w:szCs w:val="20"/>
          <w:color w:val="auto"/>
        </w:rPr>
      </w:pPr>
      <w:r>
        <w:rPr>
          <w:rFonts w:ascii="Arial" w:cs="Arial" w:eastAsia="Arial" w:hAnsi="Arial"/>
          <w:sz w:val="20"/>
          <w:szCs w:val="20"/>
          <w:color w:val="auto"/>
        </w:rPr>
        <w:t>(excluding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spacing w:after="0" w:line="18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81" w:lineRule="exact"/>
        <w:rPr>
          <w:sz w:val="20"/>
          <w:szCs w:val="20"/>
          <w:color w:val="auto"/>
        </w:rPr>
      </w:pPr>
    </w:p>
    <w:p>
      <w:pPr>
        <w:ind w:firstLine="656"/>
        <w:spacing w:after="0" w:line="244" w:lineRule="auto"/>
        <w:tabs>
          <w:tab w:leader="none" w:pos="995"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Voting and Dividend Rights</w:t>
      </w:r>
      <w:r>
        <w:rPr>
          <w:rFonts w:ascii="Arial" w:cs="Arial" w:eastAsia="Arial" w:hAnsi="Arial"/>
          <w:sz w:val="20"/>
          <w:szCs w:val="20"/>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Deferred Stock Units that have not been forfeited, as such dividends are paid.</w:t>
      </w:r>
    </w:p>
    <w:p>
      <w:pPr>
        <w:spacing w:after="0" w:line="194" w:lineRule="exact"/>
        <w:rPr>
          <w:rFonts w:ascii="Arial" w:cs="Arial" w:eastAsia="Arial" w:hAnsi="Arial"/>
          <w:sz w:val="20"/>
          <w:szCs w:val="20"/>
          <w:color w:val="auto"/>
        </w:rPr>
      </w:pPr>
    </w:p>
    <w:p>
      <w:pPr>
        <w:ind w:firstLine="656"/>
        <w:spacing w:after="0" w:line="263" w:lineRule="auto"/>
        <w:tabs>
          <w:tab w:leader="none" w:pos="99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8 below.</w:t>
      </w:r>
    </w:p>
    <w:p>
      <w:pPr>
        <w:spacing w:after="0" w:line="176" w:lineRule="exact"/>
        <w:rPr>
          <w:rFonts w:ascii="Arial" w:cs="Arial" w:eastAsia="Arial" w:hAnsi="Arial"/>
          <w:sz w:val="19"/>
          <w:szCs w:val="19"/>
          <w:color w:val="auto"/>
        </w:rPr>
      </w:pPr>
    </w:p>
    <w:p>
      <w:pPr>
        <w:ind w:right="60" w:firstLine="656"/>
        <w:spacing w:after="0" w:line="270" w:lineRule="auto"/>
        <w:tabs>
          <w:tab w:leader="none" w:pos="9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Employee acknowledges that regardless of any action taken by the Company or, if different, the Employee’s employer (the “</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spacing w:after="0" w:line="174"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Employee acknowledges and agrees that the Company may refuse to issue or deliver shares of Common Stock upon vesting of the Deferred Stock Units if Employee fails to comply with his or her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622" w:right="259" w:bottom="1440" w:gutter="0" w:footer="0" w:header="0"/>
        </w:sectPr>
      </w:pPr>
    </w:p>
    <w:bookmarkStart w:id="150" w:name="page151"/>
    <w:bookmarkEnd w:id="150"/>
    <w:p>
      <w:pPr>
        <w:jc w:val="both"/>
        <w:ind w:right="160"/>
        <w:spacing w:after="0" w:line="246" w:lineRule="auto"/>
        <w:rPr>
          <w:sz w:val="20"/>
          <w:szCs w:val="20"/>
          <w:color w:val="auto"/>
        </w:rPr>
      </w:pPr>
      <w:r>
        <w:rPr>
          <w:rFonts w:ascii="Arial" w:cs="Arial" w:eastAsia="Arial" w:hAnsi="Arial"/>
          <w:sz w:val="20"/>
          <w:szCs w:val="20"/>
          <w:color w:val="auto"/>
        </w:rPr>
        <w:t>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(ii) instruct the broker it has selected for this purpose (on the Employee’s behalf and at the Employee’s direction pursuant to this authorization without further consent) to sell any shares of Common Stock that the Employee acquires upon vesting of the Deferred Stock Units to meet the Tax-Related Items withholding obligation and any hypothetical taxes, except to the extent that such a sale would violate any U.S. federal securities law or other applicable law; and/or (iii) satisfy the Tax-Related Items and any hypothetical taxes arising from the granting or vesting of the Deferred Stock Units, as the case may be,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spacing w:after="0" w:line="188"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Depending upon the withholding method, the Company may withhold or account for Tax-Related Items and any hypothetical taxes by considering applicable minimum statutory withholding amounts (in accordance with Section 14(d) of the Plan) or other applicable withholding rates in the Employee's jurisdiction(s), including maximum applicable rates, in which case the Employee may receive a refund of any over-withheld amount in cash and will have no entitlement to the equivalent shares of Common Stock.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spacing w:after="0" w:line="169" w:lineRule="exact"/>
        <w:rPr>
          <w:sz w:val="20"/>
          <w:szCs w:val="20"/>
          <w:color w:val="auto"/>
        </w:rPr>
      </w:pPr>
    </w:p>
    <w:p>
      <w:pPr>
        <w:ind w:right="120" w:firstLine="656"/>
        <w:spacing w:after="0" w:line="287" w:lineRule="auto"/>
        <w:tabs>
          <w:tab w:leader="none" w:pos="99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Death of Employee</w:t>
      </w:r>
      <w:r>
        <w:rPr>
          <w:rFonts w:ascii="Arial" w:cs="Arial" w:eastAsia="Arial" w:hAnsi="Arial"/>
          <w:sz w:val="19"/>
          <w:szCs w:val="19"/>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52" w:lineRule="exact"/>
        <w:rPr>
          <w:rFonts w:ascii="Arial" w:cs="Arial" w:eastAsia="Arial" w:hAnsi="Arial"/>
          <w:sz w:val="19"/>
          <w:szCs w:val="19"/>
          <w:color w:val="auto"/>
        </w:rPr>
      </w:pPr>
    </w:p>
    <w:p>
      <w:pPr>
        <w:ind w:right="140" w:firstLine="656"/>
        <w:spacing w:after="0" w:line="263" w:lineRule="auto"/>
        <w:tabs>
          <w:tab w:leader="none" w:pos="99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Payment of Deferred Stock Units</w:t>
      </w:r>
      <w:r>
        <w:rPr>
          <w:rFonts w:ascii="Arial" w:cs="Arial" w:eastAsia="Arial" w:hAnsi="Arial"/>
          <w:sz w:val="19"/>
          <w:szCs w:val="19"/>
          <w:color w:val="auto"/>
        </w:rPr>
        <w:t>. Each Deferred Stock Unit granted pursuant to this Grant represents an unfunded and unsecured promise of the Company to issue to the Employee, on or as soon as practicable, but not later than 30 days, after the date the Deferred Stock Units vest pursuant to paragraph 1 or 2 and otherwise subject to the terms of this Agreement (including the country-specific terms set forth in Appendix A to this Agreement), the value of one share of the Common Stock. Except as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22" w:right="239" w:bottom="1440" w:gutter="0" w:footer="0" w:header="0"/>
        </w:sectPr>
      </w:pPr>
    </w:p>
    <w:bookmarkStart w:id="151" w:name="page152"/>
    <w:bookmarkEnd w:id="151"/>
    <w:p>
      <w:pPr>
        <w:spacing w:after="0" w:line="250" w:lineRule="auto"/>
        <w:rPr>
          <w:sz w:val="20"/>
          <w:szCs w:val="20"/>
          <w:color w:val="auto"/>
        </w:rPr>
      </w:pPr>
      <w:r>
        <w:rPr>
          <w:rFonts w:ascii="Arial" w:cs="Arial" w:eastAsia="Arial" w:hAnsi="Arial"/>
          <w:sz w:val="20"/>
          <w:szCs w:val="20"/>
          <w:color w:val="auto"/>
        </w:rPr>
        <w:t>otherwise expressly provided and subject to the terms of this Agreement (including Appendix A hereto), such issuance shall be made to the Employee (or, in the event of his or her death to the Employee’s estate or beneficiary as provided above) in the form of Common Stock as soon as practicable following the vesting of the Deferred Stock Units pursuant to paragraph 1 or 2.</w:t>
      </w:r>
    </w:p>
    <w:p>
      <w:pPr>
        <w:spacing w:after="0" w:line="186" w:lineRule="exact"/>
        <w:rPr>
          <w:sz w:val="20"/>
          <w:szCs w:val="20"/>
          <w:color w:val="auto"/>
        </w:rPr>
      </w:pPr>
    </w:p>
    <w:p>
      <w:pPr>
        <w:ind w:right="80" w:firstLine="656"/>
        <w:spacing w:after="0" w:line="270" w:lineRule="auto"/>
        <w:tabs>
          <w:tab w:leader="none" w:pos="99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Special Payment Provisions</w:t>
      </w:r>
      <w:r>
        <w:rPr>
          <w:rFonts w:ascii="Arial" w:cs="Arial" w:eastAsia="Arial" w:hAnsi="Arial"/>
          <w:sz w:val="18"/>
          <w:szCs w:val="18"/>
          <w:color w:val="auto"/>
        </w:rPr>
        <w:t>. Notwithstanding anything in this Agreement to the contrary, if the Employee (i) is subject to U.S. federal income tax on any part of the payment of the Deferred Stock Units, (ii) is a “specified employee” within the meaning of Section 409A(a)(2)(B) of the Internal Revenue Code (the “</w:t>
      </w:r>
      <w:r>
        <w:rPr>
          <w:rFonts w:ascii="Arial" w:cs="Arial" w:eastAsia="Arial" w:hAnsi="Arial"/>
          <w:sz w:val="18"/>
          <w:szCs w:val="18"/>
          <w:u w:val="single" w:color="auto"/>
          <w:color w:val="auto"/>
        </w:rPr>
        <w:t>Code</w:t>
      </w:r>
      <w:r>
        <w:rPr>
          <w:rFonts w:ascii="Arial" w:cs="Arial" w:eastAsia="Arial" w:hAnsi="Arial"/>
          <w:sz w:val="18"/>
          <w:szCs w:val="18"/>
          <w:color w:val="auto"/>
        </w:rPr>
        <w:t>”), and (iii) will become eligible for Retirement (A) for Deferred Stock Units with a Vesting Date between January 1 and March 15, before the calendar year preceding the Vesting Date and (B) for Deferred Stock Units with a Vesting Date after March 15, before the calendar year in which such Vesting Date occurs, then any payment of Deferred Stock Units under paragraph 7 that is on account of his or her separation from service within the meaning of Section 409A(a)(2)(A)(i) of the Code shall be delayed until six months following such separation from service. In addition, if such an Employee is not vested in his or her Deferred Stock Units, and the Employee (i) becomes eligible for Retirement while employed by a subsidiary or affiliate of the Company that would not be a “service recipient” with respect to the Grant within the meaning of the regulations under Section 409A of the Code or (ii) becomes eligible for Retirement and subsequently transfers to a subsidiary or affiliate of the Company that would not be a “service recipient” with respect to the Grant within the meaning of the regulations under Section 409A of the Code, then the Employee’s Deferred Stock Units shall be paid to the Employee at such time in accordance with paragraph 7 (based on the value of shares of Common Stock at the time of payment), subject to a six-month delay from the date treated as a separation from service within the meaning of Section 409A(a)(2)(A)(i) of the Code.</w:t>
      </w:r>
    </w:p>
    <w:p>
      <w:pPr>
        <w:spacing w:after="0" w:line="173" w:lineRule="exact"/>
        <w:rPr>
          <w:rFonts w:ascii="Arial" w:cs="Arial" w:eastAsia="Arial" w:hAnsi="Arial"/>
          <w:sz w:val="18"/>
          <w:szCs w:val="18"/>
          <w:color w:val="auto"/>
        </w:rPr>
      </w:pPr>
    </w:p>
    <w:p>
      <w:pPr>
        <w:ind w:left="760" w:hanging="347"/>
        <w:spacing w:after="0"/>
        <w:tabs>
          <w:tab w:leader="none" w:pos="76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29" w:lineRule="exact"/>
        <w:rPr>
          <w:sz w:val="20"/>
          <w:szCs w:val="20"/>
          <w:color w:val="auto"/>
        </w:rPr>
      </w:pPr>
    </w:p>
    <w:p>
      <w:pPr>
        <w:ind w:right="40" w:firstLine="656"/>
        <w:spacing w:after="0" w:line="278" w:lineRule="auto"/>
        <w:tabs>
          <w:tab w:leader="none" w:pos="1516"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spacing w:after="0" w:line="173" w:lineRule="exact"/>
        <w:rPr>
          <w:rFonts w:ascii="Arial" w:cs="Arial" w:eastAsia="Arial" w:hAnsi="Arial"/>
          <w:sz w:val="20"/>
          <w:szCs w:val="20"/>
          <w:color w:val="auto"/>
        </w:rPr>
      </w:pPr>
    </w:p>
    <w:p>
      <w:pPr>
        <w:ind w:left="1300" w:hanging="320"/>
        <w:spacing w:after="0" w:line="270"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Executive Vice President of Human Resources of the Company,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60"/>
          </w:cols>
          <w:pgMar w:left="240" w:top="622" w:right="299" w:bottom="1440" w:gutter="0" w:footer="0" w:header="0"/>
        </w:sectPr>
      </w:pPr>
    </w:p>
    <w:bookmarkStart w:id="152" w:name="page153"/>
    <w:bookmarkEnd w:id="152"/>
    <w:p>
      <w:pPr>
        <w:ind w:left="1300" w:right="160" w:hanging="320"/>
        <w:spacing w:after="0" w:line="246" w:lineRule="auto"/>
        <w:tabs>
          <w:tab w:leader="none" w:pos="13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Employee,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191" w:lineRule="exact"/>
        <w:rPr>
          <w:rFonts w:ascii="Arial" w:cs="Arial" w:eastAsia="Arial" w:hAnsi="Arial"/>
          <w:sz w:val="20"/>
          <w:szCs w:val="20"/>
          <w:color w:val="auto"/>
        </w:rPr>
      </w:pPr>
    </w:p>
    <w:p>
      <w:pPr>
        <w:ind w:left="1300" w:right="60" w:hanging="320"/>
        <w:spacing w:after="0" w:line="260" w:lineRule="auto"/>
        <w:tabs>
          <w:tab w:leader="none" w:pos="13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1"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provisions contained herein in paragraph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Arial" w:cs="Arial" w:eastAsia="Arial" w:hAnsi="Arial"/>
          <w:sz w:val="20"/>
          <w:szCs w:val="20"/>
          <w:u w:val="single" w:color="auto"/>
          <w:color w:val="auto"/>
        </w:rPr>
        <w:t>Confidential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Information</w:t>
      </w:r>
      <w:r>
        <w:rPr>
          <w:rFonts w:ascii="Arial" w:cs="Arial" w:eastAsia="Arial" w:hAnsi="Arial"/>
          <w:sz w:val="20"/>
          <w:szCs w:val="20"/>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209" w:lineRule="exact"/>
        <w:rPr>
          <w:sz w:val="20"/>
          <w:szCs w:val="20"/>
          <w:color w:val="auto"/>
        </w:rPr>
      </w:pPr>
    </w:p>
    <w:p>
      <w:pPr>
        <w:ind w:right="160" w:firstLine="656"/>
        <w:spacing w:after="0" w:line="314" w:lineRule="auto"/>
        <w:tabs>
          <w:tab w:leader="none" w:pos="15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w:t>
      </w:r>
    </w:p>
    <w:p>
      <w:pPr>
        <w:spacing w:after="0" w:line="145" w:lineRule="exact"/>
        <w:rPr>
          <w:rFonts w:ascii="Arial" w:cs="Arial" w:eastAsia="Arial" w:hAnsi="Arial"/>
          <w:sz w:val="18"/>
          <w:szCs w:val="18"/>
          <w:color w:val="auto"/>
        </w:rPr>
      </w:pPr>
    </w:p>
    <w:p>
      <w:pPr>
        <w:ind w:left="1300" w:hanging="320"/>
        <w:spacing w:after="0"/>
        <w:tabs>
          <w:tab w:leader="none" w:pos="1300" w:val="left"/>
        </w:tabs>
        <w:numPr>
          <w:ilvl w:val="1"/>
          <w:numId w:val="78"/>
        </w:numPr>
        <w:rPr>
          <w:rFonts w:ascii="Arial" w:cs="Arial" w:eastAsia="Arial" w:hAnsi="Arial"/>
          <w:sz w:val="20"/>
          <w:szCs w:val="20"/>
          <w:color w:val="auto"/>
        </w:rPr>
      </w:pPr>
      <w:r>
        <w:rPr>
          <w:rFonts w:ascii="Arial" w:cs="Arial" w:eastAsia="Arial" w:hAnsi="Arial"/>
          <w:sz w:val="20"/>
          <w:szCs w:val="20"/>
          <w:color w:val="auto"/>
        </w:rPr>
        <w:t>all unvested Grants (including any unvested Deferred Stock Units) shall be immediately forfeited;</w:t>
      </w:r>
    </w:p>
    <w:p>
      <w:pPr>
        <w:spacing w:after="0" w:line="215" w:lineRule="exact"/>
        <w:rPr>
          <w:rFonts w:ascii="Arial" w:cs="Arial" w:eastAsia="Arial" w:hAnsi="Arial"/>
          <w:sz w:val="20"/>
          <w:szCs w:val="20"/>
          <w:color w:val="auto"/>
        </w:rPr>
      </w:pPr>
    </w:p>
    <w:p>
      <w:pPr>
        <w:ind w:left="1300" w:right="40" w:hanging="320"/>
        <w:spacing w:after="0" w:line="250" w:lineRule="auto"/>
        <w:tabs>
          <w:tab w:leader="none" w:pos="130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spacing w:after="0" w:line="186" w:lineRule="exact"/>
        <w:rPr>
          <w:rFonts w:ascii="Arial" w:cs="Arial" w:eastAsia="Arial" w:hAnsi="Arial"/>
          <w:sz w:val="20"/>
          <w:szCs w:val="20"/>
          <w:color w:val="auto"/>
        </w:rPr>
      </w:pPr>
    </w:p>
    <w:p>
      <w:pPr>
        <w:ind w:left="1300" w:hanging="320"/>
        <w:spacing w:after="0" w:line="259" w:lineRule="auto"/>
        <w:tabs>
          <w:tab w:leader="none" w:pos="1300"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622" w:right="259" w:bottom="1440" w:gutter="0" w:footer="0" w:header="0"/>
        </w:sectPr>
      </w:pPr>
    </w:p>
    <w:bookmarkStart w:id="153" w:name="page154"/>
    <w:bookmarkEnd w:id="153"/>
    <w:p>
      <w:pPr>
        <w:ind w:left="1280" w:right="80"/>
        <w:spacing w:after="0" w:line="347" w:lineRule="auto"/>
        <w:rPr>
          <w:sz w:val="20"/>
          <w:szCs w:val="20"/>
          <w:color w:val="auto"/>
        </w:rPr>
      </w:pPr>
      <w:r>
        <w:rPr>
          <w:rFonts w:ascii="Arial" w:cs="Arial" w:eastAsia="Arial" w:hAnsi="Arial"/>
          <w:sz w:val="18"/>
          <w:szCs w:val="18"/>
          <w:color w:val="auto"/>
        </w:rPr>
        <w:t>application of penalties under Section 409A of the Code, if applicable, or other applicable law. For purposes of this paragraph, net proceeds shall mean the Fair Market Value of the shares of Common Stock less any Tax-Related Items; and</w:t>
      </w:r>
    </w:p>
    <w:p>
      <w:pPr>
        <w:spacing w:after="0" w:line="117" w:lineRule="exact"/>
        <w:rPr>
          <w:sz w:val="20"/>
          <w:szCs w:val="20"/>
          <w:color w:val="auto"/>
        </w:rPr>
      </w:pPr>
    </w:p>
    <w:p>
      <w:pPr>
        <w:ind w:left="1280" w:right="80" w:hanging="320"/>
        <w:spacing w:after="0" w:line="259" w:lineRule="auto"/>
        <w:tabs>
          <w:tab w:leader="none" w:pos="1280"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192" w:lineRule="exact"/>
        <w:rPr>
          <w:rFonts w:ascii="Arial" w:cs="Arial" w:eastAsia="Arial" w:hAnsi="Arial"/>
          <w:sz w:val="19"/>
          <w:szCs w:val="19"/>
          <w:color w:val="auto"/>
        </w:rPr>
      </w:pPr>
    </w:p>
    <w:p>
      <w:pPr>
        <w:ind w:left="-20" w:right="40" w:firstLine="656"/>
        <w:spacing w:after="0" w:line="293" w:lineRule="auto"/>
        <w:tabs>
          <w:tab w:leader="none" w:pos="1496"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175" w:lineRule="exact"/>
        <w:rPr>
          <w:rFonts w:ascii="Arial" w:cs="Arial" w:eastAsia="Arial" w:hAnsi="Arial"/>
          <w:sz w:val="19"/>
          <w:szCs w:val="19"/>
          <w:color w:val="auto"/>
        </w:rPr>
      </w:pPr>
    </w:p>
    <w:p>
      <w:pPr>
        <w:ind w:left="-20" w:firstLine="656"/>
        <w:spacing w:after="0" w:line="286" w:lineRule="auto"/>
        <w:tabs>
          <w:tab w:leader="none" w:pos="1507" w:val="left"/>
        </w:tabs>
        <w:numPr>
          <w:ilvl w:val="0"/>
          <w:numId w:val="80"/>
        </w:numPr>
        <w:rPr>
          <w:rFonts w:ascii="Arial" w:cs="Arial" w:eastAsia="Arial" w:hAnsi="Arial"/>
          <w:sz w:val="19"/>
          <w:szCs w:val="19"/>
          <w:color w:val="auto"/>
        </w:rPr>
      </w:pPr>
      <w:r>
        <w:rPr>
          <w:rFonts w:ascii="Arial" w:cs="Arial" w:eastAsia="Arial" w:hAnsi="Arial"/>
          <w:sz w:val="19"/>
          <w:szCs w:val="19"/>
          <w:color w:val="auto"/>
        </w:rPr>
        <w:t>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spacing w:after="0" w:line="169" w:lineRule="exact"/>
        <w:rPr>
          <w:sz w:val="20"/>
          <w:szCs w:val="20"/>
          <w:color w:val="auto"/>
        </w:rPr>
      </w:pPr>
    </w:p>
    <w:p>
      <w:pPr>
        <w:ind w:left="-20" w:firstLine="656"/>
        <w:spacing w:after="0" w:line="257" w:lineRule="auto"/>
        <w:tabs>
          <w:tab w:leader="none" w:pos="107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Clawback Policy/ Forfeiture</w:t>
      </w:r>
      <w:r>
        <w:rPr>
          <w:rFonts w:ascii="Arial" w:cs="Arial" w:eastAsia="Arial" w:hAnsi="Arial"/>
          <w:sz w:val="19"/>
          <w:szCs w:val="19"/>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1" w:lineRule="exact"/>
        <w:rPr>
          <w:rFonts w:ascii="Arial" w:cs="Arial" w:eastAsia="Arial" w:hAnsi="Arial"/>
          <w:sz w:val="19"/>
          <w:szCs w:val="19"/>
          <w:color w:val="auto"/>
        </w:rPr>
      </w:pPr>
    </w:p>
    <w:p>
      <w:pPr>
        <w:ind w:left="-20" w:right="140" w:firstLine="656"/>
        <w:spacing w:after="0" w:line="316" w:lineRule="auto"/>
        <w:tabs>
          <w:tab w:leader="none" w:pos="106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Original Issue or Transfer Taxes</w:t>
      </w:r>
      <w:r>
        <w:rPr>
          <w:rFonts w:ascii="Arial" w:cs="Arial" w:eastAsia="Arial" w:hAnsi="Arial"/>
          <w:sz w:val="18"/>
          <w:szCs w:val="18"/>
          <w:color w:val="auto"/>
        </w:rPr>
        <w:t>. The Company shall pay all original issue or transfer taxes and all fees and expenses incident to the delivery of the shares of Common Stock underlying the vested Deferred Stock Units, except as otherwise provided in paragraph 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636" w:right="259" w:bottom="1440" w:gutter="0" w:footer="0" w:header="0"/>
        </w:sectPr>
      </w:pPr>
    </w:p>
    <w:bookmarkStart w:id="154" w:name="page155"/>
    <w:bookmarkEnd w:id="154"/>
    <w:p>
      <w:pPr>
        <w:ind w:left="-40" w:firstLine="656"/>
        <w:spacing w:after="0" w:line="244" w:lineRule="auto"/>
        <w:tabs>
          <w:tab w:leader="none" w:pos="105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Grant Confers No Rights to Continued Employment</w:t>
      </w:r>
      <w:r>
        <w:rPr>
          <w:rFonts w:ascii="Arial" w:cs="Arial" w:eastAsia="Arial" w:hAnsi="Arial"/>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94" w:lineRule="exact"/>
        <w:rPr>
          <w:rFonts w:ascii="Arial" w:cs="Arial" w:eastAsia="Arial" w:hAnsi="Arial"/>
          <w:sz w:val="20"/>
          <w:szCs w:val="20"/>
          <w:color w:val="auto"/>
        </w:rPr>
      </w:pPr>
    </w:p>
    <w:p>
      <w:pPr>
        <w:ind w:left="1060" w:hanging="444"/>
        <w:spacing w:after="0"/>
        <w:tabs>
          <w:tab w:leader="none" w:pos="10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Nature of the Grant</w:t>
      </w:r>
      <w:r>
        <w:rPr>
          <w:rFonts w:ascii="Arial" w:cs="Arial" w:eastAsia="Arial" w:hAnsi="Arial"/>
          <w:sz w:val="19"/>
          <w:szCs w:val="19"/>
          <w:color w:val="auto"/>
        </w:rPr>
        <w:t>. In accepting the Deferred Stock Units, the Employee acknowledges, understands, and agrees that:</w:t>
      </w:r>
    </w:p>
    <w:p>
      <w:pPr>
        <w:spacing w:after="0" w:line="240" w:lineRule="exact"/>
        <w:rPr>
          <w:rFonts w:ascii="Arial" w:cs="Arial" w:eastAsia="Arial" w:hAnsi="Arial"/>
          <w:sz w:val="19"/>
          <w:szCs w:val="19"/>
          <w:color w:val="auto"/>
        </w:rPr>
      </w:pPr>
    </w:p>
    <w:p>
      <w:pPr>
        <w:ind w:left="-40" w:right="220" w:firstLine="1305"/>
        <w:spacing w:after="0" w:line="289" w:lineRule="auto"/>
        <w:tabs>
          <w:tab w:leader="none" w:pos="2124"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5" w:lineRule="exact"/>
        <w:rPr>
          <w:rFonts w:ascii="Arial" w:cs="Arial" w:eastAsia="Arial" w:hAnsi="Arial"/>
          <w:sz w:val="20"/>
          <w:szCs w:val="20"/>
          <w:color w:val="auto"/>
        </w:rPr>
      </w:pPr>
    </w:p>
    <w:p>
      <w:pPr>
        <w:ind w:left="-40" w:right="480" w:firstLine="1305"/>
        <w:spacing w:after="0" w:line="316" w:lineRule="auto"/>
        <w:tabs>
          <w:tab w:leader="none" w:pos="2135"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Grant is exceptional, voluntary and occasional and does not create any contractual or other right to receive future Grants, or benefits in lieu of Deferred Stock Units, even if Deferred Stock Units have been granted in the past;</w:t>
      </w:r>
    </w:p>
    <w:p>
      <w:pPr>
        <w:spacing w:after="0" w:line="153" w:lineRule="exact"/>
        <w:rPr>
          <w:rFonts w:ascii="Arial" w:cs="Arial" w:eastAsia="Arial" w:hAnsi="Arial"/>
          <w:sz w:val="19"/>
          <w:szCs w:val="19"/>
          <w:color w:val="auto"/>
        </w:rPr>
      </w:pPr>
    </w:p>
    <w:p>
      <w:pPr>
        <w:ind w:left="2140" w:hanging="875"/>
        <w:spacing w:after="0"/>
        <w:tabs>
          <w:tab w:leader="none" w:pos="2140" w:val="left"/>
        </w:tabs>
        <w:numPr>
          <w:ilvl w:val="1"/>
          <w:numId w:val="82"/>
        </w:numPr>
        <w:rPr>
          <w:rFonts w:ascii="Arial" w:cs="Arial" w:eastAsia="Arial" w:hAnsi="Arial"/>
          <w:sz w:val="20"/>
          <w:szCs w:val="20"/>
          <w:color w:val="auto"/>
        </w:rPr>
      </w:pPr>
      <w:r>
        <w:rPr>
          <w:rFonts w:ascii="Arial" w:cs="Arial" w:eastAsia="Arial" w:hAnsi="Arial"/>
          <w:sz w:val="20"/>
          <w:szCs w:val="20"/>
          <w:color w:val="auto"/>
        </w:rPr>
        <w:t>all decisions with respect to future Grants, if any, will be at the sole discretion of the Committee;</w:t>
      </w:r>
    </w:p>
    <w:p>
      <w:pPr>
        <w:spacing w:after="0" w:line="242" w:lineRule="exact"/>
        <w:rPr>
          <w:rFonts w:ascii="Arial" w:cs="Arial" w:eastAsia="Arial" w:hAnsi="Arial"/>
          <w:sz w:val="20"/>
          <w:szCs w:val="20"/>
          <w:color w:val="auto"/>
        </w:rPr>
      </w:pPr>
    </w:p>
    <w:p>
      <w:pPr>
        <w:ind w:left="2140" w:hanging="875"/>
        <w:spacing w:after="0"/>
        <w:tabs>
          <w:tab w:leader="none" w:pos="2140"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Employee’s participation in the Plan is voluntary;</w:t>
      </w:r>
    </w:p>
    <w:p>
      <w:pPr>
        <w:spacing w:after="0" w:line="242" w:lineRule="exact"/>
        <w:rPr>
          <w:rFonts w:ascii="Arial" w:cs="Arial" w:eastAsia="Arial" w:hAnsi="Arial"/>
          <w:sz w:val="20"/>
          <w:szCs w:val="20"/>
          <w:color w:val="auto"/>
        </w:rPr>
      </w:pPr>
    </w:p>
    <w:p>
      <w:pPr>
        <w:ind w:left="-40" w:right="80" w:firstLine="1305"/>
        <w:spacing w:after="0" w:line="289" w:lineRule="auto"/>
        <w:tabs>
          <w:tab w:leader="none" w:pos="2124"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Deferred Stock Units and the shares of Common Stock subject to the Deferred Stock Units, and the income and value of same, are not intended to replace any pension rights or compensation;</w:t>
      </w:r>
    </w:p>
    <w:p>
      <w:pPr>
        <w:spacing w:after="0" w:line="175" w:lineRule="exact"/>
        <w:rPr>
          <w:rFonts w:ascii="Arial" w:cs="Arial" w:eastAsia="Arial" w:hAnsi="Arial"/>
          <w:sz w:val="20"/>
          <w:szCs w:val="20"/>
          <w:color w:val="auto"/>
        </w:rPr>
      </w:pPr>
    </w:p>
    <w:p>
      <w:pPr>
        <w:ind w:left="-40" w:right="60" w:firstLine="1305"/>
        <w:spacing w:after="0" w:line="274" w:lineRule="auto"/>
        <w:tabs>
          <w:tab w:leader="none" w:pos="2103"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92" w:lineRule="exact"/>
        <w:rPr>
          <w:rFonts w:ascii="Arial" w:cs="Arial" w:eastAsia="Arial" w:hAnsi="Arial"/>
          <w:sz w:val="20"/>
          <w:szCs w:val="20"/>
          <w:color w:val="auto"/>
        </w:rPr>
      </w:pPr>
    </w:p>
    <w:p>
      <w:pPr>
        <w:ind w:left="2140" w:hanging="875"/>
        <w:spacing w:after="0"/>
        <w:tabs>
          <w:tab w:leader="none" w:pos="2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65" w:lineRule="exact"/>
        <w:rPr>
          <w:rFonts w:ascii="Arial" w:cs="Arial" w:eastAsia="Arial" w:hAnsi="Arial"/>
          <w:sz w:val="18"/>
          <w:szCs w:val="18"/>
          <w:color w:val="auto"/>
        </w:rPr>
      </w:pPr>
    </w:p>
    <w:p>
      <w:pPr>
        <w:ind w:left="-40" w:right="160" w:firstLine="1305"/>
        <w:spacing w:after="0" w:line="278" w:lineRule="auto"/>
        <w:tabs>
          <w:tab w:leader="none" w:pos="2135" w:val="left"/>
        </w:tabs>
        <w:numPr>
          <w:ilvl w:val="1"/>
          <w:numId w:val="82"/>
        </w:numPr>
        <w:rPr>
          <w:rFonts w:ascii="Arial" w:cs="Arial" w:eastAsia="Arial" w:hAnsi="Arial"/>
          <w:sz w:val="20"/>
          <w:szCs w:val="20"/>
          <w:color w:val="auto"/>
        </w:rPr>
      </w:pPr>
      <w:r>
        <w:rPr>
          <w:rFonts w:ascii="Arial" w:cs="Arial" w:eastAsia="Arial" w:hAnsi="Arial"/>
          <w:sz w:val="20"/>
          <w:szCs w:val="20"/>
          <w:color w:val="auto"/>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spacing w:after="0" w:line="186" w:lineRule="exact"/>
        <w:rPr>
          <w:rFonts w:ascii="Arial" w:cs="Arial" w:eastAsia="Arial" w:hAnsi="Arial"/>
          <w:sz w:val="20"/>
          <w:szCs w:val="20"/>
          <w:color w:val="auto"/>
        </w:rPr>
      </w:pPr>
    </w:p>
    <w:p>
      <w:pPr>
        <w:ind w:left="-40" w:right="20" w:firstLine="1305"/>
        <w:spacing w:after="0" w:line="293" w:lineRule="auto"/>
        <w:tabs>
          <w:tab w:leader="none" w:pos="2092"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175" w:lineRule="exact"/>
        <w:rPr>
          <w:rFonts w:ascii="Arial" w:cs="Arial" w:eastAsia="Arial" w:hAnsi="Arial"/>
          <w:sz w:val="19"/>
          <w:szCs w:val="19"/>
          <w:color w:val="auto"/>
        </w:rPr>
      </w:pPr>
    </w:p>
    <w:p>
      <w:pPr>
        <w:ind w:left="-40" w:right="20" w:firstLine="1305"/>
        <w:spacing w:after="0" w:line="278" w:lineRule="auto"/>
        <w:tabs>
          <w:tab w:leader="none" w:pos="2092" w:val="left"/>
        </w:tabs>
        <w:numPr>
          <w:ilvl w:val="1"/>
          <w:numId w:val="82"/>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40"/>
          </w:cols>
          <w:pgMar w:left="280" w:top="622" w:right="2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to be exchanged, cashed out or substituted for, in connection with any corporate transaction affecting the Company’s Common Stock; and</w:t>
      </w:r>
    </w:p>
    <w:p>
      <w:pPr>
        <w:spacing w:after="0" w:line="266" w:lineRule="exact"/>
        <w:rPr>
          <w:sz w:val="20"/>
          <w:szCs w:val="20"/>
          <w:color w:val="auto"/>
        </w:rPr>
      </w:pPr>
    </w:p>
    <w:p>
      <w:pPr>
        <w:ind w:left="2180" w:hanging="875"/>
        <w:spacing w:after="0"/>
        <w:tabs>
          <w:tab w:leader="none" w:pos="2180" w:val="left"/>
        </w:tabs>
        <w:numPr>
          <w:ilvl w:val="1"/>
          <w:numId w:val="83"/>
        </w:numPr>
        <w:rPr>
          <w:rFonts w:ascii="Arial" w:cs="Arial" w:eastAsia="Arial" w:hAnsi="Arial"/>
          <w:sz w:val="20"/>
          <w:szCs w:val="20"/>
          <w:color w:val="auto"/>
        </w:rPr>
      </w:pPr>
      <w:r>
        <w:rPr>
          <w:rFonts w:ascii="Arial" w:cs="Arial" w:eastAsia="Arial" w:hAnsi="Arial"/>
          <w:sz w:val="20"/>
          <w:szCs w:val="20"/>
          <w:color w:val="auto"/>
        </w:rPr>
        <w:t>if the Employee is providing services outside the United States:</w:t>
      </w:r>
    </w:p>
    <w:p>
      <w:pPr>
        <w:spacing w:after="0" w:line="242" w:lineRule="exact"/>
        <w:rPr>
          <w:rFonts w:ascii="Arial" w:cs="Arial" w:eastAsia="Arial" w:hAnsi="Arial"/>
          <w:sz w:val="20"/>
          <w:szCs w:val="20"/>
          <w:color w:val="auto"/>
        </w:rPr>
      </w:pPr>
    </w:p>
    <w:p>
      <w:pPr>
        <w:ind w:left="2600" w:hanging="580"/>
        <w:spacing w:after="0" w:line="291" w:lineRule="auto"/>
        <w:tabs>
          <w:tab w:leader="none" w:pos="2600" w:val="left"/>
        </w:tabs>
        <w:numPr>
          <w:ilvl w:val="2"/>
          <w:numId w:val="83"/>
        </w:numPr>
        <w:rPr>
          <w:rFonts w:ascii="Arial" w:cs="Arial" w:eastAsia="Arial" w:hAnsi="Arial"/>
          <w:sz w:val="21"/>
          <w:szCs w:val="21"/>
          <w:color w:val="auto"/>
        </w:rPr>
      </w:pPr>
      <w:r>
        <w:rPr>
          <w:rFonts w:ascii="Arial" w:cs="Arial" w:eastAsia="Arial" w:hAnsi="Arial"/>
          <w:sz w:val="19"/>
          <w:szCs w:val="19"/>
          <w:color w:val="auto"/>
        </w:rPr>
        <w:t>the Deferred Stock Units and the shares of Common Stock subject to the Deferred Stock Units, and the income and value of same, are not part of normal or expected compensation or salary for any purpose;</w:t>
      </w:r>
    </w:p>
    <w:p>
      <w:pPr>
        <w:spacing w:after="0" w:line="171" w:lineRule="exact"/>
        <w:rPr>
          <w:rFonts w:ascii="Arial" w:cs="Arial" w:eastAsia="Arial" w:hAnsi="Arial"/>
          <w:sz w:val="21"/>
          <w:szCs w:val="21"/>
          <w:color w:val="auto"/>
        </w:rPr>
      </w:pPr>
    </w:p>
    <w:p>
      <w:pPr>
        <w:ind w:left="2600" w:right="40" w:hanging="580"/>
        <w:spacing w:after="0" w:line="308" w:lineRule="auto"/>
        <w:tabs>
          <w:tab w:leader="none" w:pos="2600" w:val="left"/>
        </w:tabs>
        <w:numPr>
          <w:ilvl w:val="2"/>
          <w:numId w:val="83"/>
        </w:numPr>
        <w:rPr>
          <w:rFonts w:ascii="Arial" w:cs="Arial" w:eastAsia="Arial" w:hAnsi="Arial"/>
          <w:sz w:val="19"/>
          <w:szCs w:val="19"/>
          <w:color w:val="auto"/>
        </w:rPr>
      </w:pPr>
      <w:r>
        <w:rPr>
          <w:rFonts w:ascii="Arial" w:cs="Arial" w:eastAsia="Arial" w:hAnsi="Arial"/>
          <w:sz w:val="18"/>
          <w:szCs w:val="18"/>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165" w:lineRule="exact"/>
        <w:rPr>
          <w:rFonts w:ascii="Arial" w:cs="Arial" w:eastAsia="Arial" w:hAnsi="Arial"/>
          <w:sz w:val="19"/>
          <w:szCs w:val="19"/>
          <w:color w:val="auto"/>
        </w:rPr>
      </w:pPr>
    </w:p>
    <w:p>
      <w:pPr>
        <w:ind w:left="2600" w:right="60" w:hanging="580"/>
        <w:spacing w:after="0" w:line="266" w:lineRule="auto"/>
        <w:tabs>
          <w:tab w:leader="none" w:pos="2600" w:val="left"/>
        </w:tabs>
        <w:numPr>
          <w:ilvl w:val="2"/>
          <w:numId w:val="83"/>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Deferred Stock Units resulting from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w:t>
      </w:r>
    </w:p>
    <w:p>
      <w:pPr>
        <w:spacing w:after="0" w:line="185" w:lineRule="exact"/>
        <w:rPr>
          <w:rFonts w:ascii="Arial" w:cs="Arial" w:eastAsia="Arial" w:hAnsi="Arial"/>
          <w:sz w:val="22"/>
          <w:szCs w:val="22"/>
          <w:color w:val="auto"/>
        </w:rPr>
      </w:pPr>
    </w:p>
    <w:p>
      <w:pPr>
        <w:jc w:val="both"/>
        <w:ind w:right="60" w:firstLine="656"/>
        <w:spacing w:after="0" w:line="342" w:lineRule="auto"/>
        <w:tabs>
          <w:tab w:leader="none" w:pos="1094"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Employee hereby explicitly and unambiguously consents to the collection, use and transfer, in electronic or other form, of his or her personal data as described in this Agreement and any other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Employee’s participation in the Plan.</w:t>
      </w:r>
    </w:p>
    <w:p>
      <w:pPr>
        <w:spacing w:after="0" w:line="118" w:lineRule="exact"/>
        <w:rPr>
          <w:sz w:val="20"/>
          <w:szCs w:val="20"/>
          <w:color w:val="auto"/>
        </w:rPr>
      </w:pPr>
    </w:p>
    <w:p>
      <w:pPr>
        <w:ind w:right="80" w:firstLine="648"/>
        <w:spacing w:after="0" w:line="276" w:lineRule="auto"/>
        <w:rPr>
          <w:sz w:val="20"/>
          <w:szCs w:val="20"/>
          <w:color w:val="auto"/>
        </w:rPr>
      </w:pPr>
      <w:r>
        <w:rPr>
          <w:rFonts w:ascii="Arial" w:cs="Arial" w:eastAsia="Arial" w:hAnsi="Arial"/>
          <w:sz w:val="18"/>
          <w:szCs w:val="18"/>
          <w:b w:val="1"/>
          <w:bCs w:val="1"/>
          <w:i w:val="1"/>
          <w:iCs w:val="1"/>
          <w:color w:val="auto"/>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spacing w:after="0" w:line="1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b w:val="1"/>
          <w:bCs w:val="1"/>
          <w:i w:val="1"/>
          <w:iCs w:val="1"/>
          <w:color w:val="auto"/>
        </w:rPr>
        <w:t>The Employee understands that Data will be transferred to UBS Financial Services, Inc. (“</w:t>
      </w:r>
      <w:r>
        <w:rPr>
          <w:rFonts w:ascii="Arial" w:cs="Arial" w:eastAsia="Arial" w:hAnsi="Arial"/>
          <w:sz w:val="18"/>
          <w:szCs w:val="18"/>
          <w:b w:val="1"/>
          <w:bCs w:val="1"/>
          <w:i w:val="1"/>
          <w:iCs w:val="1"/>
          <w:u w:val="single" w:color="auto"/>
          <w:color w:val="auto"/>
        </w:rPr>
        <w:t>UBS</w:t>
      </w:r>
      <w:r>
        <w:rPr>
          <w:rFonts w:ascii="Arial" w:cs="Arial" w:eastAsia="Arial" w:hAnsi="Arial"/>
          <w:sz w:val="18"/>
          <w:szCs w:val="18"/>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636" w:right="259" w:bottom="1440" w:gutter="0" w:footer="0" w:header="0"/>
        </w:sectPr>
      </w:pPr>
    </w:p>
    <w:bookmarkStart w:id="156" w:name="page157"/>
    <w:bookmarkEnd w:id="156"/>
    <w:p>
      <w:pPr>
        <w:ind w:right="40"/>
        <w:spacing w:after="0" w:line="305" w:lineRule="auto"/>
        <w:rPr>
          <w:sz w:val="20"/>
          <w:szCs w:val="20"/>
          <w:color w:val="auto"/>
        </w:rPr>
      </w:pPr>
      <w:r>
        <w:rPr>
          <w:rFonts w:ascii="Arial" w:cs="Arial" w:eastAsia="Arial" w:hAnsi="Arial"/>
          <w:sz w:val="16"/>
          <w:szCs w:val="16"/>
          <w:b w:val="1"/>
          <w:bCs w:val="1"/>
          <w:i w:val="1"/>
          <w:iCs w:val="1"/>
          <w:color w:val="auto"/>
        </w:rPr>
        <w:t>human resources representative. The Employee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Arial" w:cs="Arial" w:eastAsia="Arial" w:hAnsi="Arial"/>
          <w:sz w:val="16"/>
          <w:szCs w:val="16"/>
          <w:color w:val="auto"/>
        </w:rPr>
        <w:t>.</w:t>
      </w:r>
    </w:p>
    <w:p>
      <w:pPr>
        <w:spacing w:after="0" w:line="38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w:t>
      </w:r>
    </w:p>
    <w:p>
      <w:pPr>
        <w:spacing w:after="0" w:line="165" w:lineRule="exact"/>
        <w:rPr>
          <w:sz w:val="20"/>
          <w:szCs w:val="20"/>
          <w:color w:val="auto"/>
        </w:rPr>
      </w:pPr>
    </w:p>
    <w:p>
      <w:pPr>
        <w:ind w:firstLine="656"/>
        <w:spacing w:after="0" w:line="258" w:lineRule="auto"/>
        <w:tabs>
          <w:tab w:leader="none" w:pos="109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spacing w:after="0" w:line="179" w:lineRule="exact"/>
        <w:rPr>
          <w:rFonts w:ascii="Arial" w:cs="Arial" w:eastAsia="Arial" w:hAnsi="Arial"/>
          <w:sz w:val="19"/>
          <w:szCs w:val="19"/>
          <w:color w:val="auto"/>
        </w:rPr>
      </w:pPr>
    </w:p>
    <w:p>
      <w:pPr>
        <w:ind w:right="80" w:firstLine="656"/>
        <w:spacing w:after="0" w:line="246" w:lineRule="auto"/>
        <w:tabs>
          <w:tab w:leader="none" w:pos="109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622" w:right="259" w:bottom="1440" w:gutter="0" w:footer="0" w:header="0"/>
        </w:sectPr>
      </w:pPr>
    </w:p>
    <w:bookmarkStart w:id="157" w:name="page158"/>
    <w:bookmarkEnd w:id="157"/>
    <w:p>
      <w:pPr>
        <w:ind w:left="-40" w:right="400" w:firstLine="656"/>
        <w:spacing w:after="0" w:line="282" w:lineRule="auto"/>
        <w:tabs>
          <w:tab w:leader="none" w:pos="105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w:t>
      </w:r>
    </w:p>
    <w:p>
      <w:pPr>
        <w:spacing w:after="0" w:line="161" w:lineRule="exact"/>
        <w:rPr>
          <w:rFonts w:ascii="Arial" w:cs="Arial" w:eastAsia="Arial" w:hAnsi="Arial"/>
          <w:sz w:val="18"/>
          <w:szCs w:val="18"/>
          <w:color w:val="auto"/>
        </w:rPr>
      </w:pPr>
    </w:p>
    <w:p>
      <w:pPr>
        <w:ind w:left="-40" w:firstLine="656"/>
        <w:spacing w:after="0" w:line="276" w:lineRule="auto"/>
        <w:tabs>
          <w:tab w:leader="none" w:pos="105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Employee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w:t>
      </w:r>
    </w:p>
    <w:p>
      <w:pPr>
        <w:spacing w:after="0" w:line="165" w:lineRule="exact"/>
        <w:rPr>
          <w:rFonts w:ascii="Arial" w:cs="Arial" w:eastAsia="Arial" w:hAnsi="Arial"/>
          <w:sz w:val="18"/>
          <w:szCs w:val="18"/>
          <w:color w:val="auto"/>
        </w:rPr>
      </w:pPr>
    </w:p>
    <w:p>
      <w:pPr>
        <w:ind w:left="-40" w:right="20" w:firstLine="656"/>
        <w:spacing w:after="0" w:line="269" w:lineRule="auto"/>
        <w:tabs>
          <w:tab w:leader="none" w:pos="105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70" w:lineRule="exact"/>
        <w:rPr>
          <w:rFonts w:ascii="Arial" w:cs="Arial" w:eastAsia="Arial" w:hAnsi="Arial"/>
          <w:sz w:val="19"/>
          <w:szCs w:val="19"/>
          <w:color w:val="auto"/>
        </w:rPr>
      </w:pPr>
    </w:p>
    <w:p>
      <w:pPr>
        <w:ind w:left="-40" w:firstLine="656"/>
        <w:spacing w:after="0" w:line="254" w:lineRule="auto"/>
        <w:tabs>
          <w:tab w:leader="none" w:pos="105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shall be interpreted and construed in a manner that avoids the imposition of taxes and other penalties under Section 409A of the Code, if applicable, including complying with Section 6(a)(vii) of the Plan in the event of a Change in Control. Notwithstanding the foregoing, under no circumstances shall any member of the Mondelēz Group be responsible for any taxes, penalties, interest or other losses or expenses incurred by the Employee due to any failure to comply with Section 409A of the Code.</w:t>
      </w:r>
    </w:p>
    <w:p>
      <w:pPr>
        <w:spacing w:after="0" w:line="191" w:lineRule="exact"/>
        <w:rPr>
          <w:rFonts w:ascii="Arial" w:cs="Arial" w:eastAsia="Arial" w:hAnsi="Arial"/>
          <w:sz w:val="19"/>
          <w:szCs w:val="19"/>
          <w:color w:val="auto"/>
        </w:rPr>
      </w:pPr>
    </w:p>
    <w:p>
      <w:pPr>
        <w:ind w:left="-40" w:right="20" w:firstLine="656"/>
        <w:spacing w:after="0" w:line="278" w:lineRule="auto"/>
        <w:tabs>
          <w:tab w:leader="none" w:pos="105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40"/>
          </w:cols>
          <w:pgMar w:left="280" w:top="622" w:right="279" w:bottom="1440" w:gutter="0" w:footer="0" w:header="0"/>
        </w:sectPr>
      </w:pPr>
    </w:p>
    <w:bookmarkStart w:id="158" w:name="page159"/>
    <w:bookmarkEnd w:id="158"/>
    <w:p>
      <w:pPr>
        <w:ind w:right="160"/>
        <w:spacing w:after="0" w:line="250" w:lineRule="auto"/>
        <w:rPr>
          <w:sz w:val="20"/>
          <w:szCs w:val="20"/>
          <w:color w:val="auto"/>
        </w:rPr>
      </w:pPr>
      <w:r>
        <w:rPr>
          <w:rFonts w:ascii="Arial" w:cs="Arial" w:eastAsia="Arial" w:hAnsi="Arial"/>
          <w:sz w:val="20"/>
          <w:szCs w:val="20"/>
          <w:color w:val="auto"/>
        </w:rPr>
        <w:t>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spacing w:after="0" w:line="186"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For the purposes of this Agreement, (a)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the procedures established by the Company for purposes of the Plan, and (b)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the termination of employment on or after the date the Employee is age 55 or older with at least ten (10) or more years of active continuous employment with the Mondelēz Group.</w:t>
      </w:r>
    </w:p>
    <w:p>
      <w:pPr>
        <w:spacing w:after="0" w:line="192"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195" w:lineRule="exact"/>
        <w:rPr>
          <w:sz w:val="20"/>
          <w:szCs w:val="20"/>
          <w:color w:val="auto"/>
        </w:rPr>
      </w:pPr>
    </w:p>
    <w:p>
      <w:pPr>
        <w:ind w:firstLine="656"/>
        <w:spacing w:after="0" w:line="255" w:lineRule="auto"/>
        <w:tabs>
          <w:tab w:leader="none" w:pos="109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187" w:lineRule="exact"/>
        <w:rPr>
          <w:rFonts w:ascii="Arial" w:cs="Arial" w:eastAsia="Arial" w:hAnsi="Arial"/>
          <w:sz w:val="19"/>
          <w:szCs w:val="19"/>
          <w:color w:val="auto"/>
        </w:rPr>
      </w:pPr>
    </w:p>
    <w:p>
      <w:pPr>
        <w:ind w:right="20" w:firstLine="656"/>
        <w:spacing w:after="0" w:line="250" w:lineRule="auto"/>
        <w:tabs>
          <w:tab w:leader="none" w:pos="109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86" w:lineRule="exact"/>
        <w:rPr>
          <w:rFonts w:ascii="Arial" w:cs="Arial" w:eastAsia="Arial" w:hAnsi="Arial"/>
          <w:sz w:val="20"/>
          <w:szCs w:val="20"/>
          <w:color w:val="auto"/>
        </w:rPr>
      </w:pPr>
    </w:p>
    <w:p>
      <w:pPr>
        <w:ind w:right="820" w:firstLine="656"/>
        <w:spacing w:after="0" w:line="260" w:lineRule="auto"/>
        <w:tabs>
          <w:tab w:leader="none" w:pos="109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176" w:lineRule="exact"/>
        <w:rPr>
          <w:rFonts w:ascii="Arial" w:cs="Arial" w:eastAsia="Arial" w:hAnsi="Arial"/>
          <w:sz w:val="20"/>
          <w:szCs w:val="20"/>
          <w:color w:val="auto"/>
        </w:rPr>
      </w:pPr>
    </w:p>
    <w:p>
      <w:pPr>
        <w:ind w:firstLine="656"/>
        <w:spacing w:after="0" w:line="246" w:lineRule="auto"/>
        <w:tabs>
          <w:tab w:leader="none" w:pos="109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91" w:lineRule="exact"/>
        <w:rPr>
          <w:rFonts w:ascii="Arial" w:cs="Arial" w:eastAsia="Arial" w:hAnsi="Arial"/>
          <w:sz w:val="20"/>
          <w:szCs w:val="20"/>
          <w:color w:val="auto"/>
        </w:rPr>
      </w:pPr>
    </w:p>
    <w:p>
      <w:pPr>
        <w:jc w:val="both"/>
        <w:ind w:right="160" w:firstLine="656"/>
        <w:spacing w:after="0" w:line="342" w:lineRule="auto"/>
        <w:tabs>
          <w:tab w:leader="none" w:pos="109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Insider Trading/Market Abuse Laws</w:t>
      </w:r>
      <w:r>
        <w:rPr>
          <w:rFonts w:ascii="Arial" w:cs="Arial" w:eastAsia="Arial" w:hAnsi="Arial"/>
          <w:sz w:val="16"/>
          <w:szCs w:val="16"/>
          <w:color w:val="auto"/>
        </w:rPr>
        <w:t>. The Employee acknowledges that, depending on the Employee's country, broker's country, or where shares of the Company’s Common Stock are listed, the Employee may be subject to insider trading and/or market abuse laws, which may affect the Employee’s ability to accept, acquire, sell or otherwise dispose of shares of Common Stock, rights to such shares (</w:t>
      </w:r>
      <w:r>
        <w:rPr>
          <w:rFonts w:ascii="Arial" w:cs="Arial" w:eastAsia="Arial" w:hAnsi="Arial"/>
          <w:sz w:val="16"/>
          <w:szCs w:val="16"/>
          <w:i w:val="1"/>
          <w:iCs w:val="1"/>
          <w:color w:val="auto"/>
        </w:rPr>
        <w:t>e</w:t>
      </w:r>
      <w:r>
        <w:rPr>
          <w:rFonts w:ascii="Arial" w:cs="Arial" w:eastAsia="Arial" w:hAnsi="Arial"/>
          <w:sz w:val="16"/>
          <w:szCs w:val="16"/>
          <w:color w:val="auto"/>
        </w:rPr>
        <w:t>.</w:t>
      </w:r>
      <w:r>
        <w:rPr>
          <w:rFonts w:ascii="Arial" w:cs="Arial" w:eastAsia="Arial" w:hAnsi="Arial"/>
          <w:sz w:val="16"/>
          <w:szCs w:val="16"/>
          <w:i w:val="1"/>
          <w:iCs w:val="1"/>
          <w:color w:val="auto"/>
        </w:rPr>
        <w:t>g</w:t>
      </w:r>
      <w:r>
        <w:rPr>
          <w:rFonts w:ascii="Arial" w:cs="Arial" w:eastAsia="Arial" w:hAnsi="Arial"/>
          <w:sz w:val="16"/>
          <w:szCs w:val="16"/>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623" w:right="259" w:bottom="1440" w:gutter="0" w:footer="0" w:header="0"/>
        </w:sectPr>
      </w:pPr>
    </w:p>
    <w:bookmarkStart w:id="159" w:name="page160"/>
    <w:bookmarkEnd w:id="159"/>
    <w:p>
      <w:pPr>
        <w:ind w:right="20"/>
        <w:spacing w:after="0" w:line="272" w:lineRule="auto"/>
        <w:rPr>
          <w:sz w:val="20"/>
          <w:szCs w:val="20"/>
          <w:color w:val="auto"/>
        </w:rPr>
      </w:pPr>
      <w:r>
        <w:rPr>
          <w:rFonts w:ascii="Arial" w:cs="Arial" w:eastAsia="Arial" w:hAnsi="Arial"/>
          <w:sz w:val="18"/>
          <w:szCs w:val="18"/>
          <w:color w:val="auto"/>
        </w:rPr>
        <w:t>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spacing w:after="0" w:line="171" w:lineRule="exact"/>
        <w:rPr>
          <w:sz w:val="20"/>
          <w:szCs w:val="20"/>
          <w:color w:val="auto"/>
        </w:rPr>
      </w:pPr>
    </w:p>
    <w:p>
      <w:pPr>
        <w:ind w:right="80" w:firstLine="656"/>
        <w:spacing w:after="0" w:line="311" w:lineRule="auto"/>
        <w:tabs>
          <w:tab w:leader="none" w:pos="1094"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Exchange Control, Tax and Foreign Asset/Account Reporting Requirements</w:t>
      </w:r>
      <w:r>
        <w:rPr>
          <w:rFonts w:ascii="Arial" w:cs="Arial" w:eastAsia="Arial" w:hAnsi="Arial"/>
          <w:sz w:val="16"/>
          <w:szCs w:val="16"/>
          <w:color w:val="auto"/>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The Employee acknowledges that it is the Employee’s responsibility to be compliant with such regulations, and the Employee should consult his or her personal legal advisor for any details.</w:t>
      </w:r>
    </w:p>
    <w:p>
      <w:pPr>
        <w:spacing w:after="0" w:line="145" w:lineRule="exact"/>
        <w:rPr>
          <w:rFonts w:ascii="Arial" w:cs="Arial" w:eastAsia="Arial" w:hAnsi="Arial"/>
          <w:sz w:val="16"/>
          <w:szCs w:val="16"/>
          <w:color w:val="auto"/>
        </w:rPr>
      </w:pPr>
    </w:p>
    <w:p>
      <w:pPr>
        <w:ind w:right="160" w:firstLine="656"/>
        <w:spacing w:after="0" w:line="282" w:lineRule="auto"/>
        <w:tabs>
          <w:tab w:leader="none" w:pos="109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spacing w:after="0" w:line="161" w:lineRule="exact"/>
        <w:rPr>
          <w:rFonts w:ascii="Arial" w:cs="Arial" w:eastAsia="Arial" w:hAnsi="Arial"/>
          <w:sz w:val="18"/>
          <w:szCs w:val="18"/>
          <w:color w:val="auto"/>
        </w:rPr>
      </w:pPr>
    </w:p>
    <w:p>
      <w:pPr>
        <w:ind w:right="420" w:firstLine="656"/>
        <w:spacing w:after="0" w:line="250" w:lineRule="auto"/>
        <w:tabs>
          <w:tab w:leader="none" w:pos="1094"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186" w:lineRule="exact"/>
        <w:rPr>
          <w:rFonts w:ascii="Arial" w:cs="Arial" w:eastAsia="Arial" w:hAnsi="Arial"/>
          <w:sz w:val="20"/>
          <w:szCs w:val="20"/>
          <w:color w:val="auto"/>
        </w:rPr>
      </w:pPr>
    </w:p>
    <w:p>
      <w:pPr>
        <w:ind w:firstLine="656"/>
        <w:spacing w:after="0" w:line="276" w:lineRule="auto"/>
        <w:tabs>
          <w:tab w:leader="none" w:pos="109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22" w:right="239" w:bottom="1440" w:gutter="0" w:footer="0" w:header="0"/>
        </w:sectPr>
      </w:pPr>
    </w:p>
    <w:bookmarkStart w:id="160" w:name="page161"/>
    <w:bookmarkEnd w:id="160"/>
    <w:p>
      <w:pPr>
        <w:jc w:val="center"/>
        <w:ind w:right="-119"/>
        <w:spacing w:after="0"/>
        <w:rPr>
          <w:sz w:val="20"/>
          <w:szCs w:val="20"/>
          <w:color w:val="auto"/>
        </w:rPr>
      </w:pPr>
      <w:r>
        <w:rPr>
          <w:rFonts w:ascii="Arial" w:cs="Arial" w:eastAsia="Arial" w:hAnsi="Arial"/>
          <w:sz w:val="20"/>
          <w:szCs w:val="20"/>
          <w:i w:val="1"/>
          <w:iCs w:val="1"/>
          <w:color w:val="auto"/>
        </w:rPr>
        <w:t>***</w:t>
      </w:r>
    </w:p>
    <w:p>
      <w:pPr>
        <w:spacing w:after="0" w:line="223"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319405</wp:posOffset>
            </wp:positionV>
            <wp:extent cx="2581275" cy="386080"/>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4">
                      <a:extLst>
                        <a:ext uri="{28A0092B-C50C-407E-A947-70E740481C1C}"/>
                      </a:extLst>
                    </a:blip>
                    <a:srcRect/>
                    <a:stretch>
                      <a:fillRect/>
                    </a:stretch>
                  </pic:blipFill>
                  <pic:spPr bwMode="auto">
                    <a:xfrm>
                      <a:off x="0" y="0"/>
                      <a:ext cx="25812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Carol J. Ward</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Vice President and Corporate Secretary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00"/>
          </w:cols>
          <w:pgMar w:left="240" w:top="623" w:right="35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9" w:lineRule="exact"/>
        <w:rPr>
          <w:sz w:val="20"/>
          <w:szCs w:val="20"/>
          <w:color w:val="auto"/>
        </w:rPr>
      </w:pPr>
    </w:p>
    <w:p>
      <w:pPr>
        <w:jc w:val="center"/>
        <w:ind w:left="260" w:right="2500"/>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GLOBAL DEFERRED STOCK UNIT AGREEMENT</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2018. Such laws are often complex and change frequently. As a result, the Company strongly recommends that the Employee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spacing w:after="0" w:line="186"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Finally, if the Employee is a citizen or resident of a country other than the one in which he or she is currently working, transfers employment after the Deferred Stock Units are granted, or is considered a resident of another country for local law purposes, the information contained herein may not be applicable to the Employee in the same manner.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616" w:right="23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9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Employees .</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80"/>
        <w:spacing w:after="0" w:line="323" w:lineRule="auto"/>
        <w:rPr>
          <w:sz w:val="20"/>
          <w:szCs w:val="20"/>
          <w:color w:val="auto"/>
        </w:rPr>
      </w:pPr>
      <w:r>
        <w:rPr>
          <w:rFonts w:ascii="Arial" w:cs="Arial" w:eastAsia="Arial" w:hAnsi="Arial"/>
          <w:sz w:val="18"/>
          <w:szCs w:val="18"/>
          <w:b w:val="1"/>
          <w:bCs w:val="1"/>
          <w:color w:val="auto"/>
        </w:rPr>
        <w:t>Type of Offering</w:t>
      </w:r>
      <w:r>
        <w:rPr>
          <w:rFonts w:ascii="Arial" w:cs="Arial" w:eastAsia="Arial" w:hAnsi="Arial"/>
          <w:sz w:val="18"/>
          <w:szCs w:val="18"/>
          <w:color w:val="auto"/>
        </w:rPr>
        <w:t>. Neither the grant of Deferred Stock Units, nor the issuance of shares of Common Stock subject to the grant, constitutes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The offering of the Plan is a private placement and is not subject to the supervision of any Argentine governmental authority.</w:t>
      </w:r>
    </w:p>
    <w:p>
      <w:pPr>
        <w:spacing w:after="0" w:line="118"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Following the sale of shares of Common Stock acquired under the Plan and/or the receipt of any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paid on such shares of Common Stock, the Employee may be subject to certain restriction in bringing such funds back to Argentina. The Argentine bank handling the transaction may request certain documentation in connection with the request to transfer proceeds into Argentina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evidence of the sale, proof of the source of funds used to purchase such shares of Common Stock, etc.).</w:t>
      </w:r>
    </w:p>
    <w:p>
      <w:pPr>
        <w:spacing w:after="0" w:line="157"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Employee must comply with any and all Argentine currency exchange restrictions, approvals and reporting requirements in connection with the vesting of Deferred Stock Units.</w:t>
      </w:r>
    </w:p>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Employee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on his or her annual tax return each year.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 “Act”)</w:t>
      </w:r>
      <w:r>
        <w:rPr>
          <w:rFonts w:ascii="Arial" w:cs="Arial" w:eastAsia="Arial" w:hAnsi="Arial"/>
          <w:sz w:val="20"/>
          <w:szCs w:val="20"/>
          <w:b w:val="1"/>
          <w:bCs w:val="1"/>
          <w:color w:val="auto"/>
        </w:rPr>
        <w:t xml:space="preserve"> </w:t>
      </w:r>
      <w:r>
        <w:rPr>
          <w:rFonts w:ascii="Arial" w:cs="Arial" w:eastAsia="Arial" w:hAnsi="Arial"/>
          <w:sz w:val="20"/>
          <w:szCs w:val="20"/>
          <w:color w:val="auto"/>
        </w:rPr>
        <w:t>applies (subject to the conditions in the Act).</w:t>
      </w:r>
    </w:p>
    <w:p>
      <w:pPr>
        <w:spacing w:after="0" w:line="164" w:lineRule="exact"/>
        <w:rPr>
          <w:sz w:val="20"/>
          <w:szCs w:val="20"/>
          <w:color w:val="auto"/>
        </w:rPr>
      </w:pPr>
    </w:p>
    <w:p>
      <w:pPr>
        <w:jc w:val="both"/>
        <w:ind w:right="180"/>
        <w:spacing w:after="0" w:line="273" w:lineRule="auto"/>
        <w:rPr>
          <w:sz w:val="20"/>
          <w:szCs w:val="20"/>
          <w:color w:val="auto"/>
        </w:rPr>
      </w:pPr>
      <w:r>
        <w:rPr>
          <w:rFonts w:ascii="Arial" w:cs="Arial" w:eastAsia="Arial" w:hAnsi="Arial"/>
          <w:sz w:val="19"/>
          <w:szCs w:val="19"/>
          <w:b w:val="1"/>
          <w:bCs w:val="1"/>
          <w:color w:val="auto"/>
        </w:rPr>
        <w:t xml:space="preserve">Australian Offer Document. </w:t>
      </w:r>
      <w:r>
        <w:rPr>
          <w:rFonts w:ascii="Arial" w:cs="Arial" w:eastAsia="Arial" w:hAnsi="Arial"/>
          <w:sz w:val="19"/>
          <w:szCs w:val="19"/>
          <w:color w:val="auto"/>
        </w:rPr>
        <w:t>The Employee’s right to participate in the Plan and receive the grant of Deferred Stock Units under the Plan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as stated in the offer document, the Plan and the Agreement. By accepting the grant of the Deferred Stock Units, the Employee acknowledges and confirms that the Employee has received these documents.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No payment constituting breach of law in Australia. </w:t>
      </w:r>
      <w:r>
        <w:rPr>
          <w:rFonts w:ascii="Arial" w:cs="Arial" w:eastAsia="Arial" w:hAnsi="Arial"/>
          <w:sz w:val="19"/>
          <w:szCs w:val="19"/>
          <w:color w:val="auto"/>
        </w:rPr>
        <w:t>Notwithstanding anything else in the Plan or the Agreement, the Employee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60"/>
          </w:cols>
          <w:pgMar w:left="240" w:top="617" w:right="29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 fund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transfers. If an Australian bank is assisting with the transaction, the bank will file the report on the Employee’s behalf.</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the Employee holds shares of Common Stock acquired under the Plan or cash (including proceeds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shares of Common Stock) outside Austria, the Employee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When the Employee sells shares of Common Stock acquired under the Plan, the Employee may be required to comply with certain exchange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control obligations if the cash proceeds from the sale are held outside Austria. If the transaction volume of all accounts abroad exceeds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€10,000,000, the movements and balances of all accounts must be reported monthly, as of the last day of the month, on or before the fifteenth</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day of the following month.</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Securities Notification</w:t>
      </w:r>
      <w:r>
        <w:rPr>
          <w:rFonts w:ascii="Arial" w:cs="Arial" w:eastAsia="Arial" w:hAnsi="Arial"/>
          <w:sz w:val="16"/>
          <w:szCs w:val="16"/>
          <w:color w:val="auto"/>
        </w:rPr>
        <w:t>. The Agreement does not constitute advertising or an offering of securities in Bahrain, nor does it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the Nasdaq Global Select Market).</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068" w:right="259" w:bottom="1440" w:gutter="0" w:footer="0" w:header="0"/>
        </w:sectPr>
      </w:pPr>
    </w:p>
    <w:bookmarkStart w:id="164" w:name="page165"/>
    <w:bookmarkEnd w:id="164"/>
    <w:p>
      <w:pPr>
        <w:ind w:right="40"/>
        <w:spacing w:after="0" w:line="260"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Employee is required to report any securities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w:t>
      </w:r>
    </w:p>
    <w:p>
      <w:pPr>
        <w:spacing w:after="0" w:line="173"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auto"/>
        </w:rPr>
        <w:t>Stock Exchange Tax</w:t>
      </w:r>
      <w:r>
        <w:rPr>
          <w:rFonts w:ascii="Arial" w:cs="Arial" w:eastAsia="Arial" w:hAnsi="Arial"/>
          <w:sz w:val="20"/>
          <w:szCs w:val="20"/>
          <w:color w:val="auto"/>
        </w:rPr>
        <w:t>. 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sale of shares of Common Stock. The Employee should consult his or her personal tax advisor for details regarding the Employee’s obligations with respect to the stock exchange tax.</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Deferred Stock Units, the Employee acknowledges that he or she agrees to comply with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Brazilian laws and pay any and all applicable Tax-Related Items associated with the vesting of the Deferred Stock Units, the receipt of any dividends and the sale of shares of Common Stock acquired under the Plan.</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Labor Law Acknowledgment</w:t>
      </w:r>
      <w:r>
        <w:rPr>
          <w:rFonts w:ascii="Arial" w:cs="Arial" w:eastAsia="Arial" w:hAnsi="Arial"/>
          <w:sz w:val="20"/>
          <w:szCs w:val="20"/>
          <w:color w:val="auto"/>
        </w:rPr>
        <w:t>. The Employee agrees, for all legal purposes, (i) the benefits provided under the Agreement and the Plan are the</w:t>
      </w:r>
      <w:r>
        <w:rPr>
          <w:rFonts w:ascii="Arial" w:cs="Arial" w:eastAsia="Arial" w:hAnsi="Arial"/>
          <w:sz w:val="20"/>
          <w:szCs w:val="20"/>
          <w:b w:val="1"/>
          <w:bCs w:val="1"/>
          <w:color w:val="auto"/>
        </w:rPr>
        <w:t xml:space="preserve"> </w:t>
      </w:r>
      <w:r>
        <w:rPr>
          <w:rFonts w:ascii="Arial" w:cs="Arial" w:eastAsia="Arial" w:hAnsi="Arial"/>
          <w:sz w:val="20"/>
          <w:szCs w:val="20"/>
          <w:color w:val="auto"/>
        </w:rPr>
        <w:t>result of commercial transactions unrelated to the Employee’s employment; (ii) the Agreement and the Plan are not a part of the terms and conditions of the Employee’s employment; and (iii) the income from the shares of Common Stock associated with the Deferred Stock Units, if any, is not part of the Employee’s remuneration from employment.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Individuals who are resident or domiciled in Brazil are generally required to submit an annual declaration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Tax on Financial Transaction (IOF)</w:t>
      </w:r>
      <w:r>
        <w:rPr>
          <w:rFonts w:ascii="Arial" w:cs="Arial" w:eastAsia="Arial" w:hAnsi="Arial"/>
          <w:sz w:val="20"/>
          <w:szCs w:val="20"/>
          <w:color w:val="auto"/>
        </w:rPr>
        <w:t>. Repatriation of funds (</w:t>
      </w:r>
      <w:r>
        <w:rPr>
          <w:rFonts w:ascii="Arial" w:cs="Arial" w:eastAsia="Arial" w:hAnsi="Arial"/>
          <w:sz w:val="20"/>
          <w:szCs w:val="20"/>
          <w:i w:val="1"/>
          <w:iCs w:val="1"/>
          <w:color w:val="auto"/>
        </w:rPr>
        <w:t>e.g.</w:t>
      </w:r>
      <w:r>
        <w:rPr>
          <w:rFonts w:ascii="Arial" w:cs="Arial" w:eastAsia="Arial" w:hAnsi="Arial"/>
          <w:sz w:val="20"/>
          <w:szCs w:val="20"/>
          <w:color w:val="auto"/>
        </w:rPr>
        <w:t>, sale proceeds from the sale of shares of Common Stock and/or dividends)</w:t>
      </w:r>
      <w:r>
        <w:rPr>
          <w:rFonts w:ascii="Arial" w:cs="Arial" w:eastAsia="Arial" w:hAnsi="Arial"/>
          <w:sz w:val="20"/>
          <w:szCs w:val="20"/>
          <w:b w:val="1"/>
          <w:bCs w:val="1"/>
          <w:color w:val="auto"/>
        </w:rPr>
        <w:t xml:space="preserve"> </w:t>
      </w:r>
      <w:r>
        <w:rPr>
          <w:rFonts w:ascii="Arial" w:cs="Arial" w:eastAsia="Arial" w:hAnsi="Arial"/>
          <w:sz w:val="20"/>
          <w:szCs w:val="20"/>
          <w:color w:val="auto"/>
        </w:rPr>
        <w:t>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76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receives a payment related to the Plan in Bulgaria in excess of BGN 100,000 (or its</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 in another currency, e.g., U.S. dollars), the Employee is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616" w:right="259" w:bottom="1440" w:gutter="0" w:footer="0" w:header="0"/>
        </w:sectPr>
      </w:pPr>
    </w:p>
    <w:bookmarkStart w:id="165" w:name="page166"/>
    <w:bookmarkEnd w:id="165"/>
    <w:p>
      <w:pPr>
        <w:ind w:right="380"/>
        <w:spacing w:after="0" w:line="260" w:lineRule="auto"/>
        <w:rPr>
          <w:sz w:val="20"/>
          <w:szCs w:val="20"/>
          <w:color w:val="auto"/>
        </w:rPr>
      </w:pPr>
      <w:r>
        <w:rPr>
          <w:rFonts w:ascii="Arial" w:cs="Arial" w:eastAsia="Arial" w:hAnsi="Arial"/>
          <w:sz w:val="20"/>
          <w:szCs w:val="20"/>
          <w:color w:val="auto"/>
        </w:rPr>
        <w:t>required to submit a form with information regarding the source of the income to the bank receiving such payment (for statistical purposes) upon transfer or within 30 days of receipt.</w:t>
      </w:r>
    </w:p>
    <w:p>
      <w:pPr>
        <w:spacing w:after="0" w:line="177"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In addition, the Employee will be required to file statistical forms with the Bulgarian national bank annually regarding his or her receivables in bank accounts abroad as well as securities held abroad (e.g., shares of Common Stock acquired under the Plan) if the total sum of all such receivables and securities equals or exceeds BGN50,000 as of the previous calendar year end. The reports are due by March 31.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Employee should contact his or her bank in Bulgaria for additional information regarding these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Form of Settlement. </w:t>
      </w:r>
      <w:r>
        <w:rPr>
          <w:rFonts w:ascii="Arial" w:cs="Arial" w:eastAsia="Arial" w:hAnsi="Arial"/>
          <w:sz w:val="19"/>
          <w:szCs w:val="19"/>
          <w:color w:val="auto"/>
        </w:rPr>
        <w:t>Deferred Stock Units granted to employees resident in Canada shall be paid in shares of Common Stock only.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 2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Employee’s employment with the Mondelēz Group shall be deemed to be terminated and vesting of the Deferred Stock Units will terminate effective as of the date that is the earliest of: (1) the date the Employee’s employment with the Mondelēz Group is terminated, (2) the date the Employee receives notice of termination of employment from the Mondelēz Group, or (3) the date the Employee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Employees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 and Consent</w:t>
      </w:r>
      <w:r>
        <w:rPr>
          <w:rFonts w:ascii="Arial" w:cs="Arial" w:eastAsia="Arial" w:hAnsi="Arial"/>
          <w:sz w:val="20"/>
          <w:szCs w:val="20"/>
          <w:color w:val="auto"/>
        </w:rPr>
        <w:t>. The following provision supplements paragraph 14 of the Agreement:</w:t>
      </w:r>
    </w:p>
    <w:p>
      <w:pPr>
        <w:spacing w:after="0" w:line="222" w:lineRule="exact"/>
        <w:rPr>
          <w:sz w:val="20"/>
          <w:szCs w:val="20"/>
          <w:color w:val="auto"/>
        </w:rPr>
      </w:pPr>
    </w:p>
    <w:p>
      <w:pPr>
        <w:jc w:val="both"/>
        <w:ind w:right="140"/>
        <w:spacing w:after="0" w:line="263" w:lineRule="auto"/>
        <w:rPr>
          <w:sz w:val="20"/>
          <w:szCs w:val="20"/>
          <w:color w:val="auto"/>
        </w:rPr>
      </w:pPr>
      <w:r>
        <w:rPr>
          <w:rFonts w:ascii="Arial" w:cs="Arial" w:eastAsia="Arial" w:hAnsi="Arial"/>
          <w:sz w:val="19"/>
          <w:szCs w:val="19"/>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further authorizes the Mondelēz Group to record such information and to keep such information in his or her employee file.</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4"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 tous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documents, avis et procédures judiciaires, exécutés, donnés ou intentés en vertu de, ou liés directement ou indirectement à, la présente convention.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23" w:right="23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80"/>
        <w:spacing w:after="0" w:line="27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Employee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59"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Employee is required to report any specified foreign property annually on Form T1135</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 ACB” ) of the shares of Common Stock. The ACB would normally equal the fair market value of the shares of Common Stock at vesting for Deferred Stock Units, but if the Employee owns other shares of Common Stock, this ACB may have to be averaged with the ACB of the other shares of Common Stock. It is the Employee’s responsibility to comply with applicable reporting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91" w:lineRule="exact"/>
        <w:rPr>
          <w:sz w:val="20"/>
          <w:szCs w:val="20"/>
          <w:color w:val="auto"/>
        </w:rPr>
      </w:pPr>
    </w:p>
    <w:p>
      <w:pPr>
        <w:ind w:right="280"/>
        <w:spacing w:after="0" w:line="318" w:lineRule="auto"/>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offer of Deferred Stock Units constitutes a private offering of securities in Chile effective as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 offer of Deferred Stock Units is made subject to general ruling N° 336 of the Chilean Superintendence of Securities and Insurance (“</w:t>
      </w:r>
      <w:r>
        <w:rPr>
          <w:rFonts w:ascii="Arial" w:cs="Arial" w:eastAsia="Arial" w:hAnsi="Arial"/>
          <w:sz w:val="16"/>
          <w:szCs w:val="16"/>
          <w:u w:val="single" w:color="auto"/>
          <w:color w:val="auto"/>
        </w:rPr>
        <w:t>SVS”</w:t>
      </w:r>
      <w:r>
        <w:rPr>
          <w:rFonts w:ascii="Arial" w:cs="Arial" w:eastAsia="Arial" w:hAnsi="Arial"/>
          <w:sz w:val="16"/>
          <w:szCs w:val="16"/>
          <w:color w:val="auto"/>
        </w:rPr>
        <w:t>). The offer refers to securities not registered at the securities registry or at the foreign securities registry of the SVS, and, therefore, such securities are not subject to oversight of the SVS. Given that the Deferred Stock Units are not registered in Chile, the Company is not required to provide public information about the Deferred Stock Units or the shares of Common Stock in Chile. Unless the Deferred Stock Units and/or the shares of Common Stock are registered with the SVS, a public offering of such securities cannot be made in Chile.</w:t>
      </w:r>
    </w:p>
    <w:p>
      <w:pPr>
        <w:spacing w:after="0" w:line="21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i w:val="1"/>
          <w:iCs w:val="1"/>
          <w:color w:val="auto"/>
        </w:rPr>
        <w:t>Esta oferta de Unidades de Acciones Diferidas constituye una oferta privada de valores en Chile y se inicia en la Fecha de la Concesión. Esta oferta de Unidades de Acciones Diferidas se acoge a las disposiciones de la Norma de Carácter General N° 336 de la Superintendencia de Valores y Seguros de Chile (“SVS”). Esta oferta versa sobre valores no inscritos en el Registro de Valores o en el Registro de Valores Extranjeros que lleva la SVS,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spacing w:after="0" w:line="268"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not required to repatriate any funds he or she receives with respect to the Deferred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Units and/or the shares of Common Stock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of Common Stock or dividends received) to Chile. However, if the Employee decides to repatriate such funds, he or she must do so through the Formal Exchange Market (</w:t>
      </w:r>
      <w:r>
        <w:rPr>
          <w:rFonts w:ascii="Arial" w:cs="Arial" w:eastAsia="Arial" w:hAnsi="Arial"/>
          <w:sz w:val="20"/>
          <w:szCs w:val="20"/>
          <w:i w:val="1"/>
          <w:iCs w:val="1"/>
          <w:color w:val="auto"/>
        </w:rPr>
        <w:t>i.e.</w:t>
      </w:r>
      <w:r>
        <w:rPr>
          <w:rFonts w:ascii="Arial" w:cs="Arial" w:eastAsia="Arial" w:hAnsi="Arial"/>
          <w:sz w:val="20"/>
          <w:szCs w:val="20"/>
          <w:color w:val="auto"/>
        </w:rPr>
        <w:t>, a commercial bank or registered foreign exchange office) if the amount of the funds repatriated exceeds US$10,000. Further, if the value of the aggregate investments held by the Employee outside of Chile exceeds US$5,000,000 (</w:t>
      </w:r>
      <w:r>
        <w:rPr>
          <w:rFonts w:ascii="Arial" w:cs="Arial" w:eastAsia="Arial" w:hAnsi="Arial"/>
          <w:sz w:val="20"/>
          <w:szCs w:val="20"/>
          <w:i w:val="1"/>
          <w:iCs w:val="1"/>
          <w:color w:val="auto"/>
        </w:rPr>
        <w:t>e.g.</w:t>
      </w:r>
      <w:r>
        <w:rPr>
          <w:rFonts w:ascii="Arial" w:cs="Arial" w:eastAsia="Arial" w:hAnsi="Arial"/>
          <w:sz w:val="20"/>
          <w:szCs w:val="20"/>
          <w:color w:val="auto"/>
        </w:rPr>
        <w:t>, shares of Common Stock and cash proceeds acquired under the Plan), the Employee must report the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22" w:right="2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investments annually to the Central Bank using Annex 3.1 of Chapter XII of the Foreign Exchange Regulations.</w:t>
      </w:r>
    </w:p>
    <w:p>
      <w:pPr>
        <w:spacing w:after="0" w:line="297"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Employee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Deferred Stock Units.</w:t>
      </w: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Foreign Asset / Account Reporting Information</w:t>
      </w:r>
      <w:r>
        <w:rPr>
          <w:rFonts w:ascii="Arial" w:cs="Arial" w:eastAsia="Arial" w:hAnsi="Arial"/>
          <w:sz w:val="19"/>
          <w:szCs w:val="19"/>
          <w:color w:val="auto"/>
        </w:rPr>
        <w:t>. If the Employee holds shares of Common Stock acquired under the Plan outside Chile,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may be required to inform the Chilean Internal Revenue Service (the “CIRS”) of the details of the Employee’s investment in the shares of Common Stock. Further, if the Employee wishes to receive credit against the Employee’s Chilean income taxes for any taxes paid abroad, the Employee must report the payment of taxes abroad to the CIRS. In either case, the Employee must file Tax Form 1929 by June 30 each year, which should be submitted electronically through the CIRS website: www.sii.cl</w:t>
      </w:r>
      <w:r>
        <w:rPr>
          <w:rFonts w:ascii="Arial" w:cs="Arial" w:eastAsia="Arial" w:hAnsi="Arial"/>
          <w:sz w:val="19"/>
          <w:szCs w:val="19"/>
          <w:color w:val="0000FF"/>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The following provisions apply to Employees who are People’s Republic of China nationals working in China, as well as to any individuals who are otherwise subject to applicable exchange controls, as determined by the Company:</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Settlement of Deferred Stock Units and Sale of Shares. </w:t>
      </w:r>
      <w:r>
        <w:rPr>
          <w:rFonts w:ascii="Arial" w:cs="Arial" w:eastAsia="Arial" w:hAnsi="Arial"/>
          <w:sz w:val="18"/>
          <w:szCs w:val="18"/>
          <w:color w:val="auto"/>
        </w:rPr>
        <w:t>Due to legal restrictions in China, upon the vesting of Deferred Stock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169"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In the event that the Employee is not required to sell shares of Common Stock immediately upon vesting, any shares of Common Stock issued to the Employee must be maintained in an account with UBS Financial Services, Inc. or such other broker as may be designated by the Company until the shares of Common Stock are sold through that broker.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spacing w:after="0" w:line="17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Employee understands and agrees that, due to exchange control laws in China, he or she will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immediately repatriate to China any proceeds from the sale of shares of Common Stock acquired from the Deferred Stock Units and any dividends and/or dividend equivalents paid to the Employee in cash. The Employee further understands that, under local law, such</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704" w:right="279" w:bottom="1440" w:gutter="0" w:footer="0" w:header="0"/>
        </w:sectPr>
      </w:pPr>
    </w:p>
    <w:bookmarkStart w:id="168" w:name="page169"/>
    <w:bookmarkEnd w:id="168"/>
    <w:p>
      <w:pPr>
        <w:spacing w:after="0" w:line="270" w:lineRule="auto"/>
        <w:rPr>
          <w:sz w:val="20"/>
          <w:szCs w:val="20"/>
          <w:color w:val="auto"/>
        </w:rPr>
      </w:pPr>
      <w:r>
        <w:rPr>
          <w:rFonts w:ascii="Arial" w:cs="Arial" w:eastAsia="Arial" w:hAnsi="Arial"/>
          <w:sz w:val="18"/>
          <w:szCs w:val="18"/>
          <w:color w:val="auto"/>
        </w:rPr>
        <w:t>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spacing w:after="0" w:line="175" w:lineRule="exact"/>
        <w:rPr>
          <w:sz w:val="20"/>
          <w:szCs w:val="20"/>
          <w:color w:val="auto"/>
        </w:rPr>
      </w:pPr>
    </w:p>
    <w:p>
      <w:pPr>
        <w:ind w:right="120"/>
        <w:spacing w:after="0" w:line="323"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Chinese residents may be required to report to the SAFE all details of their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as well as details of any economic transactions conducted with non-Chinese residents, including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4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23" w:right="239" w:bottom="1440" w:gutter="0" w:footer="0" w:header="0"/>
        </w:sectPr>
      </w:pPr>
    </w:p>
    <w:bookmarkStart w:id="169" w:name="page170"/>
    <w:bookmarkEnd w:id="169"/>
    <w:p>
      <w:pPr>
        <w:ind w:right="28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Investments in assets located outside Colombia (including shares of the Company’s Common Stock) are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registration with the Central Bank (</w:t>
      </w:r>
      <w:r>
        <w:rPr>
          <w:rFonts w:ascii="Arial" w:cs="Arial" w:eastAsia="Arial" w:hAnsi="Arial"/>
          <w:sz w:val="20"/>
          <w:szCs w:val="20"/>
          <w:i w:val="1"/>
          <w:iCs w:val="1"/>
          <w:color w:val="auto"/>
        </w:rPr>
        <w:t>Banco de la República</w:t>
      </w:r>
      <w:r>
        <w:rPr>
          <w:rFonts w:ascii="Arial" w:cs="Arial" w:eastAsia="Arial" w:hAnsi="Arial"/>
          <w:sz w:val="20"/>
          <w:szCs w:val="20"/>
          <w:color w:val="auto"/>
        </w:rPr>
        <w:t>) if the aggregate value of the investments is US$500,000 or more (as of December 31 of the applicable calendar year).</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 xml:space="preserve">Further, when the Employee sells or otherwise disposes of the shares of Common Stock (or other investments) held abroad, the Employee may choose to keep the resulting sums abroad or to repatriate them to Colombia. If the Employee chooses to repatriate funds to Colombia, the Employee must file Form No. 5 with </w:t>
      </w:r>
      <w:r>
        <w:rPr>
          <w:rFonts w:ascii="Arial" w:cs="Arial" w:eastAsia="Arial" w:hAnsi="Arial"/>
          <w:sz w:val="19"/>
          <w:szCs w:val="19"/>
          <w:i w:val="1"/>
          <w:iCs w:val="1"/>
          <w:color w:val="auto"/>
        </w:rPr>
        <w:t>Banco de la República</w:t>
      </w:r>
      <w:r>
        <w:rPr>
          <w:rFonts w:ascii="Arial" w:cs="Arial" w:eastAsia="Arial" w:hAnsi="Arial"/>
          <w:sz w:val="19"/>
          <w:szCs w:val="19"/>
          <w:color w:val="auto"/>
        </w:rPr>
        <w:t xml:space="preserve"> upon conversion of funds into local currency. The Employee should consult with his or her personal legal advisor to ensure compliance with the applicable requirements.</w:t>
      </w:r>
    </w:p>
    <w:p>
      <w:pPr>
        <w:spacing w:after="0" w:line="171" w:lineRule="exact"/>
        <w:rPr>
          <w:sz w:val="20"/>
          <w:szCs w:val="20"/>
          <w:color w:val="auto"/>
        </w:rPr>
      </w:pPr>
    </w:p>
    <w:p>
      <w:pPr>
        <w:ind w:right="280"/>
        <w:spacing w:after="0" w:line="273"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Employee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Employee must describe each asset and indicate the jurisdiction in which it is located, its nature and its value.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16" w:right="239" w:bottom="1440" w:gutter="0" w:footer="0" w:header="0"/>
        </w:sectPr>
      </w:pPr>
    </w:p>
    <w:bookmarkStart w:id="170" w:name="page171"/>
    <w:bookmarkEnd w:id="170"/>
    <w:p>
      <w:pPr>
        <w:ind w:right="10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Employee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Employee should consult his or her personal legal advisor prior to the vesting of Deferred Stock Units, sale of Common Stock and before opening any foreign accounts in connection with the Plan to ensure compliance with current regulations. It is the Employee’s responsibility to comply with any applicable Czech exchange control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Employee acknowledges that he or she has received an Employer Statement in Danish, which sets forth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Deferred Stock Units to the extent that the Danish Stock Option Act applies.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establishes an account holding shares or an account holding cash outside Denmark, he or she</w:t>
      </w:r>
      <w:r>
        <w:rPr>
          <w:rFonts w:ascii="Arial" w:cs="Arial" w:eastAsia="Arial" w:hAnsi="Arial"/>
          <w:sz w:val="20"/>
          <w:szCs w:val="20"/>
          <w:b w:val="1"/>
          <w:bCs w:val="1"/>
          <w:color w:val="auto"/>
        </w:rPr>
        <w:t xml:space="preserve"> </w:t>
      </w:r>
      <w:r>
        <w:rPr>
          <w:rFonts w:ascii="Arial" w:cs="Arial" w:eastAsia="Arial" w:hAnsi="Arial"/>
          <w:sz w:val="20"/>
          <w:szCs w:val="20"/>
          <w:color w:val="auto"/>
        </w:rPr>
        <w:t>must report the account to the Danish Tax Administration. The form which should be used in this respect can be obtained from a local bank. (These obligations are separate from and in addition to the obligations described below.)</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 xml:space="preserve">Securities/Foreign Asset/Account Reporting Information. </w:t>
      </w:r>
      <w:r>
        <w:rPr>
          <w:rFonts w:ascii="Arial" w:cs="Arial" w:eastAsia="Arial" w:hAnsi="Arial"/>
          <w:sz w:val="19"/>
          <w:szCs w:val="19"/>
          <w:color w:val="auto"/>
        </w:rPr>
        <w:t>If the Employee holds shares of Common Stock acquired under the Plan in a</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with a broker or bank outside Denmark, he or she is required to inform the Danish Tax Administration about the account. For this purpose, the Employee must file a Form V (</w:t>
      </w:r>
      <w:r>
        <w:rPr>
          <w:rFonts w:ascii="Arial" w:cs="Arial" w:eastAsia="Arial" w:hAnsi="Arial"/>
          <w:sz w:val="19"/>
          <w:szCs w:val="19"/>
          <w:i w:val="1"/>
          <w:iCs w:val="1"/>
          <w:color w:val="auto"/>
        </w:rPr>
        <w:t>Erklaering V</w:t>
      </w:r>
      <w:r>
        <w:rPr>
          <w:rFonts w:ascii="Arial" w:cs="Arial" w:eastAsia="Arial" w:hAnsi="Arial"/>
          <w:sz w:val="19"/>
          <w:szCs w:val="19"/>
          <w:color w:val="auto"/>
        </w:rPr>
        <w:t>) with the Danish Tax Administration. The Employee must sign and the broker or bank may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of Common Stock in the account. In the event that the applicable broker or bank with which the account is held does not wish to, or, pursuant to the laws of the country in question, is not allowed to assume such obligation to report, the Employee acknowledges that he or she is solely responsible for providing certain details regarding the foreign brokerage account and shares of Common Stock deposited therein to the Danish Tax Administration as part of his or her annual income tax return. By signing the Form V, the Employee authorizes the Danish Tax Administration to examine the account.</w:t>
      </w:r>
    </w:p>
    <w:p>
      <w:pPr>
        <w:spacing w:after="0" w:line="187" w:lineRule="exact"/>
        <w:rPr>
          <w:sz w:val="20"/>
          <w:szCs w:val="20"/>
          <w:color w:val="auto"/>
        </w:rPr>
      </w:pPr>
    </w:p>
    <w:p>
      <w:pPr>
        <w:ind w:right="180"/>
        <w:spacing w:after="0" w:line="256" w:lineRule="auto"/>
        <w:rPr>
          <w:sz w:val="20"/>
          <w:szCs w:val="20"/>
          <w:color w:val="auto"/>
        </w:rPr>
      </w:pPr>
      <w:r>
        <w:rPr>
          <w:rFonts w:ascii="Arial" w:cs="Arial" w:eastAsia="Arial" w:hAnsi="Arial"/>
          <w:sz w:val="19"/>
          <w:szCs w:val="19"/>
          <w:color w:val="auto"/>
        </w:rPr>
        <w:t>In addition, if the Employee opens a brokerage account (or a deposit account with a U.S. bank) for the purpose of holding cash outside Denmark, he or she is also required to inform the Danish Tax Administration about this account. To do so, the Employee must file a Form K (</w:t>
      </w:r>
      <w:r>
        <w:rPr>
          <w:rFonts w:ascii="Arial" w:cs="Arial" w:eastAsia="Arial" w:hAnsi="Arial"/>
          <w:sz w:val="19"/>
          <w:szCs w:val="19"/>
          <w:i w:val="1"/>
          <w:iCs w:val="1"/>
          <w:color w:val="auto"/>
        </w:rPr>
        <w:t>Erklaering K</w:t>
      </w:r>
      <w:r>
        <w:rPr>
          <w:rFonts w:ascii="Arial" w:cs="Arial" w:eastAsia="Arial" w:hAnsi="Arial"/>
          <w:sz w:val="19"/>
          <w:szCs w:val="19"/>
          <w:color w:val="auto"/>
        </w:rPr>
        <w:t>) with the Danish Tax Administration. The Form K must be signed both by the Employee and by the applicable broker or bank where the account is held, unless an exemption from the broker/bank signature requirement is granted by the Danish Tax Administration. It is possible to seek the exemption on the Form K, which the Employee can do at the time he or she submits the Form K. By signing the Form K, the broker or bank undertakes an obligation, without further request each year and not later 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Employee acknowledges that he or she is solely responsible for providing certain details regarding the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16" w:right="239" w:bottom="1440" w:gutter="0" w:footer="0" w:header="0"/>
        </w:sectPr>
      </w:pPr>
    </w:p>
    <w:bookmarkStart w:id="171" w:name="page172"/>
    <w:bookmarkEnd w:id="171"/>
    <w:p>
      <w:pPr>
        <w:ind w:right="120"/>
        <w:spacing w:after="0" w:line="260" w:lineRule="auto"/>
        <w:rPr>
          <w:sz w:val="20"/>
          <w:szCs w:val="20"/>
          <w:color w:val="auto"/>
        </w:rPr>
      </w:pPr>
      <w:r>
        <w:rPr>
          <w:rFonts w:ascii="Arial" w:cs="Arial" w:eastAsia="Arial" w:hAnsi="Arial"/>
          <w:sz w:val="20"/>
          <w:szCs w:val="20"/>
          <w:color w:val="auto"/>
        </w:rPr>
        <w:t>foreign brokerage or bank account to the Danish Tax Administration as part of the Employee’s annual income tax return. By signing the Form K, the Employee authorizes the Danish Tax Administration to examine the account.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transfers funds into or out of Egypt in connection with the Deferred Stock Units,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is required to transfer the funds through a registered bank in Egypt.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Employee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Employee accepts the terms of those documents accordingly.</w:t>
      </w:r>
    </w:p>
    <w:p>
      <w:pPr>
        <w:spacing w:after="0" w:line="184"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Employee holds shares of Common Stock outside France or maintains a foreign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60"/>
          </w:cols>
          <w:pgMar w:left="240" w:top="622" w:right="299" w:bottom="1440" w:gutter="0" w:footer="0" w:header="0"/>
        </w:sectPr>
      </w:pPr>
    </w:p>
    <w:bookmarkStart w:id="172" w:name="page173"/>
    <w:bookmarkEnd w:id="172"/>
    <w:p>
      <w:pPr>
        <w:ind w:right="60"/>
        <w:spacing w:after="0" w:line="244" w:lineRule="auto"/>
        <w:rPr>
          <w:sz w:val="20"/>
          <w:szCs w:val="20"/>
          <w:color w:val="auto"/>
        </w:rPr>
      </w:pPr>
      <w:r>
        <w:rPr>
          <w:rFonts w:ascii="Arial" w:cs="Arial" w:eastAsia="Arial" w:hAnsi="Arial"/>
          <w:sz w:val="20"/>
          <w:szCs w:val="20"/>
          <w:color w:val="auto"/>
        </w:rPr>
        <w:t>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 case</w:t>
      </w:r>
      <w:r>
        <w:rPr>
          <w:rFonts w:ascii="Arial" w:cs="Arial" w:eastAsia="Arial" w:hAnsi="Arial"/>
          <w:sz w:val="18"/>
          <w:szCs w:val="18"/>
          <w:b w:val="1"/>
          <w:bCs w:val="1"/>
          <w:color w:val="auto"/>
        </w:rPr>
        <w:t xml:space="preserve"> </w:t>
      </w:r>
      <w:r>
        <w:rPr>
          <w:rFonts w:ascii="Arial" w:cs="Arial" w:eastAsia="Arial" w:hAnsi="Arial"/>
          <w:sz w:val="18"/>
          <w:szCs w:val="18"/>
          <w:color w:val="auto"/>
        </w:rPr>
        <w:t>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(www.bundesbank.de) and is available in both German and English. The Employee is responsible for satisfying the reporting obligation.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Foreign exchange transfers out of Ghana are limited to US$10,000 annually. The Employee should consult</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legal advisor to ensure compliance with current regulations. It is the Employee’s responsibility to comply with Ghana exchange control laws.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i w:val="1"/>
          <w:iCs w:val="1"/>
          <w:color w:val="auto"/>
        </w:rPr>
        <w:t>Warning: The contents of this document have not been reviewed by any regulatory authority in Hong Kong.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Employee is advised to exercise caution in relation to the offer. If the Employee is in any doubt about any of the contents of the Agreement, including this Appendix, or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23" w:right="239" w:bottom="1440" w:gutter="0" w:footer="0" w:header="0"/>
        </w:sectPr>
      </w:pPr>
    </w:p>
    <w:bookmarkStart w:id="173" w:name="page174"/>
    <w:bookmarkEnd w:id="173"/>
    <w:p>
      <w:pPr>
        <w:ind w:right="20"/>
        <w:spacing w:after="0" w:line="259" w:lineRule="auto"/>
        <w:rPr>
          <w:sz w:val="20"/>
          <w:szCs w:val="20"/>
          <w:color w:val="auto"/>
        </w:rPr>
      </w:pPr>
      <w:r>
        <w:rPr>
          <w:rFonts w:ascii="Arial" w:cs="Arial" w:eastAsia="Arial" w:hAnsi="Arial"/>
          <w:sz w:val="19"/>
          <w:szCs w:val="19"/>
          <w:i w:val="1"/>
          <w:iCs w:val="1"/>
          <w:color w:val="auto"/>
        </w:rPr>
        <w:t>Plan, the Employee should obtain independent professional advice. The Deferred Stock Units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Form of Settlement. </w:t>
      </w:r>
      <w:r>
        <w:rPr>
          <w:rFonts w:ascii="Arial" w:cs="Arial" w:eastAsia="Arial" w:hAnsi="Arial"/>
          <w:sz w:val="19"/>
          <w:szCs w:val="19"/>
          <w:color w:val="auto"/>
        </w:rPr>
        <w:t>Deferred Stock Units granted to employees resident in Hong Kong shall be paid in shares of Common Stock only.</w:t>
      </w:r>
    </w:p>
    <w:p>
      <w:pPr>
        <w:spacing w:after="0" w:line="227" w:lineRule="exact"/>
        <w:rPr>
          <w:sz w:val="20"/>
          <w:szCs w:val="20"/>
          <w:color w:val="auto"/>
        </w:rPr>
      </w:pPr>
    </w:p>
    <w:p>
      <w:pPr>
        <w:jc w:val="both"/>
        <w:ind w:right="80"/>
        <w:spacing w:after="0" w:line="273" w:lineRule="auto"/>
        <w:rPr>
          <w:sz w:val="20"/>
          <w:szCs w:val="20"/>
          <w:color w:val="auto"/>
        </w:rPr>
      </w:pPr>
      <w:r>
        <w:rPr>
          <w:rFonts w:ascii="Arial" w:cs="Arial" w:eastAsia="Arial" w:hAnsi="Arial"/>
          <w:sz w:val="19"/>
          <w:szCs w:val="19"/>
          <w:b w:val="1"/>
          <w:bCs w:val="1"/>
          <w:color w:val="auto"/>
        </w:rPr>
        <w:t xml:space="preserve">Sale of Shares. </w:t>
      </w:r>
      <w:r>
        <w:rPr>
          <w:rFonts w:ascii="Arial" w:cs="Arial" w:eastAsia="Arial" w:hAnsi="Arial"/>
          <w:sz w:val="19"/>
          <w:szCs w:val="19"/>
          <w:color w:val="auto"/>
        </w:rPr>
        <w:t>Shares of Common Stock received under the Plan are accepted as a personal investment. In the event the Deferred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vest and shares of Common Stock are issued to the Employee within six months of the Grant Date, the Employee agrees that he or she will not dispose of the shares of Common Stock acquired prior to the six-month anniversary of the Grant Date.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b w:val="1"/>
          <w:bCs w:val="1"/>
          <w:color w:val="auto"/>
        </w:rPr>
        <w:t>Exchange Control Restrictions</w:t>
      </w:r>
      <w:r>
        <w:rPr>
          <w:rFonts w:ascii="Arial" w:cs="Arial" w:eastAsia="Arial" w:hAnsi="Arial"/>
          <w:sz w:val="16"/>
          <w:szCs w:val="16"/>
          <w:color w:val="auto"/>
        </w:rPr>
        <w:t>. The Employee must repatriate and convert into local currency any cash dividends paid on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within one-hundred eighty (180) days and all proceeds received from the sale of shares of Common Stock to India within ninety (90) days of receipt, or within such other period of time as may be required under applicable regulations. The Employee must maintain the foreign inward remittance certificate received from the bank where the foreign currency is deposited in the event that the Reserve Bank of India or the Employer requests proof of repatriation. It is the Employee’s responsibility to comply with applicable exchange control laws in India.</w:t>
      </w:r>
    </w:p>
    <w:p>
      <w:pPr>
        <w:spacing w:after="0" w:line="126" w:lineRule="exact"/>
        <w:rPr>
          <w:sz w:val="20"/>
          <w:szCs w:val="20"/>
          <w:color w:val="auto"/>
        </w:rPr>
      </w:pPr>
    </w:p>
    <w:p>
      <w:pPr>
        <w:jc w:val="both"/>
        <w:ind w:right="180"/>
        <w:spacing w:after="0" w:line="29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of Common Stock held outside India) in his or her annual tax return. It is the Employee’s responsibility to comply with this reporting obligation and the Employee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Language Consent and Notification</w:t>
      </w:r>
      <w:r>
        <w:rPr>
          <w:rFonts w:ascii="Arial" w:cs="Arial" w:eastAsia="Arial" w:hAnsi="Arial"/>
          <w:sz w:val="18"/>
          <w:szCs w:val="18"/>
          <w:color w:val="auto"/>
        </w:rPr>
        <w:t>. A translation of the documents relating to this grant into Bahasa Indonesia can be provided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upon request to Tyas Nugroho, HR Solutions Team Lead, at tnugroho@mdlz.com. By accepting the grant, the Employee (i) confirms having read and understood the documents relating to this grant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623" w:right="259" w:bottom="1440" w:gutter="0" w:footer="0" w:header="0"/>
        </w:sectPr>
      </w:pPr>
    </w:p>
    <w:bookmarkStart w:id="174" w:name="page175"/>
    <w:bookmarkEnd w:id="174"/>
    <w:p>
      <w:pPr>
        <w:ind w:right="60"/>
        <w:spacing w:after="0" w:line="317" w:lineRule="auto"/>
        <w:rPr>
          <w:sz w:val="20"/>
          <w:szCs w:val="20"/>
          <w:color w:val="auto"/>
        </w:rPr>
      </w:pPr>
      <w:r>
        <w:rPr>
          <w:rFonts w:ascii="Arial" w:cs="Arial" w:eastAsia="Arial" w:hAnsi="Arial"/>
          <w:sz w:val="17"/>
          <w:szCs w:val="17"/>
          <w:b w:val="1"/>
          <w:bCs w:val="1"/>
          <w:color w:val="auto"/>
        </w:rPr>
        <w:t>Language Consent and Notification</w:t>
      </w:r>
      <w:r>
        <w:rPr>
          <w:rFonts w:ascii="Arial" w:cs="Arial" w:eastAsia="Arial" w:hAnsi="Arial"/>
          <w:sz w:val="17"/>
          <w:szCs w:val="17"/>
          <w:color w:val="auto"/>
        </w:rPr>
        <w:t>. Terjemahan dari dokumen-dokumen terkait dengan pemberian ini ke Bahasa Indonesia dapat disediakan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untuk anda berdasarkan permintaan kepada Tyas Nugroho, HR Solutions Team Lead, at </w:t>
      </w:r>
      <w:r>
        <w:rPr>
          <w:rFonts w:ascii="Arial" w:cs="Arial" w:eastAsia="Arial" w:hAnsi="Arial"/>
          <w:sz w:val="18"/>
          <w:szCs w:val="18"/>
          <w:u w:val="single" w:color="auto"/>
          <w:color w:val="0000FF"/>
        </w:rPr>
        <w:t>tnugroho@mdlz.com</w:t>
      </w:r>
      <w:r>
        <w:rPr>
          <w:rFonts w:ascii="Arial" w:cs="Arial" w:eastAsia="Arial" w:hAnsi="Arial"/>
          <w:sz w:val="17"/>
          <w:szCs w:val="17"/>
          <w:color w:val="auto"/>
        </w:rPr>
        <w:t>. Dengan menerima hibah, anda</w:t>
      </w:r>
    </w:p>
    <w:p>
      <w:pPr>
        <w:spacing w:after="0" w:line="1" w:lineRule="exact"/>
        <w:rPr>
          <w:sz w:val="20"/>
          <w:szCs w:val="20"/>
          <w:color w:val="auto"/>
        </w:rPr>
      </w:pPr>
    </w:p>
    <w:p>
      <w:pPr>
        <w:ind w:right="100" w:firstLine="8"/>
        <w:spacing w:after="0" w:line="293" w:lineRule="auto"/>
        <w:tabs>
          <w:tab w:leader="none" w:pos="236"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90"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In addition, if the Employee remits funds into or out of Indonesia, the Indonesian bank through which the transaction is made will submit a report on the transaction to the Bank of Indonesia for statistical reporting purposes. For transactions of USD $10,000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30" w:right="2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Employee is a director, shadow director or secretary of an Irish subsidiary or affiliate, the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must notify the Irish subsidiary or affiliate in writing if (1) the Employee receives or disposes of an interest exceeding 1% of the Company (e.g.,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222"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b w:val="1"/>
          <w:bCs w:val="1"/>
          <w:i w:val="1"/>
          <w:iCs w:val="1"/>
          <w:color w:val="auto"/>
        </w:rPr>
        <w:t>The Employee understands that the Mondelēz Group may hold and process certain personal information about the Employee, including, but not limited to, the Employee’s name, home address, email address and telephone number, date of birth, social insurance (to the extent permitted under Italian law), passport or other identification number, salary, nationality, job title, any shares of Common Stock or directorships held in the Mondelēz Group, details of all Deferred Stock Units or other entitlement to shares of Common Stock granted, awarded, canceled, exercised, vested, unvested or outstanding in the Employee’s favor, for the exclusive purpose of implementing, managing and administering the Plan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w:t>
      </w:r>
    </w:p>
    <w:p>
      <w:pPr>
        <w:spacing w:after="0" w:line="16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The Employee also understands that providing the Company with Data is necessary for the performance of the Plan and that the Employee’s refusal to provide such Data would make it impossible for the Company to perform its contractual obligations and may affect the Employee’s ability to participate in the Plan. The Controller of personal data processing is Mondelēz International, Inc., with registered offices at Three Parkway North, Deerfield, Illinois 60015, United States of America, and, pursuant to Legislative Decree no. 196/2003, its representative in Italy is, Mondelēz Italia S.r.L. Via Nizzoli, 3, Milano, Italy 20147</w:t>
      </w:r>
      <w:r>
        <w:rPr>
          <w:rFonts w:ascii="Arial" w:cs="Arial" w:eastAsia="Arial" w:hAnsi="Arial"/>
          <w:sz w:val="18"/>
          <w:szCs w:val="18"/>
          <w:b w:val="1"/>
          <w:bCs w:val="1"/>
          <w:color w:val="auto"/>
        </w:rPr>
        <w:t>.</w:t>
      </w:r>
    </w:p>
    <w:p>
      <w:pPr>
        <w:spacing w:after="0" w:line="165"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b w:val="1"/>
          <w:bCs w:val="1"/>
          <w:i w:val="1"/>
          <w:iCs w:val="1"/>
          <w:color w:val="auto"/>
        </w:rPr>
        <w:t>The Employee understands that Data will not be publicized, but it may be transferred to banks, other financial institutions or brokers involved in the management and administration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Data may also be transferred to the Company’s stock plan service provider, UBS Financial Services, Inc., or such other administrator that may be engaged by the Company in the future. The Employee further understands that the Mondelēz Group will transfer Data among themselves as necessary for the purpose of implementing, administering and managing the Employee’s participation in the Plan, and that the Mondelēz Group may further transfer Data to third parties assisting the Company in the implementation, administration and management of the Plan, including any requisite transfer of Data to a broker or other third party with whom the Employee may elect to deposit any shares of Common Stock acquired at vesting of the Deferred Stock Units. Such recipients may receive, possess, use, retain and transfer Data in electronic or other form, for the purposes of implementing, administering and managing the Employee’s participation in the Plan. The Employee understands that these recipients may be located in or outside the European Economic Area, such as in the United States or elsewhere. Should the Company exercise its discretion in suspending all necessary legal obligations connected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622" w:right="239" w:bottom="1440" w:gutter="0" w:footer="0" w:header="0"/>
        </w:sectPr>
      </w:pPr>
    </w:p>
    <w:bookmarkStart w:id="176" w:name="page177"/>
    <w:bookmarkEnd w:id="176"/>
    <w:p>
      <w:pPr>
        <w:ind w:right="460"/>
        <w:spacing w:after="0" w:line="260" w:lineRule="auto"/>
        <w:rPr>
          <w:sz w:val="20"/>
          <w:szCs w:val="20"/>
          <w:color w:val="auto"/>
        </w:rPr>
      </w:pPr>
      <w:r>
        <w:rPr>
          <w:rFonts w:ascii="Arial" w:cs="Arial" w:eastAsia="Arial" w:hAnsi="Arial"/>
          <w:sz w:val="20"/>
          <w:szCs w:val="20"/>
          <w:b w:val="1"/>
          <w:bCs w:val="1"/>
          <w:i w:val="1"/>
          <w:iCs w:val="1"/>
          <w:color w:val="auto"/>
        </w:rPr>
        <w:t>with the management and administration of the Plan, it will delete Data as soon as it has completed all the necessary legal obligations connected with the management and administration of the Plan.</w:t>
      </w:r>
    </w:p>
    <w:p>
      <w:pPr>
        <w:spacing w:after="0" w:line="17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The Employee understands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1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the European Economic Area, as herein specified and pursuant to applicable laws and regulations, does not require the Employee’s consent thereto as the processing is necessary to performance of contractual obligations related to implementation, administration and management of the Plan, which represents the legal basis for the processing. The Employee understands that, pursuant to Section 7 of the Legislative Decree no. 196/2003, the Employee has the right to, including but not limited to, access, delete, update, correct or terminate, for legitimate reason, the Data processing. The Employee also understands that they have the right to data portability and to lodge a complaint with the Italian supervisory authority. Furthermore, the Employee is aware that Data will not be used for direct marketing purposes. In addition, Data provided can be reviewed and questions or complaints can be addressed by contacting the Employee’s local human resources representative.</w:t>
      </w:r>
    </w:p>
    <w:p>
      <w:pPr>
        <w:spacing w:after="0" w:line="139"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accepting the grant of Deferred Stock Units, the Employee acknowledges that he or she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and the Agreement and has reviewed the Plan and the Agreement, including this Appendix A, in their entirety and fully understands and accepts all provisions of the Plan and the Agreement, including this Appendix A.</w:t>
      </w:r>
    </w:p>
    <w:p>
      <w:pPr>
        <w:spacing w:after="0" w:line="16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included in this Appendix 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are beneficial owners of the investment pursuant to Italian money laundering provisions.</w:t>
      </w:r>
    </w:p>
    <w:p>
      <w:pPr>
        <w:spacing w:after="0" w:line="157"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color w:val="auto"/>
        </w:rPr>
        <w:t xml:space="preserve">Foreign Financial Assets Tax. </w:t>
      </w:r>
      <w:r>
        <w:rPr>
          <w:rFonts w:ascii="Arial" w:cs="Arial" w:eastAsia="Arial" w:hAnsi="Arial"/>
          <w:sz w:val="18"/>
          <w:szCs w:val="18"/>
          <w:color w:val="auto"/>
        </w:rPr>
        <w:t>The fair market value of any shares of Common Stock held outside Italy is subject to a foreign assets tax. The</w:t>
      </w:r>
      <w:r>
        <w:rPr>
          <w:rFonts w:ascii="Arial" w:cs="Arial" w:eastAsia="Arial" w:hAnsi="Arial"/>
          <w:sz w:val="18"/>
          <w:szCs w:val="18"/>
          <w:b w:val="1"/>
          <w:bCs w:val="1"/>
          <w:color w:val="auto"/>
        </w:rPr>
        <w:t xml:space="preserve"> </w:t>
      </w:r>
      <w:r>
        <w:rPr>
          <w:rFonts w:ascii="Arial" w:cs="Arial" w:eastAsia="Arial" w:hAnsi="Arial"/>
          <w:sz w:val="18"/>
          <w:szCs w:val="18"/>
          <w:color w:val="auto"/>
        </w:rPr>
        <w:t>fair market value is considered to be the value of the shares of Common Stock on the Nasdaq Global Select Market on December 31 of each year or on the last day the Employee held the shares (in such case, or when the shares of Common Stock are acquired during the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60"/>
          </w:cols>
          <w:pgMar w:left="240" w:top="622" w:right="299" w:bottom="1440" w:gutter="0" w:footer="0" w:header="0"/>
        </w:sectPr>
      </w:pPr>
    </w:p>
    <w:bookmarkStart w:id="177" w:name="page178"/>
    <w:bookmarkEnd w:id="177"/>
    <w:p>
      <w:pPr>
        <w:ind w:right="20"/>
        <w:spacing w:after="0" w:line="260" w:lineRule="auto"/>
        <w:rPr>
          <w:sz w:val="20"/>
          <w:szCs w:val="20"/>
          <w:color w:val="auto"/>
        </w:rPr>
      </w:pPr>
      <w:r>
        <w:rPr>
          <w:rFonts w:ascii="Arial" w:cs="Arial" w:eastAsia="Arial" w:hAnsi="Arial"/>
          <w:sz w:val="20"/>
          <w:szCs w:val="20"/>
          <w:color w:val="auto"/>
        </w:rPr>
        <w:t>course of the year, the tax is levied in proportion to the actual days of holding over the calendar year). The Employee should consult with his or her personal tax advisor about the foreign financial assets tax.</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Employee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Employee is required to complete and submit a tax registration application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Commissioner of Income Tax within 30 days of first vesting in the Deferred Stock Units. The registration should be completed through the online portal “I TAX” and is a one-time only registration. The Employee is solely responsible for ensuring compliance with all registration requirements in Kenya.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16"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Plan does not constitute the marketing or offering of securities in Lebanon pursuant to Law No. 161 (2011),</w:t>
      </w:r>
      <w:r>
        <w:rPr>
          <w:rFonts w:ascii="Arial" w:cs="Arial" w:eastAsia="Arial" w:hAnsi="Arial"/>
          <w:sz w:val="19"/>
          <w:szCs w:val="19"/>
          <w:b w:val="1"/>
          <w:bCs w:val="1"/>
          <w:color w:val="auto"/>
        </w:rPr>
        <w:t xml:space="preserve"> </w:t>
      </w:r>
      <w:r>
        <w:rPr>
          <w:rFonts w:ascii="Arial" w:cs="Arial" w:eastAsia="Arial" w:hAnsi="Arial"/>
          <w:sz w:val="19"/>
          <w:szCs w:val="19"/>
          <w:color w:val="auto"/>
        </w:rPr>
        <w:t>the Capital Markets Law. Offerings under the Plan are being made only to eligible employees of the Mondelēz Group.</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623" w:right="27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7"/>
              </w:rPr>
              <w:t>The Employee explicitly and unambiguously consents to the collection, use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Pekerja  dengan  ini  secara  eksplisit  dan  tanpa  sebarang  keraguan</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7"/>
              </w:rPr>
              <w:t>and transfer, in electronic or other form, of the Employee’s personal data as</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mengizinkan pengumpulan, penggunaan dan pemindahan, dalam bentuk</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6"/>
              </w:rPr>
              <w:t>described in this Agreement and any other Deferred Stock Unit grant</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2"/>
              </w:rPr>
              <w:t>elektronik atau lain-lain, data peribadi Pekerja seperti yang diterangkan</w:t>
            </w:r>
          </w:p>
        </w:tc>
        <w:tc>
          <w:tcPr>
            <w:tcW w:w="0" w:type="dxa"/>
            <w:vAlign w:val="bottom"/>
          </w:tcPr>
          <w:p>
            <w:pPr>
              <w:spacing w:after="0"/>
              <w:rPr>
                <w:sz w:val="1"/>
                <w:szCs w:val="1"/>
                <w:color w:val="auto"/>
              </w:rPr>
            </w:pPr>
          </w:p>
        </w:tc>
      </w:tr>
      <w:tr>
        <w:trPr>
          <w:trHeight w:val="190"/>
        </w:trPr>
        <w:tc>
          <w:tcPr>
            <w:tcW w:w="5680" w:type="dxa"/>
            <w:vAlign w:val="bottom"/>
            <w:gridSpan w:val="4"/>
          </w:tcPr>
          <w:p>
            <w:pPr>
              <w:spacing w:after="0" w:line="190" w:lineRule="exact"/>
              <w:rPr>
                <w:sz w:val="20"/>
                <w:szCs w:val="20"/>
                <w:color w:val="auto"/>
              </w:rPr>
            </w:pPr>
            <w:r>
              <w:rPr>
                <w:rFonts w:ascii="Arial" w:cs="Arial" w:eastAsia="Arial" w:hAnsi="Arial"/>
                <w:sz w:val="18"/>
                <w:szCs w:val="18"/>
                <w:b w:val="1"/>
                <w:bCs w:val="1"/>
                <w:i w:val="1"/>
                <w:iCs w:val="1"/>
                <w:color w:val="auto"/>
                <w:w w:val="94"/>
              </w:rPr>
              <w:t>materials (“Data”) by and among, as applicable, the Employer and the</w:t>
            </w:r>
          </w:p>
        </w:tc>
        <w:tc>
          <w:tcPr>
            <w:tcW w:w="5680" w:type="dxa"/>
            <w:vAlign w:val="bottom"/>
            <w:gridSpan w:val="5"/>
          </w:tcPr>
          <w:p>
            <w:pPr>
              <w:ind w:left="40"/>
              <w:spacing w:after="0" w:line="190" w:lineRule="exact"/>
              <w:rPr>
                <w:sz w:val="20"/>
                <w:szCs w:val="20"/>
                <w:color w:val="auto"/>
              </w:rPr>
            </w:pPr>
            <w:r>
              <w:rPr>
                <w:rFonts w:ascii="Arial" w:cs="Arial" w:eastAsia="Arial" w:hAnsi="Arial"/>
                <w:sz w:val="18"/>
                <w:szCs w:val="18"/>
                <w:b w:val="1"/>
                <w:bCs w:val="1"/>
                <w:i w:val="1"/>
                <w:iCs w:val="1"/>
                <w:color w:val="auto"/>
                <w:w w:val="94"/>
              </w:rPr>
              <w:t>dalam Perjanjian ini serta mana-mana bahan-bahan geran Unit Saham</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gridSpan w:val="4"/>
          </w:tcPr>
          <w:p>
            <w:pPr>
              <w:spacing w:after="0" w:line="196" w:lineRule="exact"/>
              <w:rPr>
                <w:sz w:val="20"/>
                <w:szCs w:val="20"/>
                <w:color w:val="auto"/>
              </w:rPr>
            </w:pPr>
            <w:r>
              <w:rPr>
                <w:rFonts w:ascii="Arial" w:cs="Arial" w:eastAsia="Arial" w:hAnsi="Arial"/>
                <w:sz w:val="18"/>
                <w:szCs w:val="18"/>
                <w:b w:val="1"/>
                <w:bCs w:val="1"/>
                <w:i w:val="1"/>
                <w:iCs w:val="1"/>
                <w:color w:val="auto"/>
                <w:w w:val="88"/>
              </w:rPr>
              <w:t>Mondelçz Group for the exclusive purpose of implementing, administering</w:t>
            </w:r>
          </w:p>
        </w:tc>
        <w:tc>
          <w:tcPr>
            <w:tcW w:w="5680" w:type="dxa"/>
            <w:vAlign w:val="bottom"/>
            <w:gridSpan w:val="5"/>
          </w:tcPr>
          <w:p>
            <w:pPr>
              <w:ind w:left="40"/>
              <w:spacing w:after="0" w:line="196" w:lineRule="exact"/>
              <w:rPr>
                <w:sz w:val="20"/>
                <w:szCs w:val="20"/>
                <w:color w:val="auto"/>
              </w:rPr>
            </w:pPr>
            <w:r>
              <w:rPr>
                <w:rFonts w:ascii="Arial" w:cs="Arial" w:eastAsia="Arial" w:hAnsi="Arial"/>
                <w:sz w:val="18"/>
                <w:szCs w:val="18"/>
                <w:b w:val="1"/>
                <w:bCs w:val="1"/>
                <w:i w:val="1"/>
                <w:iCs w:val="1"/>
                <w:color w:val="auto"/>
                <w:w w:val="89"/>
              </w:rPr>
              <w:t>Tertunda (“Data”) oleh dan di antara, seperti mana yang terpakai, Majikan</w:t>
            </w:r>
          </w:p>
        </w:tc>
        <w:tc>
          <w:tcPr>
            <w:tcW w:w="0" w:type="dxa"/>
            <w:vAlign w:val="bottom"/>
          </w:tcPr>
          <w:p>
            <w:pPr>
              <w:spacing w:after="0"/>
              <w:rPr>
                <w:sz w:val="1"/>
                <w:szCs w:val="1"/>
                <w:color w:val="auto"/>
              </w:rPr>
            </w:pPr>
          </w:p>
        </w:tc>
      </w:tr>
      <w:tr>
        <w:trPr>
          <w:trHeight w:val="20"/>
        </w:trPr>
        <w:tc>
          <w:tcPr>
            <w:tcW w:w="56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8"/>
              </w:rPr>
              <w:t>and managing the Employee’s participation in the Plan. The Data is</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serta  Kumpulan  Mondelez  untuk  tujuan  ekslusif  bagi  melaksanakan,</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0"/>
              </w:rPr>
              <w:t>supplied by the Employer and also by the Employee through information</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mentadbir dan menguruskan penyertaan Pekerja dalam Pelan. Data telah</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collected in connection with the Agreement and the Plan.</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dibekalkan oleh pihak Majikan dan juga oleh Pekerja melalui informasi</w:t>
            </w:r>
          </w:p>
        </w:tc>
        <w:tc>
          <w:tcPr>
            <w:tcW w:w="0" w:type="dxa"/>
            <w:vAlign w:val="bottom"/>
          </w:tcPr>
          <w:p>
            <w:pPr>
              <w:spacing w:after="0"/>
              <w:rPr>
                <w:sz w:val="1"/>
                <w:szCs w:val="1"/>
                <w:color w:val="auto"/>
              </w:rPr>
            </w:pPr>
          </w:p>
        </w:tc>
      </w:tr>
      <w:tr>
        <w:trPr>
          <w:trHeight w:val="230"/>
        </w:trPr>
        <w:tc>
          <w:tcPr>
            <w:tcW w:w="568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w w:val="89"/>
              </w:rPr>
              <w:t>The Employee understands that the Company and the Employer may hold</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yang telah dikumpul berkaitan dengan Perjanjian dan Pelan.</w:t>
            </w:r>
          </w:p>
        </w:tc>
        <w:tc>
          <w:tcPr>
            <w:tcW w:w="0" w:type="dxa"/>
            <w:vAlign w:val="bottom"/>
          </w:tcPr>
          <w:p>
            <w:pPr>
              <w:spacing w:after="0"/>
              <w:rPr>
                <w:sz w:val="1"/>
                <w:szCs w:val="1"/>
                <w:color w:val="auto"/>
              </w:rPr>
            </w:pPr>
          </w:p>
        </w:tc>
      </w:tr>
      <w:tr>
        <w:trPr>
          <w:trHeight w:val="202"/>
        </w:trPr>
        <w:tc>
          <w:tcPr>
            <w:tcW w:w="568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8"/>
              </w:rPr>
              <w:t>certain personal information about the Employee, including, but not limited</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4"/>
              </w:rPr>
              <w:t>Pekerja memahami bahawa Syarikat dan Majikan mungkin memegang</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4"/>
              </w:rPr>
              <w:t>to, the Employee’s name, home address, email address and telephone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9"/>
              </w:rPr>
              <w:t>maklumat peribadi tertentu tentang Pekerja, termasuk, tetapi tidak terhad</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number, date of birth, social insurance number, passport or other</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4"/>
              </w:rPr>
              <w:t>kepada, nama Pekerja, alamat rumah dan nombor telefon, almat emal,</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identification number, salary, nationality, job title, any shares of stock or</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2"/>
              </w:rPr>
              <w:t>tarikh lahir, insurans sosial, nombor pasport atau pengenalan lain, gaji,</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directorships held in the Company, details of all Deferred Stock Units or</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1"/>
              </w:rPr>
              <w:t>kewarganegaraan,  jawatan,  apa-apa  syer  dalam  Saham  atau  jawatan</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3"/>
              </w:rPr>
              <w:t>any other entitlement to shares of stock awarded, canceled, exercised,</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9"/>
              </w:rPr>
              <w:t>pengarah yang dipegang dalam Syarikat, maklumat berkaitan semua Unit</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8"/>
              </w:rPr>
              <w:t>vested, unvested or outstanding in the Employee’s favor, for the exclusive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Saham Tertunda atau apa-apa kelayakan lain untuk syer dalam saham</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purpose of implementing, administering and managing the Plan.</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yang dianugerahkan, dibatalkan, dilaksanakan, terletak hak, tidak diletak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4"/>
              </w:rPr>
              <w:t>hak ataupun yang belum dijelaskan bagi faedah Pekerja, untuk tujuan</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0"/>
              </w:rPr>
              <w:t>The Employee understands that Data will be transferred to UBS Financial</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88"/>
              </w:rPr>
              <w:t>eksklusif bagi melaksanakan, mentadbir dan menguruskan Pelan tersebut.</w:t>
            </w:r>
          </w:p>
        </w:tc>
        <w:tc>
          <w:tcPr>
            <w:tcW w:w="0" w:type="dxa"/>
            <w:vAlign w:val="bottom"/>
          </w:tcPr>
          <w:p>
            <w:pPr>
              <w:spacing w:after="0"/>
              <w:rPr>
                <w:sz w:val="1"/>
                <w:szCs w:val="1"/>
                <w:color w:val="auto"/>
              </w:rPr>
            </w:pPr>
          </w:p>
        </w:tc>
      </w:tr>
      <w:tr>
        <w:trPr>
          <w:trHeight w:val="190"/>
        </w:trPr>
        <w:tc>
          <w:tcPr>
            <w:tcW w:w="5680" w:type="dxa"/>
            <w:vAlign w:val="bottom"/>
            <w:gridSpan w:val="4"/>
          </w:tcPr>
          <w:p>
            <w:pPr>
              <w:spacing w:after="0" w:line="190" w:lineRule="exact"/>
              <w:rPr>
                <w:sz w:val="20"/>
                <w:szCs w:val="20"/>
                <w:color w:val="auto"/>
              </w:rPr>
            </w:pPr>
            <w:r>
              <w:rPr>
                <w:rFonts w:ascii="Arial" w:cs="Arial" w:eastAsia="Arial" w:hAnsi="Arial"/>
                <w:sz w:val="18"/>
                <w:szCs w:val="18"/>
                <w:b w:val="1"/>
                <w:bCs w:val="1"/>
                <w:i w:val="1"/>
                <w:iCs w:val="1"/>
                <w:color w:val="auto"/>
                <w:w w:val="87"/>
              </w:rPr>
              <w:t>Services, Inc. (“UBS”), or such other stock plan service provider as may be</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7"/>
              </w:rPr>
              <w:t>selected by the Company in the future, which is assisting the Company with</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7"/>
              </w:rPr>
              <w:t>Pekerja memahami bahawa Data tersebut akan dipindahkan ke UBS</w:t>
            </w:r>
          </w:p>
        </w:tc>
        <w:tc>
          <w:tcPr>
            <w:tcW w:w="0" w:type="dxa"/>
            <w:vAlign w:val="bottom"/>
          </w:tcPr>
          <w:p>
            <w:pPr>
              <w:spacing w:after="0"/>
              <w:rPr>
                <w:sz w:val="1"/>
                <w:szCs w:val="1"/>
                <w:color w:val="auto"/>
              </w:rPr>
            </w:pPr>
          </w:p>
        </w:tc>
      </w:tr>
      <w:tr>
        <w:trPr>
          <w:trHeight w:val="190"/>
        </w:trPr>
        <w:tc>
          <w:tcPr>
            <w:tcW w:w="5680" w:type="dxa"/>
            <w:vAlign w:val="bottom"/>
            <w:gridSpan w:val="4"/>
          </w:tcPr>
          <w:p>
            <w:pPr>
              <w:spacing w:after="0" w:line="190" w:lineRule="exact"/>
              <w:rPr>
                <w:sz w:val="20"/>
                <w:szCs w:val="20"/>
                <w:color w:val="auto"/>
              </w:rPr>
            </w:pPr>
            <w:r>
              <w:rPr>
                <w:rFonts w:ascii="Arial" w:cs="Arial" w:eastAsia="Arial" w:hAnsi="Arial"/>
                <w:sz w:val="18"/>
                <w:szCs w:val="18"/>
                <w:b w:val="1"/>
                <w:bCs w:val="1"/>
                <w:i w:val="1"/>
                <w:iCs w:val="1"/>
                <w:color w:val="auto"/>
                <w:w w:val="95"/>
              </w:rPr>
              <w:t>the implementation, administration and management of the Plan. The</w:t>
            </w:r>
          </w:p>
        </w:tc>
        <w:tc>
          <w:tcPr>
            <w:tcW w:w="5680" w:type="dxa"/>
            <w:vAlign w:val="bottom"/>
            <w:gridSpan w:val="5"/>
          </w:tcPr>
          <w:p>
            <w:pPr>
              <w:ind w:left="40"/>
              <w:spacing w:after="0" w:line="190" w:lineRule="exact"/>
              <w:rPr>
                <w:sz w:val="20"/>
                <w:szCs w:val="20"/>
                <w:color w:val="auto"/>
              </w:rPr>
            </w:pPr>
            <w:r>
              <w:rPr>
                <w:rFonts w:ascii="Arial" w:cs="Arial" w:eastAsia="Arial" w:hAnsi="Arial"/>
                <w:sz w:val="18"/>
                <w:szCs w:val="18"/>
                <w:b w:val="1"/>
                <w:bCs w:val="1"/>
                <w:i w:val="1"/>
                <w:iCs w:val="1"/>
                <w:color w:val="auto"/>
                <w:w w:val="91"/>
              </w:rPr>
              <w:t>Financial  Services,  Inc.  (“UBS”)  atau  pembekal  perkhidmatan  pelan</w:t>
            </w:r>
          </w:p>
        </w:tc>
        <w:tc>
          <w:tcPr>
            <w:tcW w:w="0" w:type="dxa"/>
            <w:vAlign w:val="bottom"/>
          </w:tcPr>
          <w:p>
            <w:pPr>
              <w:spacing w:after="0"/>
              <w:rPr>
                <w:sz w:val="1"/>
                <w:szCs w:val="1"/>
                <w:color w:val="auto"/>
              </w:rPr>
            </w:pPr>
          </w:p>
        </w:tc>
      </w:tr>
      <w:tr>
        <w:trPr>
          <w:trHeight w:val="20"/>
        </w:trPr>
        <w:tc>
          <w:tcPr>
            <w:tcW w:w="5680" w:type="dxa"/>
            <w:vAlign w:val="bottom"/>
            <w:gridSpan w:val="4"/>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7"/>
              </w:rPr>
              <w:t>Employee understands that Data may also be transferred to the Company’s</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saham lain yang mungkin dipilih oleh Syarikat pada masa hadapan, yang</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0"/>
              </w:rPr>
              <w:t>independent registered public accounting firm, PricewaterhouseCoopers</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3"/>
              </w:rPr>
              <w:t>membantu Syarikat melaksanakan, mentadbir dan menguruskan Pelan</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4"/>
              </w:rPr>
              <w:t>LLP, or such other public accounting firm that may be engaged by the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4"/>
              </w:rPr>
              <w:t>tersebut. Pekerja memahami bahawa Data juga mungkin dipindahkan</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Company in the future.</w:t>
            </w: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kepada   firma   akauntansi   awam   berdaftar   bebas   Syarikat,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w w:val="90"/>
              </w:rPr>
              <w:t>PricewaterhouseCoopers  LLP,  atau  firma  akauntansi  awam  lain  yang</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6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mungkin digunakan oleh Syarikat pada masa hadapan.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3802380</wp:posOffset>
            </wp:positionH>
            <wp:positionV relativeFrom="page">
              <wp:posOffset>492125</wp:posOffset>
            </wp:positionV>
            <wp:extent cx="8890" cy="8890"/>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492125</wp:posOffset>
            </wp:positionV>
            <wp:extent cx="8890" cy="8890"/>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492125</wp:posOffset>
            </wp:positionV>
            <wp:extent cx="8890" cy="8890"/>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3853815</wp:posOffset>
            </wp:positionH>
            <wp:positionV relativeFrom="page">
              <wp:posOffset>492125</wp:posOffset>
            </wp:positionV>
            <wp:extent cx="8890" cy="8890"/>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3870960</wp:posOffset>
            </wp:positionH>
            <wp:positionV relativeFrom="page">
              <wp:posOffset>492125</wp:posOffset>
            </wp:positionV>
            <wp:extent cx="8890" cy="8890"/>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3888105</wp:posOffset>
            </wp:positionH>
            <wp:positionV relativeFrom="page">
              <wp:posOffset>492125</wp:posOffset>
            </wp:positionV>
            <wp:extent cx="8890" cy="8890"/>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3905250</wp:posOffset>
            </wp:positionH>
            <wp:positionV relativeFrom="page">
              <wp:posOffset>492125</wp:posOffset>
            </wp:positionV>
            <wp:extent cx="8890" cy="8890"/>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492125</wp:posOffset>
            </wp:positionV>
            <wp:extent cx="8890" cy="8890"/>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492125</wp:posOffset>
            </wp:positionV>
            <wp:extent cx="8890" cy="8890"/>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492125</wp:posOffset>
            </wp:positionV>
            <wp:extent cx="8890" cy="8890"/>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3973830</wp:posOffset>
            </wp:positionH>
            <wp:positionV relativeFrom="page">
              <wp:posOffset>492125</wp:posOffset>
            </wp:positionV>
            <wp:extent cx="8890" cy="8890"/>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3990975</wp:posOffset>
            </wp:positionH>
            <wp:positionV relativeFrom="page">
              <wp:posOffset>492125</wp:posOffset>
            </wp:positionV>
            <wp:extent cx="8890" cy="8890"/>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4008120</wp:posOffset>
            </wp:positionH>
            <wp:positionV relativeFrom="page">
              <wp:posOffset>492125</wp:posOffset>
            </wp:positionV>
            <wp:extent cx="8890" cy="8890"/>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4025265</wp:posOffset>
            </wp:positionH>
            <wp:positionV relativeFrom="page">
              <wp:posOffset>492125</wp:posOffset>
            </wp:positionV>
            <wp:extent cx="8890" cy="8890"/>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4042410</wp:posOffset>
            </wp:positionH>
            <wp:positionV relativeFrom="page">
              <wp:posOffset>492125</wp:posOffset>
            </wp:positionV>
            <wp:extent cx="8890" cy="8890"/>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4059555</wp:posOffset>
            </wp:positionH>
            <wp:positionV relativeFrom="page">
              <wp:posOffset>492125</wp:posOffset>
            </wp:positionV>
            <wp:extent cx="8890" cy="8890"/>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4076700</wp:posOffset>
            </wp:positionH>
            <wp:positionV relativeFrom="page">
              <wp:posOffset>492125</wp:posOffset>
            </wp:positionV>
            <wp:extent cx="8890" cy="8890"/>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492125</wp:posOffset>
            </wp:positionV>
            <wp:extent cx="8890" cy="8890"/>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4110990</wp:posOffset>
            </wp:positionH>
            <wp:positionV relativeFrom="page">
              <wp:posOffset>492125</wp:posOffset>
            </wp:positionV>
            <wp:extent cx="8890" cy="8890"/>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492125</wp:posOffset>
            </wp:positionV>
            <wp:extent cx="8890" cy="8890"/>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4145280</wp:posOffset>
            </wp:positionH>
            <wp:positionV relativeFrom="page">
              <wp:posOffset>492125</wp:posOffset>
            </wp:positionV>
            <wp:extent cx="8890" cy="8890"/>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4162425</wp:posOffset>
            </wp:positionH>
            <wp:positionV relativeFrom="page">
              <wp:posOffset>492125</wp:posOffset>
            </wp:positionV>
            <wp:extent cx="8890" cy="8890"/>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492125</wp:posOffset>
            </wp:positionV>
            <wp:extent cx="8890" cy="8890"/>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4196715</wp:posOffset>
            </wp:positionH>
            <wp:positionV relativeFrom="page">
              <wp:posOffset>492125</wp:posOffset>
            </wp:positionV>
            <wp:extent cx="8890" cy="8890"/>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492125</wp:posOffset>
            </wp:positionV>
            <wp:extent cx="8890" cy="8890"/>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4231005</wp:posOffset>
            </wp:positionH>
            <wp:positionV relativeFrom="page">
              <wp:posOffset>492125</wp:posOffset>
            </wp:positionV>
            <wp:extent cx="8890" cy="8890"/>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4248150</wp:posOffset>
            </wp:positionH>
            <wp:positionV relativeFrom="page">
              <wp:posOffset>492125</wp:posOffset>
            </wp:positionV>
            <wp:extent cx="8890" cy="8890"/>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492125</wp:posOffset>
            </wp:positionV>
            <wp:extent cx="8890" cy="8890"/>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4282440</wp:posOffset>
            </wp:positionH>
            <wp:positionV relativeFrom="page">
              <wp:posOffset>492125</wp:posOffset>
            </wp:positionV>
            <wp:extent cx="8890" cy="8890"/>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4299585</wp:posOffset>
            </wp:positionH>
            <wp:positionV relativeFrom="page">
              <wp:posOffset>492125</wp:posOffset>
            </wp:positionV>
            <wp:extent cx="8890" cy="8890"/>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492125</wp:posOffset>
            </wp:positionV>
            <wp:extent cx="8890" cy="8890"/>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492125</wp:posOffset>
            </wp:positionV>
            <wp:extent cx="8890" cy="8890"/>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4351020</wp:posOffset>
            </wp:positionH>
            <wp:positionV relativeFrom="page">
              <wp:posOffset>492125</wp:posOffset>
            </wp:positionV>
            <wp:extent cx="8890" cy="8890"/>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4368165</wp:posOffset>
            </wp:positionH>
            <wp:positionV relativeFrom="page">
              <wp:posOffset>492125</wp:posOffset>
            </wp:positionV>
            <wp:extent cx="8890" cy="8890"/>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492125</wp:posOffset>
            </wp:positionV>
            <wp:extent cx="8890" cy="8890"/>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492125</wp:posOffset>
            </wp:positionV>
            <wp:extent cx="8890" cy="8890"/>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4419600</wp:posOffset>
            </wp:positionH>
            <wp:positionV relativeFrom="page">
              <wp:posOffset>492125</wp:posOffset>
            </wp:positionV>
            <wp:extent cx="8890" cy="8890"/>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4436745</wp:posOffset>
            </wp:positionH>
            <wp:positionV relativeFrom="page">
              <wp:posOffset>492125</wp:posOffset>
            </wp:positionV>
            <wp:extent cx="8890" cy="8890"/>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492125</wp:posOffset>
            </wp:positionV>
            <wp:extent cx="8890" cy="8890"/>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4471035</wp:posOffset>
            </wp:positionH>
            <wp:positionV relativeFrom="page">
              <wp:posOffset>492125</wp:posOffset>
            </wp:positionV>
            <wp:extent cx="8890" cy="8890"/>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492125</wp:posOffset>
            </wp:positionV>
            <wp:extent cx="8890" cy="8890"/>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492125</wp:posOffset>
            </wp:positionV>
            <wp:extent cx="8890" cy="8890"/>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4522470</wp:posOffset>
            </wp:positionH>
            <wp:positionV relativeFrom="page">
              <wp:posOffset>492125</wp:posOffset>
            </wp:positionV>
            <wp:extent cx="8890" cy="8890"/>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4539615</wp:posOffset>
            </wp:positionH>
            <wp:positionV relativeFrom="page">
              <wp:posOffset>492125</wp:posOffset>
            </wp:positionV>
            <wp:extent cx="8890" cy="8890"/>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4556760</wp:posOffset>
            </wp:positionH>
            <wp:positionV relativeFrom="page">
              <wp:posOffset>492125</wp:posOffset>
            </wp:positionV>
            <wp:extent cx="8890" cy="8890"/>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4573905</wp:posOffset>
            </wp:positionH>
            <wp:positionV relativeFrom="page">
              <wp:posOffset>492125</wp:posOffset>
            </wp:positionV>
            <wp:extent cx="8890" cy="8890"/>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492125</wp:posOffset>
            </wp:positionV>
            <wp:extent cx="8890" cy="8890"/>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492125</wp:posOffset>
            </wp:positionV>
            <wp:extent cx="8890" cy="8890"/>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492125</wp:posOffset>
            </wp:positionV>
            <wp:extent cx="8890" cy="8890"/>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4642485</wp:posOffset>
            </wp:positionH>
            <wp:positionV relativeFrom="page">
              <wp:posOffset>492125</wp:posOffset>
            </wp:positionV>
            <wp:extent cx="8890" cy="8890"/>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4659630</wp:posOffset>
            </wp:positionH>
            <wp:positionV relativeFrom="page">
              <wp:posOffset>492125</wp:posOffset>
            </wp:positionV>
            <wp:extent cx="8890" cy="8890"/>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4676775</wp:posOffset>
            </wp:positionH>
            <wp:positionV relativeFrom="page">
              <wp:posOffset>492125</wp:posOffset>
            </wp:positionV>
            <wp:extent cx="8890" cy="8890"/>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4693920</wp:posOffset>
            </wp:positionH>
            <wp:positionV relativeFrom="page">
              <wp:posOffset>492125</wp:posOffset>
            </wp:positionV>
            <wp:extent cx="8890" cy="8890"/>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4711065</wp:posOffset>
            </wp:positionH>
            <wp:positionV relativeFrom="page">
              <wp:posOffset>492125</wp:posOffset>
            </wp:positionV>
            <wp:extent cx="8890" cy="8890"/>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4728210</wp:posOffset>
            </wp:positionH>
            <wp:positionV relativeFrom="page">
              <wp:posOffset>492125</wp:posOffset>
            </wp:positionV>
            <wp:extent cx="8890" cy="8890"/>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492125</wp:posOffset>
            </wp:positionV>
            <wp:extent cx="8890" cy="8890"/>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4762500</wp:posOffset>
            </wp:positionH>
            <wp:positionV relativeFrom="page">
              <wp:posOffset>492125</wp:posOffset>
            </wp:positionV>
            <wp:extent cx="8890" cy="8890"/>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492125</wp:posOffset>
            </wp:positionV>
            <wp:extent cx="8890" cy="8890"/>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4796790</wp:posOffset>
            </wp:positionH>
            <wp:positionV relativeFrom="page">
              <wp:posOffset>492125</wp:posOffset>
            </wp:positionV>
            <wp:extent cx="8890" cy="8890"/>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492125</wp:posOffset>
            </wp:positionV>
            <wp:extent cx="8890" cy="8890"/>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492125</wp:posOffset>
            </wp:positionV>
            <wp:extent cx="8890" cy="8890"/>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492125</wp:posOffset>
            </wp:positionV>
            <wp:extent cx="8890" cy="8890"/>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492125</wp:posOffset>
            </wp:positionV>
            <wp:extent cx="8890" cy="8890"/>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4882515</wp:posOffset>
            </wp:positionH>
            <wp:positionV relativeFrom="page">
              <wp:posOffset>492125</wp:posOffset>
            </wp:positionV>
            <wp:extent cx="8890" cy="8890"/>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4899660</wp:posOffset>
            </wp:positionH>
            <wp:positionV relativeFrom="page">
              <wp:posOffset>492125</wp:posOffset>
            </wp:positionV>
            <wp:extent cx="8890" cy="8890"/>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4916805</wp:posOffset>
            </wp:positionH>
            <wp:positionV relativeFrom="page">
              <wp:posOffset>492125</wp:posOffset>
            </wp:positionV>
            <wp:extent cx="8890" cy="8890"/>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492125</wp:posOffset>
            </wp:positionV>
            <wp:extent cx="8890" cy="8890"/>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4951095</wp:posOffset>
            </wp:positionH>
            <wp:positionV relativeFrom="page">
              <wp:posOffset>492125</wp:posOffset>
            </wp:positionV>
            <wp:extent cx="8890" cy="8890"/>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4968240</wp:posOffset>
            </wp:positionH>
            <wp:positionV relativeFrom="page">
              <wp:posOffset>492125</wp:posOffset>
            </wp:positionV>
            <wp:extent cx="8890" cy="8890"/>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492125</wp:posOffset>
            </wp:positionV>
            <wp:extent cx="8890" cy="8890"/>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5002530</wp:posOffset>
            </wp:positionH>
            <wp:positionV relativeFrom="page">
              <wp:posOffset>492125</wp:posOffset>
            </wp:positionV>
            <wp:extent cx="8890" cy="8890"/>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5020310</wp:posOffset>
            </wp:positionH>
            <wp:positionV relativeFrom="page">
              <wp:posOffset>492125</wp:posOffset>
            </wp:positionV>
            <wp:extent cx="8890" cy="8890"/>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492125</wp:posOffset>
            </wp:positionV>
            <wp:extent cx="8890" cy="8890"/>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492125</wp:posOffset>
            </wp:positionV>
            <wp:extent cx="8890" cy="8890"/>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492125</wp:posOffset>
            </wp:positionV>
            <wp:extent cx="8890" cy="8890"/>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492125</wp:posOffset>
            </wp:positionV>
            <wp:extent cx="8890" cy="8890"/>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492125</wp:posOffset>
            </wp:positionV>
            <wp:extent cx="8890" cy="8890"/>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5123180</wp:posOffset>
            </wp:positionH>
            <wp:positionV relativeFrom="page">
              <wp:posOffset>492125</wp:posOffset>
            </wp:positionV>
            <wp:extent cx="8890" cy="8890"/>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492125</wp:posOffset>
            </wp:positionV>
            <wp:extent cx="8890" cy="8890"/>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5157470</wp:posOffset>
            </wp:positionH>
            <wp:positionV relativeFrom="page">
              <wp:posOffset>492125</wp:posOffset>
            </wp:positionV>
            <wp:extent cx="8890" cy="8890"/>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492125</wp:posOffset>
            </wp:positionV>
            <wp:extent cx="8890" cy="8890"/>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5191760</wp:posOffset>
            </wp:positionH>
            <wp:positionV relativeFrom="page">
              <wp:posOffset>492125</wp:posOffset>
            </wp:positionV>
            <wp:extent cx="8890" cy="8890"/>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5208905</wp:posOffset>
            </wp:positionH>
            <wp:positionV relativeFrom="page">
              <wp:posOffset>492125</wp:posOffset>
            </wp:positionV>
            <wp:extent cx="8890" cy="8890"/>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492125</wp:posOffset>
            </wp:positionV>
            <wp:extent cx="8890" cy="8890"/>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5243195</wp:posOffset>
            </wp:positionH>
            <wp:positionV relativeFrom="page">
              <wp:posOffset>492125</wp:posOffset>
            </wp:positionV>
            <wp:extent cx="8890" cy="8890"/>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5260340</wp:posOffset>
            </wp:positionH>
            <wp:positionV relativeFrom="page">
              <wp:posOffset>492125</wp:posOffset>
            </wp:positionV>
            <wp:extent cx="8890" cy="8890"/>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492125</wp:posOffset>
            </wp:positionV>
            <wp:extent cx="8890" cy="8890"/>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492125</wp:posOffset>
            </wp:positionV>
            <wp:extent cx="8890" cy="8890"/>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5311775</wp:posOffset>
            </wp:positionH>
            <wp:positionV relativeFrom="page">
              <wp:posOffset>492125</wp:posOffset>
            </wp:positionV>
            <wp:extent cx="8890" cy="8890"/>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5328920</wp:posOffset>
            </wp:positionH>
            <wp:positionV relativeFrom="page">
              <wp:posOffset>492125</wp:posOffset>
            </wp:positionV>
            <wp:extent cx="8890" cy="8890"/>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492125</wp:posOffset>
            </wp:positionV>
            <wp:extent cx="8890" cy="8890"/>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5363210</wp:posOffset>
            </wp:positionH>
            <wp:positionV relativeFrom="page">
              <wp:posOffset>492125</wp:posOffset>
            </wp:positionV>
            <wp:extent cx="8890" cy="8890"/>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492125</wp:posOffset>
            </wp:positionV>
            <wp:extent cx="8890" cy="8890"/>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5397500</wp:posOffset>
            </wp:positionH>
            <wp:positionV relativeFrom="page">
              <wp:posOffset>492125</wp:posOffset>
            </wp:positionV>
            <wp:extent cx="8890" cy="8890"/>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5414645</wp:posOffset>
            </wp:positionH>
            <wp:positionV relativeFrom="page">
              <wp:posOffset>492125</wp:posOffset>
            </wp:positionV>
            <wp:extent cx="8890" cy="8890"/>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5431790</wp:posOffset>
            </wp:positionH>
            <wp:positionV relativeFrom="page">
              <wp:posOffset>492125</wp:posOffset>
            </wp:positionV>
            <wp:extent cx="8890" cy="8890"/>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492125</wp:posOffset>
            </wp:positionV>
            <wp:extent cx="8890" cy="8890"/>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492125</wp:posOffset>
            </wp:positionV>
            <wp:extent cx="8890" cy="8890"/>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5483225</wp:posOffset>
            </wp:positionH>
            <wp:positionV relativeFrom="page">
              <wp:posOffset>492125</wp:posOffset>
            </wp:positionV>
            <wp:extent cx="8890" cy="8890"/>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5500370</wp:posOffset>
            </wp:positionH>
            <wp:positionV relativeFrom="page">
              <wp:posOffset>492125</wp:posOffset>
            </wp:positionV>
            <wp:extent cx="8890" cy="8890"/>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492125</wp:posOffset>
            </wp:positionV>
            <wp:extent cx="8890" cy="8890"/>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5534660</wp:posOffset>
            </wp:positionH>
            <wp:positionV relativeFrom="page">
              <wp:posOffset>492125</wp:posOffset>
            </wp:positionV>
            <wp:extent cx="8890" cy="8890"/>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5551805</wp:posOffset>
            </wp:positionH>
            <wp:positionV relativeFrom="page">
              <wp:posOffset>492125</wp:posOffset>
            </wp:positionV>
            <wp:extent cx="8890" cy="8890"/>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5568950</wp:posOffset>
            </wp:positionH>
            <wp:positionV relativeFrom="page">
              <wp:posOffset>492125</wp:posOffset>
            </wp:positionV>
            <wp:extent cx="8890" cy="8890"/>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5586095</wp:posOffset>
            </wp:positionH>
            <wp:positionV relativeFrom="page">
              <wp:posOffset>492125</wp:posOffset>
            </wp:positionV>
            <wp:extent cx="8890" cy="8890"/>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5603240</wp:posOffset>
            </wp:positionH>
            <wp:positionV relativeFrom="page">
              <wp:posOffset>492125</wp:posOffset>
            </wp:positionV>
            <wp:extent cx="8890" cy="8890"/>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5620385</wp:posOffset>
            </wp:positionH>
            <wp:positionV relativeFrom="page">
              <wp:posOffset>492125</wp:posOffset>
            </wp:positionV>
            <wp:extent cx="8890" cy="8890"/>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492125</wp:posOffset>
            </wp:positionV>
            <wp:extent cx="8890" cy="8890"/>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5654675</wp:posOffset>
            </wp:positionH>
            <wp:positionV relativeFrom="page">
              <wp:posOffset>492125</wp:posOffset>
            </wp:positionV>
            <wp:extent cx="8890" cy="8890"/>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5671820</wp:posOffset>
            </wp:positionH>
            <wp:positionV relativeFrom="page">
              <wp:posOffset>492125</wp:posOffset>
            </wp:positionV>
            <wp:extent cx="8890" cy="8890"/>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5688965</wp:posOffset>
            </wp:positionH>
            <wp:positionV relativeFrom="page">
              <wp:posOffset>492125</wp:posOffset>
            </wp:positionV>
            <wp:extent cx="8890" cy="8890"/>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492125</wp:posOffset>
            </wp:positionV>
            <wp:extent cx="8890" cy="8890"/>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5723255</wp:posOffset>
            </wp:positionH>
            <wp:positionV relativeFrom="page">
              <wp:posOffset>492125</wp:posOffset>
            </wp:positionV>
            <wp:extent cx="8890" cy="8890"/>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492125</wp:posOffset>
            </wp:positionV>
            <wp:extent cx="8890" cy="8890"/>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492125</wp:posOffset>
            </wp:positionV>
            <wp:extent cx="8890" cy="8890"/>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492125</wp:posOffset>
            </wp:positionV>
            <wp:extent cx="8890" cy="8890"/>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492125</wp:posOffset>
            </wp:positionV>
            <wp:extent cx="8890" cy="8890"/>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492125</wp:posOffset>
            </wp:positionV>
            <wp:extent cx="8890" cy="8890"/>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5826125</wp:posOffset>
            </wp:positionH>
            <wp:positionV relativeFrom="page">
              <wp:posOffset>492125</wp:posOffset>
            </wp:positionV>
            <wp:extent cx="8890" cy="8890"/>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492125</wp:posOffset>
            </wp:positionV>
            <wp:extent cx="8890" cy="8890"/>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492125</wp:posOffset>
            </wp:positionV>
            <wp:extent cx="8890" cy="8890"/>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492125</wp:posOffset>
            </wp:positionV>
            <wp:extent cx="8890" cy="8890"/>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492125</wp:posOffset>
            </wp:positionV>
            <wp:extent cx="8890" cy="8890"/>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492125</wp:posOffset>
            </wp:positionV>
            <wp:extent cx="8890" cy="8890"/>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492125</wp:posOffset>
            </wp:positionV>
            <wp:extent cx="8890" cy="8890"/>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5946140</wp:posOffset>
            </wp:positionH>
            <wp:positionV relativeFrom="page">
              <wp:posOffset>492125</wp:posOffset>
            </wp:positionV>
            <wp:extent cx="8890" cy="8890"/>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492125</wp:posOffset>
            </wp:positionV>
            <wp:extent cx="8890" cy="8890"/>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5980430</wp:posOffset>
            </wp:positionH>
            <wp:positionV relativeFrom="page">
              <wp:posOffset>492125</wp:posOffset>
            </wp:positionV>
            <wp:extent cx="8890" cy="8890"/>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5997575</wp:posOffset>
            </wp:positionH>
            <wp:positionV relativeFrom="page">
              <wp:posOffset>492125</wp:posOffset>
            </wp:positionV>
            <wp:extent cx="8890" cy="8890"/>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492125</wp:posOffset>
            </wp:positionV>
            <wp:extent cx="8890" cy="8890"/>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492125</wp:posOffset>
            </wp:positionV>
            <wp:extent cx="8890" cy="8890"/>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6049010</wp:posOffset>
            </wp:positionH>
            <wp:positionV relativeFrom="page">
              <wp:posOffset>492125</wp:posOffset>
            </wp:positionV>
            <wp:extent cx="8890" cy="889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492125</wp:posOffset>
            </wp:positionV>
            <wp:extent cx="8890" cy="8890"/>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6083300</wp:posOffset>
            </wp:positionH>
            <wp:positionV relativeFrom="page">
              <wp:posOffset>492125</wp:posOffset>
            </wp:positionV>
            <wp:extent cx="8890" cy="8890"/>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6100445</wp:posOffset>
            </wp:positionH>
            <wp:positionV relativeFrom="page">
              <wp:posOffset>492125</wp:posOffset>
            </wp:positionV>
            <wp:extent cx="8890" cy="8890"/>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492125</wp:posOffset>
            </wp:positionV>
            <wp:extent cx="8890" cy="8890"/>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492125</wp:posOffset>
            </wp:positionV>
            <wp:extent cx="8890" cy="8890"/>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492125</wp:posOffset>
            </wp:positionV>
            <wp:extent cx="8890" cy="8890"/>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492125</wp:posOffset>
            </wp:positionV>
            <wp:extent cx="8890" cy="8890"/>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492125</wp:posOffset>
            </wp:positionV>
            <wp:extent cx="8890" cy="8890"/>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6203315</wp:posOffset>
            </wp:positionH>
            <wp:positionV relativeFrom="page">
              <wp:posOffset>492125</wp:posOffset>
            </wp:positionV>
            <wp:extent cx="8890" cy="8890"/>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492125</wp:posOffset>
            </wp:positionV>
            <wp:extent cx="8890" cy="8890"/>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6237605</wp:posOffset>
            </wp:positionH>
            <wp:positionV relativeFrom="page">
              <wp:posOffset>492125</wp:posOffset>
            </wp:positionV>
            <wp:extent cx="8890" cy="8890"/>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492125</wp:posOffset>
            </wp:positionV>
            <wp:extent cx="8890" cy="8890"/>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492125</wp:posOffset>
            </wp:positionV>
            <wp:extent cx="8890" cy="8890"/>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492125</wp:posOffset>
            </wp:positionV>
            <wp:extent cx="8890" cy="8890"/>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492125</wp:posOffset>
            </wp:positionV>
            <wp:extent cx="8890" cy="889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492125</wp:posOffset>
            </wp:positionV>
            <wp:extent cx="8890" cy="8890"/>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492125</wp:posOffset>
            </wp:positionV>
            <wp:extent cx="8890" cy="8890"/>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6357620</wp:posOffset>
            </wp:positionH>
            <wp:positionV relativeFrom="page">
              <wp:posOffset>492125</wp:posOffset>
            </wp:positionV>
            <wp:extent cx="8890" cy="8890"/>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492125</wp:posOffset>
            </wp:positionV>
            <wp:extent cx="8890" cy="8890"/>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492125</wp:posOffset>
            </wp:positionV>
            <wp:extent cx="8890" cy="8890"/>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492125</wp:posOffset>
            </wp:positionV>
            <wp:extent cx="8890" cy="8890"/>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492125</wp:posOffset>
            </wp:positionV>
            <wp:extent cx="8890" cy="8890"/>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492125</wp:posOffset>
            </wp:positionV>
            <wp:extent cx="8890" cy="8890"/>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6460490</wp:posOffset>
            </wp:positionH>
            <wp:positionV relativeFrom="page">
              <wp:posOffset>492125</wp:posOffset>
            </wp:positionV>
            <wp:extent cx="8890" cy="8890"/>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492125</wp:posOffset>
            </wp:positionV>
            <wp:extent cx="8890" cy="8890"/>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6494780</wp:posOffset>
            </wp:positionH>
            <wp:positionV relativeFrom="page">
              <wp:posOffset>492125</wp:posOffset>
            </wp:positionV>
            <wp:extent cx="8890" cy="8890"/>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492125</wp:posOffset>
            </wp:positionV>
            <wp:extent cx="8890" cy="8890"/>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492125</wp:posOffset>
            </wp:positionV>
            <wp:extent cx="8890" cy="8890"/>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6546215</wp:posOffset>
            </wp:positionH>
            <wp:positionV relativeFrom="page">
              <wp:posOffset>492125</wp:posOffset>
            </wp:positionV>
            <wp:extent cx="8890" cy="8890"/>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492125</wp:posOffset>
            </wp:positionV>
            <wp:extent cx="8890" cy="8890"/>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6580505</wp:posOffset>
            </wp:positionH>
            <wp:positionV relativeFrom="page">
              <wp:posOffset>492125</wp:posOffset>
            </wp:positionV>
            <wp:extent cx="8890" cy="8890"/>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492125</wp:posOffset>
            </wp:positionV>
            <wp:extent cx="8890" cy="8890"/>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492125</wp:posOffset>
            </wp:positionV>
            <wp:extent cx="8890" cy="8890"/>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492125</wp:posOffset>
            </wp:positionV>
            <wp:extent cx="8890" cy="8890"/>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6649085</wp:posOffset>
            </wp:positionH>
            <wp:positionV relativeFrom="page">
              <wp:posOffset>492125</wp:posOffset>
            </wp:positionV>
            <wp:extent cx="8890" cy="8890"/>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6666865</wp:posOffset>
            </wp:positionH>
            <wp:positionV relativeFrom="page">
              <wp:posOffset>492125</wp:posOffset>
            </wp:positionV>
            <wp:extent cx="8890" cy="8890"/>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6684010</wp:posOffset>
            </wp:positionH>
            <wp:positionV relativeFrom="page">
              <wp:posOffset>492125</wp:posOffset>
            </wp:positionV>
            <wp:extent cx="8890" cy="8890"/>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492125</wp:posOffset>
            </wp:positionV>
            <wp:extent cx="8890" cy="8890"/>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6718300</wp:posOffset>
            </wp:positionH>
            <wp:positionV relativeFrom="page">
              <wp:posOffset>492125</wp:posOffset>
            </wp:positionV>
            <wp:extent cx="8890" cy="8890"/>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6735445</wp:posOffset>
            </wp:positionH>
            <wp:positionV relativeFrom="page">
              <wp:posOffset>492125</wp:posOffset>
            </wp:positionV>
            <wp:extent cx="8890" cy="8890"/>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492125</wp:posOffset>
            </wp:positionV>
            <wp:extent cx="8890" cy="8890"/>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6769735</wp:posOffset>
            </wp:positionH>
            <wp:positionV relativeFrom="page">
              <wp:posOffset>492125</wp:posOffset>
            </wp:positionV>
            <wp:extent cx="8890" cy="8890"/>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492125</wp:posOffset>
            </wp:positionV>
            <wp:extent cx="8890" cy="8890"/>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492125</wp:posOffset>
            </wp:positionV>
            <wp:extent cx="8890" cy="8890"/>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6821170</wp:posOffset>
            </wp:positionH>
            <wp:positionV relativeFrom="page">
              <wp:posOffset>492125</wp:posOffset>
            </wp:positionV>
            <wp:extent cx="8890" cy="8890"/>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6838315</wp:posOffset>
            </wp:positionH>
            <wp:positionV relativeFrom="page">
              <wp:posOffset>492125</wp:posOffset>
            </wp:positionV>
            <wp:extent cx="8890" cy="8890"/>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492125</wp:posOffset>
            </wp:positionV>
            <wp:extent cx="8890" cy="8890"/>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6872605</wp:posOffset>
            </wp:positionH>
            <wp:positionV relativeFrom="page">
              <wp:posOffset>492125</wp:posOffset>
            </wp:positionV>
            <wp:extent cx="8890" cy="8890"/>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6889750</wp:posOffset>
            </wp:positionH>
            <wp:positionV relativeFrom="page">
              <wp:posOffset>492125</wp:posOffset>
            </wp:positionV>
            <wp:extent cx="8890" cy="8890"/>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6906895</wp:posOffset>
            </wp:positionH>
            <wp:positionV relativeFrom="page">
              <wp:posOffset>492125</wp:posOffset>
            </wp:positionV>
            <wp:extent cx="8890" cy="8890"/>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6924040</wp:posOffset>
            </wp:positionH>
            <wp:positionV relativeFrom="page">
              <wp:posOffset>492125</wp:posOffset>
            </wp:positionV>
            <wp:extent cx="8890" cy="8890"/>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492125</wp:posOffset>
            </wp:positionV>
            <wp:extent cx="8890" cy="8890"/>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492125</wp:posOffset>
            </wp:positionV>
            <wp:extent cx="8890" cy="8890"/>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6975475</wp:posOffset>
            </wp:positionH>
            <wp:positionV relativeFrom="page">
              <wp:posOffset>492125</wp:posOffset>
            </wp:positionV>
            <wp:extent cx="8890" cy="8890"/>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492125</wp:posOffset>
            </wp:positionV>
            <wp:extent cx="8890" cy="8890"/>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492125</wp:posOffset>
            </wp:positionV>
            <wp:extent cx="8890" cy="8890"/>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7026910</wp:posOffset>
            </wp:positionH>
            <wp:positionV relativeFrom="page">
              <wp:posOffset>492125</wp:posOffset>
            </wp:positionV>
            <wp:extent cx="8890" cy="8890"/>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492125</wp:posOffset>
            </wp:positionV>
            <wp:extent cx="8890" cy="8890"/>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7061200</wp:posOffset>
            </wp:positionH>
            <wp:positionV relativeFrom="page">
              <wp:posOffset>492125</wp:posOffset>
            </wp:positionV>
            <wp:extent cx="8890" cy="8890"/>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492125</wp:posOffset>
            </wp:positionV>
            <wp:extent cx="8890" cy="8890"/>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7095490</wp:posOffset>
            </wp:positionH>
            <wp:positionV relativeFrom="page">
              <wp:posOffset>492125</wp:posOffset>
            </wp:positionV>
            <wp:extent cx="8890" cy="8890"/>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7112635</wp:posOffset>
            </wp:positionH>
            <wp:positionV relativeFrom="page">
              <wp:posOffset>492125</wp:posOffset>
            </wp:positionV>
            <wp:extent cx="8890" cy="8890"/>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7129780</wp:posOffset>
            </wp:positionH>
            <wp:positionV relativeFrom="page">
              <wp:posOffset>492125</wp:posOffset>
            </wp:positionV>
            <wp:extent cx="8890" cy="8890"/>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7146925</wp:posOffset>
            </wp:positionH>
            <wp:positionV relativeFrom="page">
              <wp:posOffset>492125</wp:posOffset>
            </wp:positionV>
            <wp:extent cx="8890" cy="8890"/>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7164070</wp:posOffset>
            </wp:positionH>
            <wp:positionV relativeFrom="page">
              <wp:posOffset>492125</wp:posOffset>
            </wp:positionV>
            <wp:extent cx="8890" cy="8890"/>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7181215</wp:posOffset>
            </wp:positionH>
            <wp:positionV relativeFrom="page">
              <wp:posOffset>492125</wp:posOffset>
            </wp:positionV>
            <wp:extent cx="8890" cy="8890"/>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7198360</wp:posOffset>
            </wp:positionH>
            <wp:positionV relativeFrom="page">
              <wp:posOffset>492125</wp:posOffset>
            </wp:positionV>
            <wp:extent cx="8890" cy="8890"/>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7215505</wp:posOffset>
            </wp:positionH>
            <wp:positionV relativeFrom="page">
              <wp:posOffset>492125</wp:posOffset>
            </wp:positionV>
            <wp:extent cx="8890" cy="8890"/>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7232650</wp:posOffset>
            </wp:positionH>
            <wp:positionV relativeFrom="page">
              <wp:posOffset>492125</wp:posOffset>
            </wp:positionV>
            <wp:extent cx="8890" cy="8890"/>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7249795</wp:posOffset>
            </wp:positionH>
            <wp:positionV relativeFrom="page">
              <wp:posOffset>492125</wp:posOffset>
            </wp:positionV>
            <wp:extent cx="8890" cy="8890"/>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7266940</wp:posOffset>
            </wp:positionH>
            <wp:positionV relativeFrom="page">
              <wp:posOffset>492125</wp:posOffset>
            </wp:positionV>
            <wp:extent cx="8890" cy="8890"/>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7284085</wp:posOffset>
            </wp:positionH>
            <wp:positionV relativeFrom="page">
              <wp:posOffset>492125</wp:posOffset>
            </wp:positionV>
            <wp:extent cx="8890" cy="8890"/>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7301230</wp:posOffset>
            </wp:positionH>
            <wp:positionV relativeFrom="page">
              <wp:posOffset>492125</wp:posOffset>
            </wp:positionV>
            <wp:extent cx="8890" cy="8890"/>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7318375</wp:posOffset>
            </wp:positionH>
            <wp:positionV relativeFrom="page">
              <wp:posOffset>492125</wp:posOffset>
            </wp:positionV>
            <wp:extent cx="8890" cy="8890"/>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7335520</wp:posOffset>
            </wp:positionH>
            <wp:positionV relativeFrom="page">
              <wp:posOffset>492125</wp:posOffset>
            </wp:positionV>
            <wp:extent cx="8890" cy="8890"/>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7352665</wp:posOffset>
            </wp:positionH>
            <wp:positionV relativeFrom="page">
              <wp:posOffset>492125</wp:posOffset>
            </wp:positionV>
            <wp:extent cx="8890" cy="8890"/>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7369810</wp:posOffset>
            </wp:positionH>
            <wp:positionV relativeFrom="page">
              <wp:posOffset>492125</wp:posOffset>
            </wp:positionV>
            <wp:extent cx="8890" cy="8890"/>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492125</wp:posOffset>
            </wp:positionV>
            <wp:extent cx="8890" cy="8890"/>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7404100</wp:posOffset>
            </wp:positionH>
            <wp:positionV relativeFrom="page">
              <wp:posOffset>492125</wp:posOffset>
            </wp:positionV>
            <wp:extent cx="8890" cy="1714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3636010" cy="1714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6">
                      <a:extLst>
                        <a:ext uri="{28A0092B-C50C-407E-A947-70E740481C1C}"/>
                      </a:extLst>
                    </a:blip>
                    <a:srcRect/>
                    <a:stretch>
                      <a:fillRect/>
                    </a:stretch>
                  </pic:blipFill>
                  <pic:spPr bwMode="auto">
                    <a:xfrm>
                      <a:off x="0" y="0"/>
                      <a:ext cx="3636010" cy="1714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291465</wp:posOffset>
            </wp:positionV>
            <wp:extent cx="8890" cy="8890"/>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291465</wp:posOffset>
            </wp:positionV>
            <wp:extent cx="8890" cy="8890"/>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291465</wp:posOffset>
            </wp:positionV>
            <wp:extent cx="8890" cy="8890"/>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291465</wp:posOffset>
            </wp:positionV>
            <wp:extent cx="8890" cy="8890"/>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291465</wp:posOffset>
            </wp:positionV>
            <wp:extent cx="8890" cy="8890"/>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291465</wp:posOffset>
            </wp:positionV>
            <wp:extent cx="8890" cy="8890"/>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291465</wp:posOffset>
            </wp:positionV>
            <wp:extent cx="8890" cy="8890"/>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291465</wp:posOffset>
            </wp:positionV>
            <wp:extent cx="8890" cy="8890"/>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291465</wp:posOffset>
            </wp:positionV>
            <wp:extent cx="8890" cy="8890"/>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291465</wp:posOffset>
            </wp:positionV>
            <wp:extent cx="8890" cy="8890"/>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291465</wp:posOffset>
            </wp:positionV>
            <wp:extent cx="8890" cy="8890"/>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291465</wp:posOffset>
            </wp:positionV>
            <wp:extent cx="8890" cy="8890"/>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291465</wp:posOffset>
            </wp:positionV>
            <wp:extent cx="8890" cy="8890"/>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291465</wp:posOffset>
            </wp:positionV>
            <wp:extent cx="8890" cy="8890"/>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291465</wp:posOffset>
            </wp:positionV>
            <wp:extent cx="8890" cy="8890"/>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291465</wp:posOffset>
            </wp:positionV>
            <wp:extent cx="8890" cy="8890"/>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291465</wp:posOffset>
            </wp:positionV>
            <wp:extent cx="8890" cy="8890"/>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291465</wp:posOffset>
            </wp:positionV>
            <wp:extent cx="8890" cy="8890"/>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291465</wp:posOffset>
            </wp:positionV>
            <wp:extent cx="8890" cy="8890"/>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291465</wp:posOffset>
            </wp:positionV>
            <wp:extent cx="8890" cy="8890"/>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291465</wp:posOffset>
            </wp:positionV>
            <wp:extent cx="8890" cy="8890"/>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291465</wp:posOffset>
            </wp:positionV>
            <wp:extent cx="8890" cy="8890"/>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291465</wp:posOffset>
            </wp:positionV>
            <wp:extent cx="8890" cy="8890"/>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291465</wp:posOffset>
            </wp:positionV>
            <wp:extent cx="8890" cy="8890"/>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291465</wp:posOffset>
            </wp:positionV>
            <wp:extent cx="8890" cy="8890"/>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291465</wp:posOffset>
            </wp:positionV>
            <wp:extent cx="8890" cy="8890"/>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291465</wp:posOffset>
            </wp:positionV>
            <wp:extent cx="8890" cy="8890"/>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291465</wp:posOffset>
            </wp:positionV>
            <wp:extent cx="8890" cy="8890"/>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291465</wp:posOffset>
            </wp:positionV>
            <wp:extent cx="8890" cy="8890"/>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291465</wp:posOffset>
            </wp:positionV>
            <wp:extent cx="8890" cy="8890"/>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291465</wp:posOffset>
            </wp:positionV>
            <wp:extent cx="8890" cy="8890"/>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291465</wp:posOffset>
            </wp:positionV>
            <wp:extent cx="8890" cy="8890"/>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291465</wp:posOffset>
            </wp:positionV>
            <wp:extent cx="8890" cy="8890"/>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291465</wp:posOffset>
            </wp:positionV>
            <wp:extent cx="8890" cy="8890"/>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291465</wp:posOffset>
            </wp:positionV>
            <wp:extent cx="8890" cy="8890"/>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291465</wp:posOffset>
            </wp:positionV>
            <wp:extent cx="8890" cy="8890"/>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291465</wp:posOffset>
            </wp:positionV>
            <wp:extent cx="8890" cy="8890"/>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291465</wp:posOffset>
            </wp:positionV>
            <wp:extent cx="8890" cy="8890"/>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291465</wp:posOffset>
            </wp:positionV>
            <wp:extent cx="8890" cy="8890"/>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291465</wp:posOffset>
            </wp:positionV>
            <wp:extent cx="8890" cy="8890"/>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291465</wp:posOffset>
            </wp:positionV>
            <wp:extent cx="8890" cy="8890"/>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291465</wp:posOffset>
            </wp:positionV>
            <wp:extent cx="8890" cy="8890"/>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291465</wp:posOffset>
            </wp:positionV>
            <wp:extent cx="8890" cy="8890"/>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291465</wp:posOffset>
            </wp:positionV>
            <wp:extent cx="8890" cy="8890"/>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291465</wp:posOffset>
            </wp:positionV>
            <wp:extent cx="8890" cy="8890"/>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291465</wp:posOffset>
            </wp:positionV>
            <wp:extent cx="8890" cy="8890"/>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291465</wp:posOffset>
            </wp:positionV>
            <wp:extent cx="8890" cy="8890"/>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291465</wp:posOffset>
            </wp:positionV>
            <wp:extent cx="8890" cy="8890"/>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291465</wp:posOffset>
            </wp:positionV>
            <wp:extent cx="8890" cy="8890"/>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291465</wp:posOffset>
            </wp:positionV>
            <wp:extent cx="8890" cy="8890"/>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291465</wp:posOffset>
            </wp:positionV>
            <wp:extent cx="8890" cy="8890"/>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291465</wp:posOffset>
            </wp:positionV>
            <wp:extent cx="8890" cy="8890"/>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291465</wp:posOffset>
            </wp:positionV>
            <wp:extent cx="8890" cy="8890"/>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291465</wp:posOffset>
            </wp:positionV>
            <wp:extent cx="8890" cy="8890"/>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291465</wp:posOffset>
            </wp:positionV>
            <wp:extent cx="8890" cy="8890"/>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291465</wp:posOffset>
            </wp:positionV>
            <wp:extent cx="8890" cy="8890"/>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291465</wp:posOffset>
            </wp:positionV>
            <wp:extent cx="8890" cy="8890"/>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291465</wp:posOffset>
            </wp:positionV>
            <wp:extent cx="8890" cy="8890"/>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291465</wp:posOffset>
            </wp:positionV>
            <wp:extent cx="8890" cy="8890"/>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291465</wp:posOffset>
            </wp:positionV>
            <wp:extent cx="8890" cy="8890"/>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291465</wp:posOffset>
            </wp:positionV>
            <wp:extent cx="8890" cy="8890"/>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291465</wp:posOffset>
            </wp:positionV>
            <wp:extent cx="8890" cy="8890"/>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291465</wp:posOffset>
            </wp:positionV>
            <wp:extent cx="8890" cy="8890"/>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291465</wp:posOffset>
            </wp:positionV>
            <wp:extent cx="8890" cy="8890"/>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291465</wp:posOffset>
            </wp:positionV>
            <wp:extent cx="8890" cy="8890"/>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291465</wp:posOffset>
            </wp:positionV>
            <wp:extent cx="8890" cy="8890"/>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291465</wp:posOffset>
            </wp:positionV>
            <wp:extent cx="8890" cy="8890"/>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291465</wp:posOffset>
            </wp:positionV>
            <wp:extent cx="8890" cy="8890"/>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291465</wp:posOffset>
            </wp:positionV>
            <wp:extent cx="8890" cy="8890"/>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291465</wp:posOffset>
            </wp:positionV>
            <wp:extent cx="8890" cy="8890"/>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291465</wp:posOffset>
            </wp:positionV>
            <wp:extent cx="8890" cy="8890"/>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291465</wp:posOffset>
            </wp:positionV>
            <wp:extent cx="8890" cy="8890"/>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291465</wp:posOffset>
            </wp:positionV>
            <wp:extent cx="8890" cy="8890"/>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291465</wp:posOffset>
            </wp:positionV>
            <wp:extent cx="8890" cy="8890"/>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291465</wp:posOffset>
            </wp:positionV>
            <wp:extent cx="8890" cy="8890"/>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291465</wp:posOffset>
            </wp:positionV>
            <wp:extent cx="8890" cy="8890"/>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291465</wp:posOffset>
            </wp:positionV>
            <wp:extent cx="8890" cy="8890"/>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291465</wp:posOffset>
            </wp:positionV>
            <wp:extent cx="8890" cy="8890"/>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291465</wp:posOffset>
            </wp:positionV>
            <wp:extent cx="8890" cy="8890"/>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291465</wp:posOffset>
            </wp:positionV>
            <wp:extent cx="8890" cy="8890"/>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291465</wp:posOffset>
            </wp:positionV>
            <wp:extent cx="8890" cy="8890"/>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291465</wp:posOffset>
            </wp:positionV>
            <wp:extent cx="8890" cy="8890"/>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291465</wp:posOffset>
            </wp:positionV>
            <wp:extent cx="8890" cy="8890"/>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291465</wp:posOffset>
            </wp:positionV>
            <wp:extent cx="8890" cy="8890"/>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291465</wp:posOffset>
            </wp:positionV>
            <wp:extent cx="8890" cy="8890"/>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291465</wp:posOffset>
            </wp:positionV>
            <wp:extent cx="8890" cy="8890"/>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291465</wp:posOffset>
            </wp:positionV>
            <wp:extent cx="8890" cy="8890"/>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291465</wp:posOffset>
            </wp:positionV>
            <wp:extent cx="8890" cy="8890"/>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291465</wp:posOffset>
            </wp:positionV>
            <wp:extent cx="8890" cy="8890"/>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291465</wp:posOffset>
            </wp:positionV>
            <wp:extent cx="8890" cy="8890"/>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291465</wp:posOffset>
            </wp:positionV>
            <wp:extent cx="8890" cy="8890"/>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291465</wp:posOffset>
            </wp:positionV>
            <wp:extent cx="8890" cy="8890"/>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291465</wp:posOffset>
            </wp:positionV>
            <wp:extent cx="8890" cy="8890"/>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291465</wp:posOffset>
            </wp:positionV>
            <wp:extent cx="8890" cy="8890"/>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291465</wp:posOffset>
            </wp:positionV>
            <wp:extent cx="8890" cy="8890"/>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291465</wp:posOffset>
            </wp:positionV>
            <wp:extent cx="8890" cy="8890"/>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291465</wp:posOffset>
            </wp:positionV>
            <wp:extent cx="8890" cy="8890"/>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291465</wp:posOffset>
            </wp:positionV>
            <wp:extent cx="8890" cy="8890"/>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291465</wp:posOffset>
            </wp:positionV>
            <wp:extent cx="8890" cy="8890"/>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291465</wp:posOffset>
            </wp:positionV>
            <wp:extent cx="8890" cy="8890"/>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291465</wp:posOffset>
            </wp:positionV>
            <wp:extent cx="8890" cy="8890"/>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291465</wp:posOffset>
            </wp:positionV>
            <wp:extent cx="8890" cy="8890"/>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291465</wp:posOffset>
            </wp:positionV>
            <wp:extent cx="8890" cy="8890"/>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291465</wp:posOffset>
            </wp:positionV>
            <wp:extent cx="8890" cy="8890"/>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291465</wp:posOffset>
            </wp:positionV>
            <wp:extent cx="8890" cy="8890"/>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291465</wp:posOffset>
            </wp:positionV>
            <wp:extent cx="8890" cy="8890"/>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291465</wp:posOffset>
            </wp:positionV>
            <wp:extent cx="8890" cy="8890"/>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291465</wp:posOffset>
            </wp:positionV>
            <wp:extent cx="8890" cy="8890"/>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291465</wp:posOffset>
            </wp:positionV>
            <wp:extent cx="8890" cy="8890"/>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291465</wp:posOffset>
            </wp:positionV>
            <wp:extent cx="8890" cy="8890"/>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291465</wp:posOffset>
            </wp:positionV>
            <wp:extent cx="8890" cy="8890"/>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291465</wp:posOffset>
            </wp:positionV>
            <wp:extent cx="8890" cy="8890"/>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291465</wp:posOffset>
            </wp:positionV>
            <wp:extent cx="8890" cy="8890"/>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291465</wp:posOffset>
            </wp:positionV>
            <wp:extent cx="8890" cy="8890"/>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291465</wp:posOffset>
            </wp:positionV>
            <wp:extent cx="8890" cy="8890"/>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291465</wp:posOffset>
            </wp:positionV>
            <wp:extent cx="8890" cy="8890"/>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291465</wp:posOffset>
            </wp:positionV>
            <wp:extent cx="8890" cy="8890"/>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291465</wp:posOffset>
            </wp:positionV>
            <wp:extent cx="8890" cy="8890"/>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291465</wp:posOffset>
            </wp:positionV>
            <wp:extent cx="8890" cy="8890"/>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291465</wp:posOffset>
            </wp:positionV>
            <wp:extent cx="8890" cy="8890"/>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291465</wp:posOffset>
            </wp:positionV>
            <wp:extent cx="8890" cy="8890"/>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291465</wp:posOffset>
            </wp:positionV>
            <wp:extent cx="8890" cy="8890"/>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291465</wp:posOffset>
            </wp:positionV>
            <wp:extent cx="8890" cy="8890"/>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291465</wp:posOffset>
            </wp:positionV>
            <wp:extent cx="8890" cy="8890"/>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291465</wp:posOffset>
            </wp:positionV>
            <wp:extent cx="8890" cy="8890"/>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291465</wp:posOffset>
            </wp:positionV>
            <wp:extent cx="8890" cy="8890"/>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291465</wp:posOffset>
            </wp:positionV>
            <wp:extent cx="8890" cy="8890"/>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291465</wp:posOffset>
            </wp:positionV>
            <wp:extent cx="8890" cy="8890"/>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291465</wp:posOffset>
            </wp:positionV>
            <wp:extent cx="8890" cy="8890"/>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291465</wp:posOffset>
            </wp:positionV>
            <wp:extent cx="8890" cy="8890"/>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291465</wp:posOffset>
            </wp:positionV>
            <wp:extent cx="8890" cy="8890"/>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291465</wp:posOffset>
            </wp:positionV>
            <wp:extent cx="8890" cy="8890"/>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291465</wp:posOffset>
            </wp:positionV>
            <wp:extent cx="8890" cy="8890"/>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291465</wp:posOffset>
            </wp:positionV>
            <wp:extent cx="8890" cy="8890"/>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291465</wp:posOffset>
            </wp:positionV>
            <wp:extent cx="8890" cy="8890"/>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291465</wp:posOffset>
            </wp:positionV>
            <wp:extent cx="8890" cy="8890"/>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291465</wp:posOffset>
            </wp:positionV>
            <wp:extent cx="8890" cy="8890"/>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291465</wp:posOffset>
            </wp:positionV>
            <wp:extent cx="8890" cy="8890"/>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291465</wp:posOffset>
            </wp:positionV>
            <wp:extent cx="8890" cy="8890"/>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291465</wp:posOffset>
            </wp:positionV>
            <wp:extent cx="8890" cy="8890"/>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291465</wp:posOffset>
            </wp:positionV>
            <wp:extent cx="8890" cy="8890"/>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291465</wp:posOffset>
            </wp:positionV>
            <wp:extent cx="8890" cy="8890"/>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291465</wp:posOffset>
            </wp:positionV>
            <wp:extent cx="8890" cy="8890"/>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291465</wp:posOffset>
            </wp:positionV>
            <wp:extent cx="8890" cy="8890"/>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291465</wp:posOffset>
            </wp:positionV>
            <wp:extent cx="8890" cy="8890"/>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291465</wp:posOffset>
            </wp:positionV>
            <wp:extent cx="8890" cy="8890"/>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291465</wp:posOffset>
            </wp:positionV>
            <wp:extent cx="8890" cy="8890"/>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291465</wp:posOffset>
            </wp:positionV>
            <wp:extent cx="8890" cy="8890"/>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291465</wp:posOffset>
            </wp:positionV>
            <wp:extent cx="8890" cy="8890"/>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291465</wp:posOffset>
            </wp:positionV>
            <wp:extent cx="8890" cy="8890"/>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291465</wp:posOffset>
            </wp:positionV>
            <wp:extent cx="8890" cy="8890"/>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291465</wp:posOffset>
            </wp:positionV>
            <wp:extent cx="8890" cy="8890"/>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291465</wp:posOffset>
            </wp:positionV>
            <wp:extent cx="8890" cy="8890"/>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291465</wp:posOffset>
            </wp:positionV>
            <wp:extent cx="8890" cy="8890"/>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291465</wp:posOffset>
            </wp:positionV>
            <wp:extent cx="8890" cy="8890"/>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291465</wp:posOffset>
            </wp:positionV>
            <wp:extent cx="8890" cy="8890"/>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291465</wp:posOffset>
            </wp:positionV>
            <wp:extent cx="8890" cy="8890"/>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291465</wp:posOffset>
            </wp:positionV>
            <wp:extent cx="8890" cy="8890"/>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291465</wp:posOffset>
            </wp:positionV>
            <wp:extent cx="8890" cy="8890"/>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291465</wp:posOffset>
            </wp:positionV>
            <wp:extent cx="8890" cy="8890"/>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291465</wp:posOffset>
            </wp:positionV>
            <wp:extent cx="8890" cy="8890"/>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291465</wp:posOffset>
            </wp:positionV>
            <wp:extent cx="8890" cy="8890"/>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291465</wp:posOffset>
            </wp:positionV>
            <wp:extent cx="8890" cy="8890"/>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291465</wp:posOffset>
            </wp:positionV>
            <wp:extent cx="8890" cy="8890"/>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291465</wp:posOffset>
            </wp:positionV>
            <wp:extent cx="8890" cy="8890"/>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291465</wp:posOffset>
            </wp:positionV>
            <wp:extent cx="8890" cy="8890"/>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291465</wp:posOffset>
            </wp:positionV>
            <wp:extent cx="8890" cy="8890"/>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291465</wp:posOffset>
            </wp:positionV>
            <wp:extent cx="8890" cy="8890"/>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291465</wp:posOffset>
            </wp:positionV>
            <wp:extent cx="8890" cy="8890"/>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291465</wp:posOffset>
            </wp:positionV>
            <wp:extent cx="8890" cy="8890"/>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291465</wp:posOffset>
            </wp:positionV>
            <wp:extent cx="8890" cy="8890"/>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291465</wp:posOffset>
            </wp:positionV>
            <wp:extent cx="8890" cy="8890"/>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291465</wp:posOffset>
            </wp:positionV>
            <wp:extent cx="8890" cy="8890"/>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291465</wp:posOffset>
            </wp:positionV>
            <wp:extent cx="8890" cy="8890"/>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291465</wp:posOffset>
            </wp:positionV>
            <wp:extent cx="8890" cy="8890"/>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291465</wp:posOffset>
            </wp:positionV>
            <wp:extent cx="8890" cy="8890"/>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291465</wp:posOffset>
            </wp:positionV>
            <wp:extent cx="8890" cy="8890"/>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291465</wp:posOffset>
            </wp:positionV>
            <wp:extent cx="8890" cy="8890"/>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291465</wp:posOffset>
            </wp:positionV>
            <wp:extent cx="8890" cy="8890"/>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291465</wp:posOffset>
            </wp:positionV>
            <wp:extent cx="8890" cy="8890"/>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291465</wp:posOffset>
            </wp:positionV>
            <wp:extent cx="8890" cy="8890"/>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291465</wp:posOffset>
            </wp:positionV>
            <wp:extent cx="8890" cy="8890"/>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291465</wp:posOffset>
            </wp:positionV>
            <wp:extent cx="8890" cy="8890"/>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291465</wp:posOffset>
            </wp:positionV>
            <wp:extent cx="8890" cy="8890"/>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291465</wp:posOffset>
            </wp:positionV>
            <wp:extent cx="8890" cy="8890"/>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291465</wp:posOffset>
            </wp:positionV>
            <wp:extent cx="8890" cy="8890"/>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6814820</wp:posOffset>
            </wp:positionH>
            <wp:positionV relativeFrom="paragraph">
              <wp:posOffset>291465</wp:posOffset>
            </wp:positionV>
            <wp:extent cx="8890" cy="8890"/>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291465</wp:posOffset>
            </wp:positionV>
            <wp:extent cx="8890" cy="8890"/>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291465</wp:posOffset>
            </wp:positionV>
            <wp:extent cx="8890" cy="8890"/>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291465</wp:posOffset>
            </wp:positionV>
            <wp:extent cx="8890" cy="8890"/>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291465</wp:posOffset>
            </wp:positionV>
            <wp:extent cx="8890" cy="8890"/>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291465</wp:posOffset>
            </wp:positionV>
            <wp:extent cx="8890" cy="8890"/>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291465</wp:posOffset>
            </wp:positionV>
            <wp:extent cx="8890" cy="8890"/>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291465</wp:posOffset>
            </wp:positionV>
            <wp:extent cx="8890" cy="8890"/>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291465</wp:posOffset>
            </wp:positionV>
            <wp:extent cx="8890" cy="8890"/>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291465</wp:posOffset>
            </wp:positionV>
            <wp:extent cx="8890" cy="8890"/>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291465</wp:posOffset>
            </wp:positionV>
            <wp:extent cx="8890" cy="8890"/>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291465</wp:posOffset>
            </wp:positionV>
            <wp:extent cx="8890" cy="8890"/>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291465</wp:posOffset>
            </wp:positionV>
            <wp:extent cx="8890" cy="8890"/>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291465</wp:posOffset>
            </wp:positionV>
            <wp:extent cx="8890" cy="8890"/>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291465</wp:posOffset>
            </wp:positionV>
            <wp:extent cx="8890" cy="8890"/>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291465</wp:posOffset>
            </wp:positionV>
            <wp:extent cx="8890" cy="8890"/>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291465</wp:posOffset>
            </wp:positionV>
            <wp:extent cx="8890" cy="8890"/>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291465</wp:posOffset>
            </wp:positionV>
            <wp:extent cx="8890" cy="8890"/>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291465</wp:posOffset>
            </wp:positionV>
            <wp:extent cx="8890" cy="8890"/>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291465</wp:posOffset>
            </wp:positionV>
            <wp:extent cx="8890" cy="8890"/>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291465</wp:posOffset>
            </wp:positionV>
            <wp:extent cx="8890" cy="8890"/>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291465</wp:posOffset>
            </wp:positionV>
            <wp:extent cx="8890" cy="8890"/>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291465</wp:posOffset>
            </wp:positionV>
            <wp:extent cx="8890" cy="8890"/>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291465</wp:posOffset>
            </wp:positionV>
            <wp:extent cx="8890" cy="8890"/>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-3978275</wp:posOffset>
            </wp:positionV>
            <wp:extent cx="8890" cy="8890"/>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-3961130</wp:posOffset>
            </wp:positionV>
            <wp:extent cx="8890" cy="8890"/>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-3943985</wp:posOffset>
            </wp:positionV>
            <wp:extent cx="8890" cy="8890"/>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-3926840</wp:posOffset>
            </wp:positionV>
            <wp:extent cx="8890" cy="8890"/>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-3909695</wp:posOffset>
            </wp:positionV>
            <wp:extent cx="8890" cy="8890"/>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-3892550</wp:posOffset>
            </wp:positionV>
            <wp:extent cx="8890" cy="8890"/>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-3875405</wp:posOffset>
            </wp:positionV>
            <wp:extent cx="8890" cy="8890"/>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-3858260</wp:posOffset>
            </wp:positionV>
            <wp:extent cx="8890" cy="8890"/>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-3841115</wp:posOffset>
            </wp:positionV>
            <wp:extent cx="8890" cy="8890"/>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-3823970</wp:posOffset>
            </wp:positionV>
            <wp:extent cx="8890" cy="8890"/>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-3806825</wp:posOffset>
            </wp:positionV>
            <wp:extent cx="8890" cy="8890"/>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-3789680</wp:posOffset>
            </wp:positionV>
            <wp:extent cx="8890" cy="8890"/>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-3772535</wp:posOffset>
            </wp:positionV>
            <wp:extent cx="8890" cy="8890"/>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-3755390</wp:posOffset>
            </wp:positionV>
            <wp:extent cx="8890" cy="8890"/>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-3738245</wp:posOffset>
            </wp:positionV>
            <wp:extent cx="8890" cy="8890"/>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-3721100</wp:posOffset>
            </wp:positionV>
            <wp:extent cx="8890" cy="8890"/>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-3703955</wp:posOffset>
            </wp:positionV>
            <wp:extent cx="8890" cy="8890"/>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-3686810</wp:posOffset>
            </wp:positionV>
            <wp:extent cx="8890" cy="8890"/>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-3669665</wp:posOffset>
            </wp:positionV>
            <wp:extent cx="8890" cy="8890"/>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-3652520</wp:posOffset>
            </wp:positionV>
            <wp:extent cx="8890" cy="8890"/>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-3635375</wp:posOffset>
            </wp:positionV>
            <wp:extent cx="8890" cy="8890"/>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-3618230</wp:posOffset>
            </wp:positionV>
            <wp:extent cx="8890" cy="8890"/>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-3601085</wp:posOffset>
            </wp:positionV>
            <wp:extent cx="8890" cy="8890"/>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-3583940</wp:posOffset>
            </wp:positionV>
            <wp:extent cx="8890" cy="8890"/>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-3566795</wp:posOffset>
            </wp:positionV>
            <wp:extent cx="8890" cy="8890"/>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-3549650</wp:posOffset>
            </wp:positionV>
            <wp:extent cx="8890" cy="8890"/>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-3532505</wp:posOffset>
            </wp:positionV>
            <wp:extent cx="8890" cy="8890"/>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-3515360</wp:posOffset>
            </wp:positionV>
            <wp:extent cx="8890" cy="8890"/>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-3498215</wp:posOffset>
            </wp:positionV>
            <wp:extent cx="8890" cy="8890"/>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-3481070</wp:posOffset>
            </wp:positionV>
            <wp:extent cx="8890" cy="8890"/>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-3463925</wp:posOffset>
            </wp:positionV>
            <wp:extent cx="8890" cy="8890"/>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-3446780</wp:posOffset>
            </wp:positionV>
            <wp:extent cx="8890" cy="8890"/>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-3429635</wp:posOffset>
            </wp:positionV>
            <wp:extent cx="8890" cy="8890"/>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-3412490</wp:posOffset>
            </wp:positionV>
            <wp:extent cx="8890" cy="8890"/>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-3395345</wp:posOffset>
            </wp:positionV>
            <wp:extent cx="8890" cy="8890"/>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-3378200</wp:posOffset>
            </wp:positionV>
            <wp:extent cx="8890" cy="8890"/>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-3361055</wp:posOffset>
            </wp:positionV>
            <wp:extent cx="8890" cy="8890"/>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-3343910</wp:posOffset>
            </wp:positionV>
            <wp:extent cx="8890" cy="8890"/>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-3326765</wp:posOffset>
            </wp:positionV>
            <wp:extent cx="8890" cy="8890"/>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-3309620</wp:posOffset>
            </wp:positionV>
            <wp:extent cx="8890" cy="8890"/>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-3292475</wp:posOffset>
            </wp:positionV>
            <wp:extent cx="8890" cy="8890"/>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-3275330</wp:posOffset>
            </wp:positionV>
            <wp:extent cx="8890" cy="8890"/>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-3258185</wp:posOffset>
            </wp:positionV>
            <wp:extent cx="8890" cy="8890"/>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-3241040</wp:posOffset>
            </wp:positionV>
            <wp:extent cx="8890" cy="8890"/>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-3223895</wp:posOffset>
            </wp:positionV>
            <wp:extent cx="8890" cy="8890"/>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-3206750</wp:posOffset>
            </wp:positionV>
            <wp:extent cx="8890" cy="8890"/>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-3189605</wp:posOffset>
            </wp:positionV>
            <wp:extent cx="8890" cy="8890"/>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-3172460</wp:posOffset>
            </wp:positionV>
            <wp:extent cx="8890" cy="8890"/>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-3155315</wp:posOffset>
            </wp:positionV>
            <wp:extent cx="8890" cy="8890"/>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-3138170</wp:posOffset>
            </wp:positionV>
            <wp:extent cx="8890" cy="8890"/>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-3121025</wp:posOffset>
            </wp:positionV>
            <wp:extent cx="8890" cy="8890"/>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-3103880</wp:posOffset>
            </wp:positionV>
            <wp:extent cx="8890" cy="8890"/>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-3086735</wp:posOffset>
            </wp:positionV>
            <wp:extent cx="8890" cy="8890"/>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-3069590</wp:posOffset>
            </wp:positionV>
            <wp:extent cx="8890" cy="8890"/>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-3052445</wp:posOffset>
            </wp:positionV>
            <wp:extent cx="8890" cy="8890"/>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-3035300</wp:posOffset>
            </wp:positionV>
            <wp:extent cx="8890" cy="8890"/>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-3018155</wp:posOffset>
            </wp:positionV>
            <wp:extent cx="8890" cy="8890"/>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-3001010</wp:posOffset>
            </wp:positionV>
            <wp:extent cx="8890" cy="8890"/>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-2983865</wp:posOffset>
            </wp:positionV>
            <wp:extent cx="8890" cy="8890"/>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-2966720</wp:posOffset>
            </wp:positionV>
            <wp:extent cx="8890" cy="8890"/>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-2949575</wp:posOffset>
            </wp:positionV>
            <wp:extent cx="8890" cy="8890"/>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-2932430</wp:posOffset>
            </wp:positionV>
            <wp:extent cx="8890" cy="8890"/>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-2915285</wp:posOffset>
            </wp:positionV>
            <wp:extent cx="8890" cy="8890"/>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-2898140</wp:posOffset>
            </wp:positionV>
            <wp:extent cx="8890" cy="8890"/>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-2880995</wp:posOffset>
            </wp:positionV>
            <wp:extent cx="8890" cy="8890"/>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-2863850</wp:posOffset>
            </wp:positionV>
            <wp:extent cx="8890" cy="8890"/>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-2846705</wp:posOffset>
            </wp:positionV>
            <wp:extent cx="8890" cy="8890"/>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-2829560</wp:posOffset>
            </wp:positionV>
            <wp:extent cx="8890" cy="8890"/>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-2812415</wp:posOffset>
            </wp:positionV>
            <wp:extent cx="8890" cy="8890"/>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-2795270</wp:posOffset>
            </wp:positionV>
            <wp:extent cx="8890" cy="8890"/>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-2778125</wp:posOffset>
            </wp:positionV>
            <wp:extent cx="8890" cy="8890"/>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-2760980</wp:posOffset>
            </wp:positionV>
            <wp:extent cx="8890" cy="8890"/>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-2743835</wp:posOffset>
            </wp:positionV>
            <wp:extent cx="8890" cy="8890"/>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-2726690</wp:posOffset>
            </wp:positionV>
            <wp:extent cx="8890" cy="8890"/>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-2709545</wp:posOffset>
            </wp:positionV>
            <wp:extent cx="8890" cy="8890"/>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-2692400</wp:posOffset>
            </wp:positionV>
            <wp:extent cx="8890" cy="8890"/>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-2675255</wp:posOffset>
            </wp:positionV>
            <wp:extent cx="8890" cy="8890"/>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-2658110</wp:posOffset>
            </wp:positionV>
            <wp:extent cx="8890" cy="8890"/>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-2640965</wp:posOffset>
            </wp:positionV>
            <wp:extent cx="8890" cy="8890"/>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-2623820</wp:posOffset>
            </wp:positionV>
            <wp:extent cx="8890" cy="8890"/>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-2606675</wp:posOffset>
            </wp:positionV>
            <wp:extent cx="8890" cy="8890"/>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-2589530</wp:posOffset>
            </wp:positionV>
            <wp:extent cx="8890" cy="8890"/>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-2572385</wp:posOffset>
            </wp:positionV>
            <wp:extent cx="8890" cy="8890"/>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-2555240</wp:posOffset>
            </wp:positionV>
            <wp:extent cx="8890" cy="8890"/>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-2538095</wp:posOffset>
            </wp:positionV>
            <wp:extent cx="8890" cy="8890"/>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-2520950</wp:posOffset>
            </wp:positionV>
            <wp:extent cx="8890" cy="8890"/>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-2503805</wp:posOffset>
            </wp:positionV>
            <wp:extent cx="8890" cy="8890"/>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-2486025</wp:posOffset>
            </wp:positionV>
            <wp:extent cx="8890" cy="8890"/>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-2468880</wp:posOffset>
            </wp:positionV>
            <wp:extent cx="8890" cy="8890"/>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-2451735</wp:posOffset>
            </wp:positionV>
            <wp:extent cx="8890" cy="8890"/>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-2434590</wp:posOffset>
            </wp:positionV>
            <wp:extent cx="8890" cy="8890"/>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-2417445</wp:posOffset>
            </wp:positionV>
            <wp:extent cx="8890" cy="8890"/>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-2400300</wp:posOffset>
            </wp:positionV>
            <wp:extent cx="8890" cy="8890"/>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-2383155</wp:posOffset>
            </wp:positionV>
            <wp:extent cx="8890" cy="8890"/>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-2366010</wp:posOffset>
            </wp:positionV>
            <wp:extent cx="8890" cy="8890"/>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-2348865</wp:posOffset>
            </wp:positionV>
            <wp:extent cx="8890" cy="8890"/>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-2331720</wp:posOffset>
            </wp:positionV>
            <wp:extent cx="8890" cy="8890"/>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-2314575</wp:posOffset>
            </wp:positionV>
            <wp:extent cx="8890" cy="8890"/>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-2297430</wp:posOffset>
            </wp:positionV>
            <wp:extent cx="8890" cy="8890"/>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-2280285</wp:posOffset>
            </wp:positionV>
            <wp:extent cx="8890" cy="8890"/>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-2263140</wp:posOffset>
            </wp:positionV>
            <wp:extent cx="8890" cy="8890"/>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-2245995</wp:posOffset>
            </wp:positionV>
            <wp:extent cx="8890" cy="8890"/>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-2228850</wp:posOffset>
            </wp:positionV>
            <wp:extent cx="8890" cy="8890"/>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-2211705</wp:posOffset>
            </wp:positionV>
            <wp:extent cx="8890" cy="8890"/>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-2194560</wp:posOffset>
            </wp:positionV>
            <wp:extent cx="8890" cy="8890"/>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-2177415</wp:posOffset>
            </wp:positionV>
            <wp:extent cx="8890" cy="8890"/>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-2160270</wp:posOffset>
            </wp:positionV>
            <wp:extent cx="8890" cy="8890"/>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-2143125</wp:posOffset>
            </wp:positionV>
            <wp:extent cx="8890" cy="8890"/>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-2125980</wp:posOffset>
            </wp:positionV>
            <wp:extent cx="8890" cy="8890"/>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-2108835</wp:posOffset>
            </wp:positionV>
            <wp:extent cx="8890" cy="8890"/>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-2091690</wp:posOffset>
            </wp:positionV>
            <wp:extent cx="8890" cy="8890"/>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-2074545</wp:posOffset>
            </wp:positionV>
            <wp:extent cx="8890" cy="8890"/>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-2057400</wp:posOffset>
            </wp:positionV>
            <wp:extent cx="8890" cy="8890"/>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-2040255</wp:posOffset>
            </wp:positionV>
            <wp:extent cx="8890" cy="8890"/>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-2023110</wp:posOffset>
            </wp:positionV>
            <wp:extent cx="8890" cy="8890"/>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-2005965</wp:posOffset>
            </wp:positionV>
            <wp:extent cx="8890" cy="8890"/>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-1988820</wp:posOffset>
            </wp:positionV>
            <wp:extent cx="8890" cy="8890"/>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-1971675</wp:posOffset>
            </wp:positionV>
            <wp:extent cx="8890" cy="8890"/>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-1954530</wp:posOffset>
            </wp:positionV>
            <wp:extent cx="8890" cy="8890"/>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-1937385</wp:posOffset>
            </wp:positionV>
            <wp:extent cx="8890" cy="8890"/>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-1920240</wp:posOffset>
            </wp:positionV>
            <wp:extent cx="8890" cy="8890"/>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-1903095</wp:posOffset>
            </wp:positionV>
            <wp:extent cx="8890" cy="8890"/>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-1885950</wp:posOffset>
            </wp:positionV>
            <wp:extent cx="8890" cy="8890"/>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-1868805</wp:posOffset>
            </wp:positionV>
            <wp:extent cx="8890" cy="8890"/>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-1851660</wp:posOffset>
            </wp:positionV>
            <wp:extent cx="8890" cy="8890"/>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-1834515</wp:posOffset>
            </wp:positionV>
            <wp:extent cx="8890" cy="8890"/>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-1817370</wp:posOffset>
            </wp:positionV>
            <wp:extent cx="8890" cy="8890"/>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-1800225</wp:posOffset>
            </wp:positionV>
            <wp:extent cx="8890" cy="8890"/>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-1783080</wp:posOffset>
            </wp:positionV>
            <wp:extent cx="8890" cy="8890"/>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-1765935</wp:posOffset>
            </wp:positionV>
            <wp:extent cx="8890" cy="8890"/>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-1748790</wp:posOffset>
            </wp:positionV>
            <wp:extent cx="8890" cy="8890"/>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-1731645</wp:posOffset>
            </wp:positionV>
            <wp:extent cx="8890" cy="8890"/>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-1714500</wp:posOffset>
            </wp:positionV>
            <wp:extent cx="8890" cy="8890"/>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-1697355</wp:posOffset>
            </wp:positionV>
            <wp:extent cx="8890" cy="8890"/>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-1680210</wp:posOffset>
            </wp:positionV>
            <wp:extent cx="8890" cy="8890"/>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-1663065</wp:posOffset>
            </wp:positionV>
            <wp:extent cx="8890" cy="8890"/>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-1645920</wp:posOffset>
            </wp:positionV>
            <wp:extent cx="8890" cy="8890"/>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-1628775</wp:posOffset>
            </wp:positionV>
            <wp:extent cx="8890" cy="8890"/>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-1611630</wp:posOffset>
            </wp:positionV>
            <wp:extent cx="8890" cy="8890"/>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-1594485</wp:posOffset>
            </wp:positionV>
            <wp:extent cx="8890" cy="8890"/>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-1577340</wp:posOffset>
            </wp:positionV>
            <wp:extent cx="8890" cy="8890"/>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-1560195</wp:posOffset>
            </wp:positionV>
            <wp:extent cx="8890" cy="8890"/>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-1543050</wp:posOffset>
            </wp:positionV>
            <wp:extent cx="8890" cy="8890"/>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-1525905</wp:posOffset>
            </wp:positionV>
            <wp:extent cx="8890" cy="8890"/>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-1508760</wp:posOffset>
            </wp:positionV>
            <wp:extent cx="8890" cy="8890"/>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-1491615</wp:posOffset>
            </wp:positionV>
            <wp:extent cx="8890" cy="8890"/>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-1474470</wp:posOffset>
            </wp:positionV>
            <wp:extent cx="8890" cy="8890"/>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-1457325</wp:posOffset>
            </wp:positionV>
            <wp:extent cx="8890" cy="8890"/>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-1440180</wp:posOffset>
            </wp:positionV>
            <wp:extent cx="8890" cy="8890"/>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-1423035</wp:posOffset>
            </wp:positionV>
            <wp:extent cx="8890" cy="8890"/>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-1405890</wp:posOffset>
            </wp:positionV>
            <wp:extent cx="8890" cy="8890"/>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-1388745</wp:posOffset>
            </wp:positionV>
            <wp:extent cx="8890" cy="8890"/>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-1371600</wp:posOffset>
            </wp:positionV>
            <wp:extent cx="8890" cy="8890"/>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-1354455</wp:posOffset>
            </wp:positionV>
            <wp:extent cx="8890" cy="8890"/>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-1337310</wp:posOffset>
            </wp:positionV>
            <wp:extent cx="8890" cy="8890"/>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-1320165</wp:posOffset>
            </wp:positionV>
            <wp:extent cx="8890" cy="8890"/>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-1303020</wp:posOffset>
            </wp:positionV>
            <wp:extent cx="8890" cy="8890"/>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-1285875</wp:posOffset>
            </wp:positionV>
            <wp:extent cx="8890" cy="8890"/>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-1268730</wp:posOffset>
            </wp:positionV>
            <wp:extent cx="8890" cy="8890"/>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-1251585</wp:posOffset>
            </wp:positionV>
            <wp:extent cx="8890" cy="8890"/>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-1234440</wp:posOffset>
            </wp:positionV>
            <wp:extent cx="8890" cy="8890"/>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-1217295</wp:posOffset>
            </wp:positionV>
            <wp:extent cx="8890" cy="8890"/>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-1200150</wp:posOffset>
            </wp:positionV>
            <wp:extent cx="8890" cy="8890"/>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-1183005</wp:posOffset>
            </wp:positionV>
            <wp:extent cx="8890" cy="8890"/>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-1165860</wp:posOffset>
            </wp:positionV>
            <wp:extent cx="8890" cy="8890"/>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-1148715</wp:posOffset>
            </wp:positionV>
            <wp:extent cx="8890" cy="8890"/>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-1131570</wp:posOffset>
            </wp:positionV>
            <wp:extent cx="8890" cy="8890"/>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-1114425</wp:posOffset>
            </wp:positionV>
            <wp:extent cx="8890" cy="8890"/>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-1097280</wp:posOffset>
            </wp:positionV>
            <wp:extent cx="8890" cy="8890"/>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-1080135</wp:posOffset>
            </wp:positionV>
            <wp:extent cx="8890" cy="8890"/>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-1062990</wp:posOffset>
            </wp:positionV>
            <wp:extent cx="8890" cy="8890"/>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-1045845</wp:posOffset>
            </wp:positionV>
            <wp:extent cx="8890" cy="8890"/>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-1028700</wp:posOffset>
            </wp:positionV>
            <wp:extent cx="8890" cy="8890"/>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-1011555</wp:posOffset>
            </wp:positionV>
            <wp:extent cx="8890" cy="8890"/>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-994410</wp:posOffset>
            </wp:positionV>
            <wp:extent cx="8890" cy="8890"/>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-977265</wp:posOffset>
            </wp:positionV>
            <wp:extent cx="8890" cy="8890"/>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-960120</wp:posOffset>
            </wp:positionV>
            <wp:extent cx="8890" cy="8890"/>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-942975</wp:posOffset>
            </wp:positionV>
            <wp:extent cx="8890" cy="8890"/>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-925830</wp:posOffset>
            </wp:positionV>
            <wp:extent cx="8890" cy="8890"/>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-908685</wp:posOffset>
            </wp:positionV>
            <wp:extent cx="8890" cy="8890"/>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-891540</wp:posOffset>
            </wp:positionV>
            <wp:extent cx="8890" cy="8890"/>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-874395</wp:posOffset>
            </wp:positionV>
            <wp:extent cx="8890" cy="8890"/>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-857250</wp:posOffset>
            </wp:positionV>
            <wp:extent cx="8890" cy="8890"/>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-839470</wp:posOffset>
            </wp:positionV>
            <wp:extent cx="8890" cy="8890"/>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-822325</wp:posOffset>
            </wp:positionV>
            <wp:extent cx="8890" cy="8890"/>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-805180</wp:posOffset>
            </wp:positionV>
            <wp:extent cx="8890" cy="8890"/>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-788035</wp:posOffset>
            </wp:positionV>
            <wp:extent cx="8890" cy="8890"/>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-770890</wp:posOffset>
            </wp:positionV>
            <wp:extent cx="8890" cy="8890"/>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-753745</wp:posOffset>
            </wp:positionV>
            <wp:extent cx="8890" cy="8890"/>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-736600</wp:posOffset>
            </wp:positionV>
            <wp:extent cx="8890" cy="8890"/>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-719455</wp:posOffset>
            </wp:positionV>
            <wp:extent cx="8890" cy="8890"/>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-702310</wp:posOffset>
            </wp:positionV>
            <wp:extent cx="8890" cy="8890"/>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-685165</wp:posOffset>
            </wp:positionV>
            <wp:extent cx="8890" cy="8890"/>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-668020</wp:posOffset>
            </wp:positionV>
            <wp:extent cx="8890" cy="8890"/>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-650875</wp:posOffset>
            </wp:positionV>
            <wp:extent cx="8890" cy="8890"/>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-633730</wp:posOffset>
            </wp:positionV>
            <wp:extent cx="8890" cy="8890"/>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-616585</wp:posOffset>
            </wp:positionV>
            <wp:extent cx="8890" cy="8890"/>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-599440</wp:posOffset>
            </wp:positionV>
            <wp:extent cx="8890" cy="8890"/>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-582295</wp:posOffset>
            </wp:positionV>
            <wp:extent cx="8890" cy="8890"/>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-565150</wp:posOffset>
            </wp:positionV>
            <wp:extent cx="8890" cy="8890"/>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-548005</wp:posOffset>
            </wp:positionV>
            <wp:extent cx="8890" cy="8890"/>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-530860</wp:posOffset>
            </wp:positionV>
            <wp:extent cx="8890" cy="8890"/>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-513715</wp:posOffset>
            </wp:positionV>
            <wp:extent cx="8890" cy="8890"/>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-496570</wp:posOffset>
            </wp:positionV>
            <wp:extent cx="8890" cy="8890"/>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-479425</wp:posOffset>
            </wp:positionV>
            <wp:extent cx="8890" cy="8890"/>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-462280</wp:posOffset>
            </wp:positionV>
            <wp:extent cx="8890" cy="8890"/>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-445135</wp:posOffset>
            </wp:positionV>
            <wp:extent cx="8890" cy="8890"/>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-427990</wp:posOffset>
            </wp:positionV>
            <wp:extent cx="8890" cy="8890"/>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-410845</wp:posOffset>
            </wp:positionV>
            <wp:extent cx="8890" cy="8890"/>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-393700</wp:posOffset>
            </wp:positionV>
            <wp:extent cx="8890" cy="8890"/>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-376555</wp:posOffset>
            </wp:positionV>
            <wp:extent cx="8890" cy="8890"/>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-359410</wp:posOffset>
            </wp:positionV>
            <wp:extent cx="8890" cy="8890"/>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-342265</wp:posOffset>
            </wp:positionV>
            <wp:extent cx="8890" cy="8890"/>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-325120</wp:posOffset>
            </wp:positionV>
            <wp:extent cx="8890" cy="8890"/>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-307975</wp:posOffset>
            </wp:positionV>
            <wp:extent cx="8890" cy="8890"/>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-290830</wp:posOffset>
            </wp:positionV>
            <wp:extent cx="8890" cy="8890"/>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-273685</wp:posOffset>
            </wp:positionV>
            <wp:extent cx="8890" cy="8890"/>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-256540</wp:posOffset>
            </wp:positionV>
            <wp:extent cx="8890" cy="8890"/>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-239395</wp:posOffset>
            </wp:positionV>
            <wp:extent cx="8890" cy="8890"/>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-222250</wp:posOffset>
            </wp:positionV>
            <wp:extent cx="8890" cy="8890"/>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-205105</wp:posOffset>
            </wp:positionV>
            <wp:extent cx="8890" cy="8890"/>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-187960</wp:posOffset>
            </wp:positionV>
            <wp:extent cx="8890" cy="8890"/>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-170815</wp:posOffset>
            </wp:positionV>
            <wp:extent cx="8890" cy="8890"/>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-153670</wp:posOffset>
            </wp:positionV>
            <wp:extent cx="8890" cy="8890"/>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-136525</wp:posOffset>
            </wp:positionV>
            <wp:extent cx="8890" cy="8890"/>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-119380</wp:posOffset>
            </wp:positionV>
            <wp:extent cx="8890" cy="8890"/>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-102235</wp:posOffset>
            </wp:positionV>
            <wp:extent cx="8890" cy="8890"/>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-85090</wp:posOffset>
            </wp:positionV>
            <wp:extent cx="8890" cy="8890"/>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-67945</wp:posOffset>
            </wp:positionV>
            <wp:extent cx="8890" cy="8890"/>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-50800</wp:posOffset>
            </wp:positionV>
            <wp:extent cx="8890" cy="8890"/>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-33655</wp:posOffset>
            </wp:positionV>
            <wp:extent cx="8890" cy="8890"/>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-16510</wp:posOffset>
            </wp:positionV>
            <wp:extent cx="8890" cy="8890"/>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0</wp:posOffset>
            </wp:positionV>
            <wp:extent cx="8890" cy="8890"/>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wp:posOffset>
            </wp:positionV>
            <wp:extent cx="8890" cy="8890"/>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34290</wp:posOffset>
            </wp:positionV>
            <wp:extent cx="8890" cy="8890"/>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51435</wp:posOffset>
            </wp:positionV>
            <wp:extent cx="8890" cy="8890"/>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68580</wp:posOffset>
            </wp:positionV>
            <wp:extent cx="8890" cy="8890"/>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85725</wp:posOffset>
            </wp:positionV>
            <wp:extent cx="8890" cy="8890"/>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102870</wp:posOffset>
            </wp:positionV>
            <wp:extent cx="8890" cy="8890"/>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120015</wp:posOffset>
            </wp:positionV>
            <wp:extent cx="8890" cy="8890"/>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137160</wp:posOffset>
            </wp:positionV>
            <wp:extent cx="8890" cy="8890"/>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154305</wp:posOffset>
            </wp:positionV>
            <wp:extent cx="8890" cy="8890"/>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171450</wp:posOffset>
            </wp:positionV>
            <wp:extent cx="8890" cy="8890"/>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188595</wp:posOffset>
            </wp:positionV>
            <wp:extent cx="8890" cy="8890"/>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205740</wp:posOffset>
            </wp:positionV>
            <wp:extent cx="8890" cy="8890"/>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222885</wp:posOffset>
            </wp:positionV>
            <wp:extent cx="8890" cy="8890"/>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240030</wp:posOffset>
            </wp:positionV>
            <wp:extent cx="8890" cy="8890"/>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257175</wp:posOffset>
            </wp:positionV>
            <wp:extent cx="8890" cy="8890"/>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274320</wp:posOffset>
            </wp:positionV>
            <wp:extent cx="8890" cy="8890"/>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291465</wp:posOffset>
            </wp:positionV>
            <wp:extent cx="8890" cy="8890"/>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-3978275</wp:posOffset>
            </wp:positionV>
            <wp:extent cx="3636010" cy="427926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7">
                      <a:extLst>
                        <a:ext uri="{28A0092B-C50C-407E-A947-70E740481C1C}"/>
                      </a:extLst>
                    </a:blip>
                    <a:srcRect/>
                    <a:stretch>
                      <a:fillRect/>
                    </a:stretch>
                  </pic:blipFill>
                  <pic:spPr bwMode="auto">
                    <a:xfrm>
                      <a:off x="0" y="0"/>
                      <a:ext cx="363601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80" w:top="801" w:right="259" w:bottom="1440" w:gutter="0" w:footer="0" w:header="0"/>
        </w:sectPr>
      </w:pPr>
    </w:p>
    <w:bookmarkStart w:id="179" w:name="page180"/>
    <w:bookmarkEnd w:id="179"/>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7404100</wp:posOffset>
            </wp:positionH>
            <wp:positionV relativeFrom="page">
              <wp:posOffset>517525</wp:posOffset>
            </wp:positionV>
            <wp:extent cx="8890" cy="8890"/>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8890" cy="8890"/>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3785235</wp:posOffset>
            </wp:positionH>
            <wp:positionV relativeFrom="page">
              <wp:posOffset>517525</wp:posOffset>
            </wp:positionV>
            <wp:extent cx="8890" cy="8890"/>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3802380</wp:posOffset>
            </wp:positionH>
            <wp:positionV relativeFrom="page">
              <wp:posOffset>492125</wp:posOffset>
            </wp:positionV>
            <wp:extent cx="8890" cy="8890"/>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492125</wp:posOffset>
            </wp:positionV>
            <wp:extent cx="8890" cy="8890"/>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492125</wp:posOffset>
            </wp:positionV>
            <wp:extent cx="8890" cy="8890"/>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3853815</wp:posOffset>
            </wp:positionH>
            <wp:positionV relativeFrom="page">
              <wp:posOffset>492125</wp:posOffset>
            </wp:positionV>
            <wp:extent cx="8890" cy="8890"/>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3870960</wp:posOffset>
            </wp:positionH>
            <wp:positionV relativeFrom="page">
              <wp:posOffset>492125</wp:posOffset>
            </wp:positionV>
            <wp:extent cx="8890" cy="8890"/>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3888105</wp:posOffset>
            </wp:positionH>
            <wp:positionV relativeFrom="page">
              <wp:posOffset>492125</wp:posOffset>
            </wp:positionV>
            <wp:extent cx="8890" cy="8890"/>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3905250</wp:posOffset>
            </wp:positionH>
            <wp:positionV relativeFrom="page">
              <wp:posOffset>492125</wp:posOffset>
            </wp:positionV>
            <wp:extent cx="8890" cy="8890"/>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492125</wp:posOffset>
            </wp:positionV>
            <wp:extent cx="8890" cy="8890"/>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492125</wp:posOffset>
            </wp:positionV>
            <wp:extent cx="8890" cy="8890"/>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492125</wp:posOffset>
            </wp:positionV>
            <wp:extent cx="8890" cy="8890"/>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3973830</wp:posOffset>
            </wp:positionH>
            <wp:positionV relativeFrom="page">
              <wp:posOffset>492125</wp:posOffset>
            </wp:positionV>
            <wp:extent cx="8890" cy="8890"/>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3990975</wp:posOffset>
            </wp:positionH>
            <wp:positionV relativeFrom="page">
              <wp:posOffset>492125</wp:posOffset>
            </wp:positionV>
            <wp:extent cx="8890" cy="8890"/>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4008120</wp:posOffset>
            </wp:positionH>
            <wp:positionV relativeFrom="page">
              <wp:posOffset>492125</wp:posOffset>
            </wp:positionV>
            <wp:extent cx="8890" cy="8890"/>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4025265</wp:posOffset>
            </wp:positionH>
            <wp:positionV relativeFrom="page">
              <wp:posOffset>492125</wp:posOffset>
            </wp:positionV>
            <wp:extent cx="8890" cy="8890"/>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4042410</wp:posOffset>
            </wp:positionH>
            <wp:positionV relativeFrom="page">
              <wp:posOffset>492125</wp:posOffset>
            </wp:positionV>
            <wp:extent cx="8890" cy="8890"/>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4059555</wp:posOffset>
            </wp:positionH>
            <wp:positionV relativeFrom="page">
              <wp:posOffset>492125</wp:posOffset>
            </wp:positionV>
            <wp:extent cx="8890" cy="8890"/>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4076700</wp:posOffset>
            </wp:positionH>
            <wp:positionV relativeFrom="page">
              <wp:posOffset>492125</wp:posOffset>
            </wp:positionV>
            <wp:extent cx="8890" cy="8890"/>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492125</wp:posOffset>
            </wp:positionV>
            <wp:extent cx="8890" cy="8890"/>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4110990</wp:posOffset>
            </wp:positionH>
            <wp:positionV relativeFrom="page">
              <wp:posOffset>492125</wp:posOffset>
            </wp:positionV>
            <wp:extent cx="8890" cy="8890"/>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492125</wp:posOffset>
            </wp:positionV>
            <wp:extent cx="8890" cy="8890"/>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4145280</wp:posOffset>
            </wp:positionH>
            <wp:positionV relativeFrom="page">
              <wp:posOffset>492125</wp:posOffset>
            </wp:positionV>
            <wp:extent cx="8890" cy="8890"/>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4162425</wp:posOffset>
            </wp:positionH>
            <wp:positionV relativeFrom="page">
              <wp:posOffset>492125</wp:posOffset>
            </wp:positionV>
            <wp:extent cx="8890" cy="8890"/>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492125</wp:posOffset>
            </wp:positionV>
            <wp:extent cx="8890" cy="8890"/>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4196715</wp:posOffset>
            </wp:positionH>
            <wp:positionV relativeFrom="page">
              <wp:posOffset>492125</wp:posOffset>
            </wp:positionV>
            <wp:extent cx="8890" cy="8890"/>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492125</wp:posOffset>
            </wp:positionV>
            <wp:extent cx="8890" cy="8890"/>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4231005</wp:posOffset>
            </wp:positionH>
            <wp:positionV relativeFrom="page">
              <wp:posOffset>492125</wp:posOffset>
            </wp:positionV>
            <wp:extent cx="8890" cy="8890"/>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4248150</wp:posOffset>
            </wp:positionH>
            <wp:positionV relativeFrom="page">
              <wp:posOffset>492125</wp:posOffset>
            </wp:positionV>
            <wp:extent cx="8890" cy="8890"/>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492125</wp:posOffset>
            </wp:positionV>
            <wp:extent cx="8890" cy="8890"/>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4282440</wp:posOffset>
            </wp:positionH>
            <wp:positionV relativeFrom="page">
              <wp:posOffset>492125</wp:posOffset>
            </wp:positionV>
            <wp:extent cx="8890" cy="8890"/>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4299585</wp:posOffset>
            </wp:positionH>
            <wp:positionV relativeFrom="page">
              <wp:posOffset>492125</wp:posOffset>
            </wp:positionV>
            <wp:extent cx="8890" cy="8890"/>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492125</wp:posOffset>
            </wp:positionV>
            <wp:extent cx="8890" cy="8890"/>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492125</wp:posOffset>
            </wp:positionV>
            <wp:extent cx="8890" cy="8890"/>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4351020</wp:posOffset>
            </wp:positionH>
            <wp:positionV relativeFrom="page">
              <wp:posOffset>492125</wp:posOffset>
            </wp:positionV>
            <wp:extent cx="8890" cy="8890"/>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4368165</wp:posOffset>
            </wp:positionH>
            <wp:positionV relativeFrom="page">
              <wp:posOffset>492125</wp:posOffset>
            </wp:positionV>
            <wp:extent cx="8890" cy="8890"/>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492125</wp:posOffset>
            </wp:positionV>
            <wp:extent cx="8890" cy="8890"/>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492125</wp:posOffset>
            </wp:positionV>
            <wp:extent cx="8890" cy="8890"/>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4419600</wp:posOffset>
            </wp:positionH>
            <wp:positionV relativeFrom="page">
              <wp:posOffset>492125</wp:posOffset>
            </wp:positionV>
            <wp:extent cx="8890" cy="8890"/>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4436745</wp:posOffset>
            </wp:positionH>
            <wp:positionV relativeFrom="page">
              <wp:posOffset>492125</wp:posOffset>
            </wp:positionV>
            <wp:extent cx="8890" cy="8890"/>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492125</wp:posOffset>
            </wp:positionV>
            <wp:extent cx="8890" cy="8890"/>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4471035</wp:posOffset>
            </wp:positionH>
            <wp:positionV relativeFrom="page">
              <wp:posOffset>492125</wp:posOffset>
            </wp:positionV>
            <wp:extent cx="8890" cy="8890"/>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492125</wp:posOffset>
            </wp:positionV>
            <wp:extent cx="8890" cy="8890"/>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492125</wp:posOffset>
            </wp:positionV>
            <wp:extent cx="8890" cy="8890"/>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4522470</wp:posOffset>
            </wp:positionH>
            <wp:positionV relativeFrom="page">
              <wp:posOffset>492125</wp:posOffset>
            </wp:positionV>
            <wp:extent cx="8890" cy="8890"/>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4539615</wp:posOffset>
            </wp:positionH>
            <wp:positionV relativeFrom="page">
              <wp:posOffset>492125</wp:posOffset>
            </wp:positionV>
            <wp:extent cx="8890" cy="8890"/>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4556760</wp:posOffset>
            </wp:positionH>
            <wp:positionV relativeFrom="page">
              <wp:posOffset>492125</wp:posOffset>
            </wp:positionV>
            <wp:extent cx="8890" cy="8890"/>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4573905</wp:posOffset>
            </wp:positionH>
            <wp:positionV relativeFrom="page">
              <wp:posOffset>492125</wp:posOffset>
            </wp:positionV>
            <wp:extent cx="8890" cy="8890"/>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492125</wp:posOffset>
            </wp:positionV>
            <wp:extent cx="8890" cy="8890"/>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492125</wp:posOffset>
            </wp:positionV>
            <wp:extent cx="8890" cy="8890"/>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492125</wp:posOffset>
            </wp:positionV>
            <wp:extent cx="8890" cy="8890"/>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4642485</wp:posOffset>
            </wp:positionH>
            <wp:positionV relativeFrom="page">
              <wp:posOffset>492125</wp:posOffset>
            </wp:positionV>
            <wp:extent cx="8890" cy="8890"/>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4659630</wp:posOffset>
            </wp:positionH>
            <wp:positionV relativeFrom="page">
              <wp:posOffset>492125</wp:posOffset>
            </wp:positionV>
            <wp:extent cx="8890" cy="8890"/>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4676775</wp:posOffset>
            </wp:positionH>
            <wp:positionV relativeFrom="page">
              <wp:posOffset>492125</wp:posOffset>
            </wp:positionV>
            <wp:extent cx="8890" cy="8890"/>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4693920</wp:posOffset>
            </wp:positionH>
            <wp:positionV relativeFrom="page">
              <wp:posOffset>492125</wp:posOffset>
            </wp:positionV>
            <wp:extent cx="8890" cy="8890"/>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4711065</wp:posOffset>
            </wp:positionH>
            <wp:positionV relativeFrom="page">
              <wp:posOffset>492125</wp:posOffset>
            </wp:positionV>
            <wp:extent cx="8890" cy="8890"/>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4728210</wp:posOffset>
            </wp:positionH>
            <wp:positionV relativeFrom="page">
              <wp:posOffset>492125</wp:posOffset>
            </wp:positionV>
            <wp:extent cx="8890" cy="8890"/>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492125</wp:posOffset>
            </wp:positionV>
            <wp:extent cx="8890" cy="8890"/>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4762500</wp:posOffset>
            </wp:positionH>
            <wp:positionV relativeFrom="page">
              <wp:posOffset>492125</wp:posOffset>
            </wp:positionV>
            <wp:extent cx="8890" cy="8890"/>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492125</wp:posOffset>
            </wp:positionV>
            <wp:extent cx="8890" cy="8890"/>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4796790</wp:posOffset>
            </wp:positionH>
            <wp:positionV relativeFrom="page">
              <wp:posOffset>492125</wp:posOffset>
            </wp:positionV>
            <wp:extent cx="8890" cy="8890"/>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492125</wp:posOffset>
            </wp:positionV>
            <wp:extent cx="8890" cy="8890"/>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492125</wp:posOffset>
            </wp:positionV>
            <wp:extent cx="8890" cy="8890"/>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492125</wp:posOffset>
            </wp:positionV>
            <wp:extent cx="8890" cy="8890"/>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492125</wp:posOffset>
            </wp:positionV>
            <wp:extent cx="8890" cy="8890"/>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4882515</wp:posOffset>
            </wp:positionH>
            <wp:positionV relativeFrom="page">
              <wp:posOffset>492125</wp:posOffset>
            </wp:positionV>
            <wp:extent cx="8890" cy="8890"/>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4899660</wp:posOffset>
            </wp:positionH>
            <wp:positionV relativeFrom="page">
              <wp:posOffset>492125</wp:posOffset>
            </wp:positionV>
            <wp:extent cx="8890" cy="8890"/>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4916805</wp:posOffset>
            </wp:positionH>
            <wp:positionV relativeFrom="page">
              <wp:posOffset>492125</wp:posOffset>
            </wp:positionV>
            <wp:extent cx="8890" cy="8890"/>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492125</wp:posOffset>
            </wp:positionV>
            <wp:extent cx="8890" cy="8890"/>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4951095</wp:posOffset>
            </wp:positionH>
            <wp:positionV relativeFrom="page">
              <wp:posOffset>492125</wp:posOffset>
            </wp:positionV>
            <wp:extent cx="8890" cy="8890"/>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4968240</wp:posOffset>
            </wp:positionH>
            <wp:positionV relativeFrom="page">
              <wp:posOffset>492125</wp:posOffset>
            </wp:positionV>
            <wp:extent cx="8890" cy="8890"/>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492125</wp:posOffset>
            </wp:positionV>
            <wp:extent cx="8890" cy="8890"/>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5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5002530</wp:posOffset>
            </wp:positionH>
            <wp:positionV relativeFrom="page">
              <wp:posOffset>492125</wp:posOffset>
            </wp:positionV>
            <wp:extent cx="8890" cy="8890"/>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5020310</wp:posOffset>
            </wp:positionH>
            <wp:positionV relativeFrom="page">
              <wp:posOffset>492125</wp:posOffset>
            </wp:positionV>
            <wp:extent cx="8890" cy="8890"/>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492125</wp:posOffset>
            </wp:positionV>
            <wp:extent cx="8890" cy="8890"/>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492125</wp:posOffset>
            </wp:positionV>
            <wp:extent cx="8890" cy="8890"/>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492125</wp:posOffset>
            </wp:positionV>
            <wp:extent cx="8890" cy="8890"/>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492125</wp:posOffset>
            </wp:positionV>
            <wp:extent cx="8890" cy="8890"/>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492125</wp:posOffset>
            </wp:positionV>
            <wp:extent cx="8890" cy="8890"/>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5123180</wp:posOffset>
            </wp:positionH>
            <wp:positionV relativeFrom="page">
              <wp:posOffset>492125</wp:posOffset>
            </wp:positionV>
            <wp:extent cx="8890" cy="8890"/>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492125</wp:posOffset>
            </wp:positionV>
            <wp:extent cx="8890" cy="8890"/>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5157470</wp:posOffset>
            </wp:positionH>
            <wp:positionV relativeFrom="page">
              <wp:posOffset>492125</wp:posOffset>
            </wp:positionV>
            <wp:extent cx="8890" cy="8890"/>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492125</wp:posOffset>
            </wp:positionV>
            <wp:extent cx="8890" cy="8890"/>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5191760</wp:posOffset>
            </wp:positionH>
            <wp:positionV relativeFrom="page">
              <wp:posOffset>492125</wp:posOffset>
            </wp:positionV>
            <wp:extent cx="8890" cy="8890"/>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5208905</wp:posOffset>
            </wp:positionH>
            <wp:positionV relativeFrom="page">
              <wp:posOffset>492125</wp:posOffset>
            </wp:positionV>
            <wp:extent cx="8890" cy="8890"/>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492125</wp:posOffset>
            </wp:positionV>
            <wp:extent cx="8890" cy="8890"/>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5243195</wp:posOffset>
            </wp:positionH>
            <wp:positionV relativeFrom="page">
              <wp:posOffset>492125</wp:posOffset>
            </wp:positionV>
            <wp:extent cx="8890" cy="8890"/>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5260340</wp:posOffset>
            </wp:positionH>
            <wp:positionV relativeFrom="page">
              <wp:posOffset>492125</wp:posOffset>
            </wp:positionV>
            <wp:extent cx="8890" cy="8890"/>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492125</wp:posOffset>
            </wp:positionV>
            <wp:extent cx="8890" cy="8890"/>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492125</wp:posOffset>
            </wp:positionV>
            <wp:extent cx="8890" cy="8890"/>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5311775</wp:posOffset>
            </wp:positionH>
            <wp:positionV relativeFrom="page">
              <wp:posOffset>492125</wp:posOffset>
            </wp:positionV>
            <wp:extent cx="8890" cy="8890"/>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5328920</wp:posOffset>
            </wp:positionH>
            <wp:positionV relativeFrom="page">
              <wp:posOffset>492125</wp:posOffset>
            </wp:positionV>
            <wp:extent cx="8890" cy="8890"/>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492125</wp:posOffset>
            </wp:positionV>
            <wp:extent cx="8890" cy="8890"/>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5363210</wp:posOffset>
            </wp:positionH>
            <wp:positionV relativeFrom="page">
              <wp:posOffset>492125</wp:posOffset>
            </wp:positionV>
            <wp:extent cx="8890" cy="8890"/>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492125</wp:posOffset>
            </wp:positionV>
            <wp:extent cx="8890" cy="8890"/>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5397500</wp:posOffset>
            </wp:positionH>
            <wp:positionV relativeFrom="page">
              <wp:posOffset>492125</wp:posOffset>
            </wp:positionV>
            <wp:extent cx="8890" cy="8890"/>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5414645</wp:posOffset>
            </wp:positionH>
            <wp:positionV relativeFrom="page">
              <wp:posOffset>492125</wp:posOffset>
            </wp:positionV>
            <wp:extent cx="8890" cy="8890"/>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5431790</wp:posOffset>
            </wp:positionH>
            <wp:positionV relativeFrom="page">
              <wp:posOffset>492125</wp:posOffset>
            </wp:positionV>
            <wp:extent cx="8890" cy="8890"/>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492125</wp:posOffset>
            </wp:positionV>
            <wp:extent cx="8890" cy="8890"/>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492125</wp:posOffset>
            </wp:positionV>
            <wp:extent cx="8890" cy="8890"/>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5483225</wp:posOffset>
            </wp:positionH>
            <wp:positionV relativeFrom="page">
              <wp:posOffset>492125</wp:posOffset>
            </wp:positionV>
            <wp:extent cx="8890" cy="8890"/>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5500370</wp:posOffset>
            </wp:positionH>
            <wp:positionV relativeFrom="page">
              <wp:posOffset>492125</wp:posOffset>
            </wp:positionV>
            <wp:extent cx="8890" cy="8890"/>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492125</wp:posOffset>
            </wp:positionV>
            <wp:extent cx="8890" cy="8890"/>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5534660</wp:posOffset>
            </wp:positionH>
            <wp:positionV relativeFrom="page">
              <wp:posOffset>492125</wp:posOffset>
            </wp:positionV>
            <wp:extent cx="8890" cy="8890"/>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5551805</wp:posOffset>
            </wp:positionH>
            <wp:positionV relativeFrom="page">
              <wp:posOffset>492125</wp:posOffset>
            </wp:positionV>
            <wp:extent cx="8890" cy="8890"/>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5568950</wp:posOffset>
            </wp:positionH>
            <wp:positionV relativeFrom="page">
              <wp:posOffset>492125</wp:posOffset>
            </wp:positionV>
            <wp:extent cx="8890" cy="8890"/>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5586095</wp:posOffset>
            </wp:positionH>
            <wp:positionV relativeFrom="page">
              <wp:posOffset>492125</wp:posOffset>
            </wp:positionV>
            <wp:extent cx="8890" cy="8890"/>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5603240</wp:posOffset>
            </wp:positionH>
            <wp:positionV relativeFrom="page">
              <wp:posOffset>492125</wp:posOffset>
            </wp:positionV>
            <wp:extent cx="8890" cy="8890"/>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5620385</wp:posOffset>
            </wp:positionH>
            <wp:positionV relativeFrom="page">
              <wp:posOffset>492125</wp:posOffset>
            </wp:positionV>
            <wp:extent cx="8890" cy="8890"/>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492125</wp:posOffset>
            </wp:positionV>
            <wp:extent cx="8890" cy="8890"/>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5654675</wp:posOffset>
            </wp:positionH>
            <wp:positionV relativeFrom="page">
              <wp:posOffset>492125</wp:posOffset>
            </wp:positionV>
            <wp:extent cx="8890" cy="8890"/>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5671820</wp:posOffset>
            </wp:positionH>
            <wp:positionV relativeFrom="page">
              <wp:posOffset>492125</wp:posOffset>
            </wp:positionV>
            <wp:extent cx="8890" cy="8890"/>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5688965</wp:posOffset>
            </wp:positionH>
            <wp:positionV relativeFrom="page">
              <wp:posOffset>492125</wp:posOffset>
            </wp:positionV>
            <wp:extent cx="8890" cy="8890"/>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492125</wp:posOffset>
            </wp:positionV>
            <wp:extent cx="8890" cy="8890"/>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5723255</wp:posOffset>
            </wp:positionH>
            <wp:positionV relativeFrom="page">
              <wp:posOffset>492125</wp:posOffset>
            </wp:positionV>
            <wp:extent cx="8890" cy="8890"/>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492125</wp:posOffset>
            </wp:positionV>
            <wp:extent cx="8890" cy="8890"/>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492125</wp:posOffset>
            </wp:positionV>
            <wp:extent cx="8890" cy="8890"/>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492125</wp:posOffset>
            </wp:positionV>
            <wp:extent cx="8890" cy="8890"/>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492125</wp:posOffset>
            </wp:positionV>
            <wp:extent cx="8890" cy="8890"/>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492125</wp:posOffset>
            </wp:positionV>
            <wp:extent cx="8890" cy="8890"/>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5826125</wp:posOffset>
            </wp:positionH>
            <wp:positionV relativeFrom="page">
              <wp:posOffset>492125</wp:posOffset>
            </wp:positionV>
            <wp:extent cx="8890" cy="8890"/>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492125</wp:posOffset>
            </wp:positionV>
            <wp:extent cx="8890" cy="8890"/>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492125</wp:posOffset>
            </wp:positionV>
            <wp:extent cx="8890" cy="8890"/>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492125</wp:posOffset>
            </wp:positionV>
            <wp:extent cx="8890" cy="8890"/>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492125</wp:posOffset>
            </wp:positionV>
            <wp:extent cx="8890" cy="8890"/>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492125</wp:posOffset>
            </wp:positionV>
            <wp:extent cx="8890" cy="8890"/>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492125</wp:posOffset>
            </wp:positionV>
            <wp:extent cx="8890" cy="8890"/>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5946140</wp:posOffset>
            </wp:positionH>
            <wp:positionV relativeFrom="page">
              <wp:posOffset>492125</wp:posOffset>
            </wp:positionV>
            <wp:extent cx="8890" cy="8890"/>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492125</wp:posOffset>
            </wp:positionV>
            <wp:extent cx="8890" cy="8890"/>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5980430</wp:posOffset>
            </wp:positionH>
            <wp:positionV relativeFrom="page">
              <wp:posOffset>492125</wp:posOffset>
            </wp:positionV>
            <wp:extent cx="8890" cy="8890"/>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5997575</wp:posOffset>
            </wp:positionH>
            <wp:positionV relativeFrom="page">
              <wp:posOffset>492125</wp:posOffset>
            </wp:positionV>
            <wp:extent cx="8890" cy="8890"/>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492125</wp:posOffset>
            </wp:positionV>
            <wp:extent cx="8890" cy="8890"/>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492125</wp:posOffset>
            </wp:positionV>
            <wp:extent cx="8890" cy="8890"/>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6049010</wp:posOffset>
            </wp:positionH>
            <wp:positionV relativeFrom="page">
              <wp:posOffset>492125</wp:posOffset>
            </wp:positionV>
            <wp:extent cx="8890" cy="8890"/>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492125</wp:posOffset>
            </wp:positionV>
            <wp:extent cx="8890" cy="8890"/>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6083300</wp:posOffset>
            </wp:positionH>
            <wp:positionV relativeFrom="page">
              <wp:posOffset>492125</wp:posOffset>
            </wp:positionV>
            <wp:extent cx="8890" cy="8890"/>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6100445</wp:posOffset>
            </wp:positionH>
            <wp:positionV relativeFrom="page">
              <wp:posOffset>492125</wp:posOffset>
            </wp:positionV>
            <wp:extent cx="8890" cy="8890"/>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492125</wp:posOffset>
            </wp:positionV>
            <wp:extent cx="8890" cy="8890"/>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492125</wp:posOffset>
            </wp:positionV>
            <wp:extent cx="8890" cy="8890"/>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492125</wp:posOffset>
            </wp:positionV>
            <wp:extent cx="8890" cy="8890"/>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492125</wp:posOffset>
            </wp:positionV>
            <wp:extent cx="8890" cy="8890"/>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492125</wp:posOffset>
            </wp:positionV>
            <wp:extent cx="8890" cy="8890"/>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6203315</wp:posOffset>
            </wp:positionH>
            <wp:positionV relativeFrom="page">
              <wp:posOffset>492125</wp:posOffset>
            </wp:positionV>
            <wp:extent cx="8890" cy="8890"/>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492125</wp:posOffset>
            </wp:positionV>
            <wp:extent cx="8890" cy="8890"/>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6237605</wp:posOffset>
            </wp:positionH>
            <wp:positionV relativeFrom="page">
              <wp:posOffset>492125</wp:posOffset>
            </wp:positionV>
            <wp:extent cx="8890" cy="8890"/>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492125</wp:posOffset>
            </wp:positionV>
            <wp:extent cx="8890" cy="8890"/>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492125</wp:posOffset>
            </wp:positionV>
            <wp:extent cx="8890" cy="8890"/>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492125</wp:posOffset>
            </wp:positionV>
            <wp:extent cx="8890" cy="8890"/>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492125</wp:posOffset>
            </wp:positionV>
            <wp:extent cx="8890" cy="8890"/>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492125</wp:posOffset>
            </wp:positionV>
            <wp:extent cx="8890" cy="8890"/>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492125</wp:posOffset>
            </wp:positionV>
            <wp:extent cx="8890" cy="8890"/>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6357620</wp:posOffset>
            </wp:positionH>
            <wp:positionV relativeFrom="page">
              <wp:posOffset>492125</wp:posOffset>
            </wp:positionV>
            <wp:extent cx="8890" cy="8890"/>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492125</wp:posOffset>
            </wp:positionV>
            <wp:extent cx="8890" cy="8890"/>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492125</wp:posOffset>
            </wp:positionV>
            <wp:extent cx="8890" cy="8890"/>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492125</wp:posOffset>
            </wp:positionV>
            <wp:extent cx="8890" cy="8890"/>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492125</wp:posOffset>
            </wp:positionV>
            <wp:extent cx="8890" cy="8890"/>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492125</wp:posOffset>
            </wp:positionV>
            <wp:extent cx="8890" cy="8890"/>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6460490</wp:posOffset>
            </wp:positionH>
            <wp:positionV relativeFrom="page">
              <wp:posOffset>492125</wp:posOffset>
            </wp:positionV>
            <wp:extent cx="8890" cy="8890"/>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492125</wp:posOffset>
            </wp:positionV>
            <wp:extent cx="8890" cy="8890"/>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6494780</wp:posOffset>
            </wp:positionH>
            <wp:positionV relativeFrom="page">
              <wp:posOffset>492125</wp:posOffset>
            </wp:positionV>
            <wp:extent cx="8890" cy="8890"/>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492125</wp:posOffset>
            </wp:positionV>
            <wp:extent cx="8890" cy="8890"/>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492125</wp:posOffset>
            </wp:positionV>
            <wp:extent cx="8890" cy="8890"/>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6546215</wp:posOffset>
            </wp:positionH>
            <wp:positionV relativeFrom="page">
              <wp:posOffset>492125</wp:posOffset>
            </wp:positionV>
            <wp:extent cx="8890" cy="8890"/>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492125</wp:posOffset>
            </wp:positionV>
            <wp:extent cx="8890" cy="8890"/>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6580505</wp:posOffset>
            </wp:positionH>
            <wp:positionV relativeFrom="page">
              <wp:posOffset>492125</wp:posOffset>
            </wp:positionV>
            <wp:extent cx="8890" cy="8890"/>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492125</wp:posOffset>
            </wp:positionV>
            <wp:extent cx="8890" cy="8890"/>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492125</wp:posOffset>
            </wp:positionV>
            <wp:extent cx="8890" cy="8890"/>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492125</wp:posOffset>
            </wp:positionV>
            <wp:extent cx="8890" cy="8890"/>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6649085</wp:posOffset>
            </wp:positionH>
            <wp:positionV relativeFrom="page">
              <wp:posOffset>492125</wp:posOffset>
            </wp:positionV>
            <wp:extent cx="8890" cy="8890"/>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6666865</wp:posOffset>
            </wp:positionH>
            <wp:positionV relativeFrom="page">
              <wp:posOffset>492125</wp:posOffset>
            </wp:positionV>
            <wp:extent cx="8890" cy="8890"/>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6684010</wp:posOffset>
            </wp:positionH>
            <wp:positionV relativeFrom="page">
              <wp:posOffset>492125</wp:posOffset>
            </wp:positionV>
            <wp:extent cx="8890" cy="8890"/>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492125</wp:posOffset>
            </wp:positionV>
            <wp:extent cx="8890" cy="8890"/>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6718300</wp:posOffset>
            </wp:positionH>
            <wp:positionV relativeFrom="page">
              <wp:posOffset>492125</wp:posOffset>
            </wp:positionV>
            <wp:extent cx="8890" cy="8890"/>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6735445</wp:posOffset>
            </wp:positionH>
            <wp:positionV relativeFrom="page">
              <wp:posOffset>492125</wp:posOffset>
            </wp:positionV>
            <wp:extent cx="8890" cy="8890"/>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492125</wp:posOffset>
            </wp:positionV>
            <wp:extent cx="8890" cy="8890"/>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6769735</wp:posOffset>
            </wp:positionH>
            <wp:positionV relativeFrom="page">
              <wp:posOffset>492125</wp:posOffset>
            </wp:positionV>
            <wp:extent cx="8890" cy="8890"/>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492125</wp:posOffset>
            </wp:positionV>
            <wp:extent cx="8890" cy="8890"/>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492125</wp:posOffset>
            </wp:positionV>
            <wp:extent cx="8890" cy="8890"/>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6821170</wp:posOffset>
            </wp:positionH>
            <wp:positionV relativeFrom="page">
              <wp:posOffset>492125</wp:posOffset>
            </wp:positionV>
            <wp:extent cx="8890" cy="8890"/>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6838315</wp:posOffset>
            </wp:positionH>
            <wp:positionV relativeFrom="page">
              <wp:posOffset>492125</wp:posOffset>
            </wp:positionV>
            <wp:extent cx="8890" cy="8890"/>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492125</wp:posOffset>
            </wp:positionV>
            <wp:extent cx="8890" cy="8890"/>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6872605</wp:posOffset>
            </wp:positionH>
            <wp:positionV relativeFrom="page">
              <wp:posOffset>492125</wp:posOffset>
            </wp:positionV>
            <wp:extent cx="8890" cy="8890"/>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6889750</wp:posOffset>
            </wp:positionH>
            <wp:positionV relativeFrom="page">
              <wp:posOffset>492125</wp:posOffset>
            </wp:positionV>
            <wp:extent cx="8890" cy="8890"/>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6906895</wp:posOffset>
            </wp:positionH>
            <wp:positionV relativeFrom="page">
              <wp:posOffset>492125</wp:posOffset>
            </wp:positionV>
            <wp:extent cx="8890" cy="8890"/>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6924040</wp:posOffset>
            </wp:positionH>
            <wp:positionV relativeFrom="page">
              <wp:posOffset>492125</wp:posOffset>
            </wp:positionV>
            <wp:extent cx="8890" cy="8890"/>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492125</wp:posOffset>
            </wp:positionV>
            <wp:extent cx="8890" cy="8890"/>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492125</wp:posOffset>
            </wp:positionV>
            <wp:extent cx="8890" cy="8890"/>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6975475</wp:posOffset>
            </wp:positionH>
            <wp:positionV relativeFrom="page">
              <wp:posOffset>492125</wp:posOffset>
            </wp:positionV>
            <wp:extent cx="8890" cy="8890"/>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492125</wp:posOffset>
            </wp:positionV>
            <wp:extent cx="8890" cy="8890"/>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492125</wp:posOffset>
            </wp:positionV>
            <wp:extent cx="8890" cy="8890"/>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7026910</wp:posOffset>
            </wp:positionH>
            <wp:positionV relativeFrom="page">
              <wp:posOffset>492125</wp:posOffset>
            </wp:positionV>
            <wp:extent cx="8890" cy="8890"/>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492125</wp:posOffset>
            </wp:positionV>
            <wp:extent cx="8890" cy="8890"/>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7061200</wp:posOffset>
            </wp:positionH>
            <wp:positionV relativeFrom="page">
              <wp:posOffset>492125</wp:posOffset>
            </wp:positionV>
            <wp:extent cx="8890" cy="8890"/>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492125</wp:posOffset>
            </wp:positionV>
            <wp:extent cx="8890" cy="8890"/>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7095490</wp:posOffset>
            </wp:positionH>
            <wp:positionV relativeFrom="page">
              <wp:posOffset>492125</wp:posOffset>
            </wp:positionV>
            <wp:extent cx="8890" cy="8890"/>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7112635</wp:posOffset>
            </wp:positionH>
            <wp:positionV relativeFrom="page">
              <wp:posOffset>492125</wp:posOffset>
            </wp:positionV>
            <wp:extent cx="8890" cy="8890"/>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7129780</wp:posOffset>
            </wp:positionH>
            <wp:positionV relativeFrom="page">
              <wp:posOffset>492125</wp:posOffset>
            </wp:positionV>
            <wp:extent cx="8890" cy="8890"/>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7146925</wp:posOffset>
            </wp:positionH>
            <wp:positionV relativeFrom="page">
              <wp:posOffset>492125</wp:posOffset>
            </wp:positionV>
            <wp:extent cx="8890" cy="8890"/>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7164070</wp:posOffset>
            </wp:positionH>
            <wp:positionV relativeFrom="page">
              <wp:posOffset>492125</wp:posOffset>
            </wp:positionV>
            <wp:extent cx="8890" cy="8890"/>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7181215</wp:posOffset>
            </wp:positionH>
            <wp:positionV relativeFrom="page">
              <wp:posOffset>492125</wp:posOffset>
            </wp:positionV>
            <wp:extent cx="8890" cy="8890"/>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7198360</wp:posOffset>
            </wp:positionH>
            <wp:positionV relativeFrom="page">
              <wp:posOffset>492125</wp:posOffset>
            </wp:positionV>
            <wp:extent cx="8890" cy="8890"/>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7215505</wp:posOffset>
            </wp:positionH>
            <wp:positionV relativeFrom="page">
              <wp:posOffset>492125</wp:posOffset>
            </wp:positionV>
            <wp:extent cx="8890" cy="8890"/>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7232650</wp:posOffset>
            </wp:positionH>
            <wp:positionV relativeFrom="page">
              <wp:posOffset>492125</wp:posOffset>
            </wp:positionV>
            <wp:extent cx="8890" cy="8890"/>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7249795</wp:posOffset>
            </wp:positionH>
            <wp:positionV relativeFrom="page">
              <wp:posOffset>492125</wp:posOffset>
            </wp:positionV>
            <wp:extent cx="8890" cy="8890"/>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7266940</wp:posOffset>
            </wp:positionH>
            <wp:positionV relativeFrom="page">
              <wp:posOffset>492125</wp:posOffset>
            </wp:positionV>
            <wp:extent cx="8890" cy="8890"/>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7284085</wp:posOffset>
            </wp:positionH>
            <wp:positionV relativeFrom="page">
              <wp:posOffset>492125</wp:posOffset>
            </wp:positionV>
            <wp:extent cx="8890" cy="8890"/>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7301230</wp:posOffset>
            </wp:positionH>
            <wp:positionV relativeFrom="page">
              <wp:posOffset>492125</wp:posOffset>
            </wp:positionV>
            <wp:extent cx="8890" cy="8890"/>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7318375</wp:posOffset>
            </wp:positionH>
            <wp:positionV relativeFrom="page">
              <wp:posOffset>492125</wp:posOffset>
            </wp:positionV>
            <wp:extent cx="8890" cy="8890"/>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7335520</wp:posOffset>
            </wp:positionH>
            <wp:positionV relativeFrom="page">
              <wp:posOffset>492125</wp:posOffset>
            </wp:positionV>
            <wp:extent cx="8890" cy="8890"/>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7352665</wp:posOffset>
            </wp:positionH>
            <wp:positionV relativeFrom="page">
              <wp:posOffset>492125</wp:posOffset>
            </wp:positionV>
            <wp:extent cx="8890" cy="8890"/>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7369810</wp:posOffset>
            </wp:positionH>
            <wp:positionV relativeFrom="page">
              <wp:posOffset>492125</wp:posOffset>
            </wp:positionV>
            <wp:extent cx="8890" cy="8890"/>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492125</wp:posOffset>
            </wp:positionV>
            <wp:extent cx="8890" cy="8890"/>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7404100</wp:posOffset>
            </wp:positionH>
            <wp:positionV relativeFrom="page">
              <wp:posOffset>492125</wp:posOffset>
            </wp:positionV>
            <wp:extent cx="8890" cy="17145"/>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3636010" cy="1714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2">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40" w:type="dxa"/>
            <w:vAlign w:val="bottom"/>
            <w:shd w:val="clear" w:color="auto" w:fill="008000"/>
          </w:tcPr>
          <w:p>
            <w:pPr>
              <w:spacing w:after="0"/>
              <w:rPr>
                <w:sz w:val="20"/>
                <w:szCs w:val="20"/>
                <w:color w:val="auto"/>
              </w:rPr>
            </w:pPr>
            <w:r>
              <w:rPr>
                <w:rFonts w:ascii="Arial" w:cs="Arial" w:eastAsia="Arial" w:hAnsi="Arial"/>
                <w:sz w:val="10"/>
                <w:szCs w:val="10"/>
                <w:b w:val="1"/>
                <w:bCs w:val="1"/>
                <w:i w:val="1"/>
                <w:iCs w:val="1"/>
                <w:color w:val="auto"/>
                <w:highlight w:val="darkGreen"/>
                <w:w w:val="70"/>
              </w:rPr>
              <w:t>.</w:t>
            </w:r>
          </w:p>
        </w:tc>
        <w:tc>
          <w:tcPr>
            <w:tcW w:w="564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7"/>
              </w:rPr>
              <w:t>The Employee understands that the recipients of the Data may be located</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Pekerja  turut  memahami  bahawa  penerima  Data  mungkin  berada  di</w:t>
            </w:r>
          </w:p>
        </w:tc>
      </w:tr>
      <w:tr>
        <w:trPr>
          <w:trHeight w:val="215"/>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in the United States or elsewhere, and that the recipients’ country (e.g., the</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Amerika  Syarikat  atau  negara  lain  dan  negara  asal  penerima  Data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United States) may have different data privacy laws and protections than</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9"/>
              </w:rPr>
              <w:t>(contohnya, Amerika Syarikat) mungkin mempunyai undang-undang data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the Employee’s country. The Employee understands that the Employee may</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peribadi serta perlindungan yang berbeza daripada negara asal Pekerja.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5"/>
              </w:rPr>
              <w:t>request a list with the names and addresses of any potential recipients of the</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Pekerja memahami bahawa Pekerja boleh meminta satu senarai yang</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Data by contacting the Employee’s local human resources representative at</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9"/>
              </w:rPr>
              <w:t>mengandungi nama dan alamat penerima-penerima Data yang berpotensi</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Mondelez Sales Sdn Bhd, Level 9, 1 First Avenue, 2A, Dataran Bandar</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dengan  menghubungi  wakil  sumber  manusia  tempatan  Pekerja  di</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Utama, Bandar Utama Damasara, 47800 Petaling Jaya, Selangor,</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Mondelez Sales Sdn Bhd, Level 9, 1 First Avenue, 2A, Dataran Bandar</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Malaysia. The Employee authorizes the Company, UBS and any other</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Utama,  Bandar  Utama  Damasara,  47800  Petaling  Jaya,  Selangor,</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possible recipients which may assist the Company (presently or in the</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Malaysia.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future) with implementing, administering and managing the Plan to</w:t>
            </w:r>
          </w:p>
        </w:tc>
        <w:tc>
          <w:tcPr>
            <w:tcW w:w="5680" w:type="dxa"/>
            <w:vAlign w:val="bottom"/>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receive, possess, use, retain and transfer the Data, in electronic or other</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Pekerjadengan ini membenarkan Syarikat, UBS dan mana-mana pihak</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form, for the sole purpose of implementing, administering and managing</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2"/>
              </w:rPr>
              <w:t>yang mungkin menerima Data yang mungkin membantu pihak Syarikat</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the Employee’s participation in the Plan. The Employee understands that</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7"/>
              </w:rPr>
              <w:t>(sekarang atau pada masa hadapan) dengan melaksanakan, mentadbir dan</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Data will be held only as long as is necessary to implement, administer and</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9"/>
              </w:rPr>
              <w:t>menguruskan Pelan untuk menerima, mempunya, mengguna, menyimpan</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manage the Employee’s participation in the Plan. The Employee</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8"/>
              </w:rPr>
              <w:t>serta memindah Data tersebut, dalam bentuk elektronik atau lain-lain, bagi</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understands that the Employee may, at any time, view Data, request</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tujuan tunggal untuk melaksana, mentadbir dan mengurus penyertaan</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additional information about the storage and processing of Data, require</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2"/>
              </w:rPr>
              <w:t>Pekerja  dalam  Pelan.  Pekerja  memahami  bahawa  Data  hanya  akan</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any necessary amendments to Data or refuse or withdraw the consents</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8"/>
              </w:rPr>
              <w:t>disimpan untuk tempoh yang diperlukan untuk melaksana, mentadbir, dan</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herein, in any case without cost, by contacting in writing the Employee’s</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mengurus penyertaan Pekerja dalam Pelan. Pekerja memahami bahawa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local human resources representative. Further, the Employee understands</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Pekerja boleh, pada bila-bila masa, melihat Data, meminta maklumat</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that he or she is providing the consents herein on a purely voluntary basis.</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tambahan  mengenai  penyimpanan  dan  pemprosesan  Data,  meminta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If the Employee does not consent, or if the Employee later seeks to revoke</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2"/>
              </w:rPr>
              <w:t>bahawa pindaan-pindaan dilaksanakan ke atas Data atau menolak atau</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his or her consent, his or her employment status or service and career with</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menarik  balik  persetujuan  dalam  ini,  dalam  mana-mana  kes  tanpa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the Employer will not be adversely affected; the only consequence of</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7"/>
              </w:rPr>
              <w:t>sebarang kos, dengan menghubungi secara bertulis wakil sumber manusia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refusing or withdrawing the Employee’s consent is that the Company would</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tempatannya.   Selanjutnya,   Pekerja   memahami   bahawa   Pekerja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not be able to grant the Employee Deferred Stock Units or other equity</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memberikan persetujuan di sini secara sukarela. Jikalau, Pekerja tidak</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awards or administer or maintain such awards. The Employee also</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bersetuju,   atau   sekiranaya   Pekerja   kemudiannya   membatalkan</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understands that the Company has no obligation to substitute other forms</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0"/>
              </w:rPr>
              <w:t>persetujuannya, status pekerjaan atau perkhidmatan dan kerjaya Pekerja</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of awards or compensation in lieu of the Deferred Stock Units as a</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9"/>
              </w:rPr>
              <w:t>dengan Majikan tidak akan terjejas; satu-satunya akibat jika Pekerja tidak</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consequence of the Employee’s refusal or withdrawal of his or her consent.</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9"/>
              </w:rPr>
              <w:t>bersetuju atau menarik balik persetujuan Pekerja adalah bahawa Syarikat</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Therefore, the Employee understands that refusing or withdrawing his or</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5"/>
              </w:rPr>
              <w:t>tidak akan dapat memberikan kepada Pekerja opsyen atau anugerah-</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her consent may affect the Employee’s ability to participate in the Plan. For</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anugerah ekuiti yang lain atau mentadbir atau mengekalkan anugerah</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6"/>
              </w:rPr>
              <w:t>more information on the consequences of the Employee’s refusal to consent</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7"/>
              </w:rPr>
              <w:t>tersebut. Pekerja turut memahami bahawa pihak Syarikat tidak mempunyai</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or withdrawal of consent, the Employee understands that he or she may</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9"/>
              </w:rPr>
              <w:t>sebarang kewajiban untuk menggantikan bentuk anugerah yang lain atau</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contact his or her local human resources representative.</w:t>
            </w: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9"/>
              </w:rPr>
              <w:t>memberikan  sebarang  bentuk  kompensasi  sebagai  pengganti  opsyen</w:t>
            </w: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disebabkan keengganan atau penarikan balik persetujuan Pekerja. Oleh</w:t>
            </w: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kerana itu, Pekerja memahami bahawa keengganan atau penarikan balik</w:t>
            </w: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5"/>
              </w:rPr>
              <w:t>persetujuan  Pekerja  boleh  menjejaskan  keupayaan  Pekerja  untuk</w:t>
            </w: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mengambil  bahagian  dalam  Pelan.  Untuk  maklumat  lanjut  mengenai</w:t>
            </w: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akibat keengganan Pekerja untuk memberikan keizinan atau penarikan</w:t>
            </w: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2"/>
              </w:rPr>
              <w:t>balik keizinan, Pekerja memahami bahawa Pekerja boleh menghubungi</w:t>
            </w:r>
          </w:p>
        </w:tc>
      </w:tr>
      <w:tr>
        <w:trPr>
          <w:trHeight w:val="230"/>
        </w:trPr>
        <w:tc>
          <w:tcPr>
            <w:tcW w:w="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5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wakil sumber manusia tempatannya.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428625</wp:posOffset>
            </wp:positionV>
            <wp:extent cx="8890" cy="8890"/>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428625</wp:posOffset>
            </wp:positionV>
            <wp:extent cx="8890" cy="8890"/>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428625</wp:posOffset>
            </wp:positionV>
            <wp:extent cx="8890" cy="8890"/>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428625</wp:posOffset>
            </wp:positionV>
            <wp:extent cx="8890" cy="8890"/>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428625</wp:posOffset>
            </wp:positionV>
            <wp:extent cx="8890" cy="8890"/>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428625</wp:posOffset>
            </wp:positionV>
            <wp:extent cx="8890" cy="8890"/>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428625</wp:posOffset>
            </wp:positionV>
            <wp:extent cx="8890" cy="8890"/>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428625</wp:posOffset>
            </wp:positionV>
            <wp:extent cx="8890" cy="8890"/>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428625</wp:posOffset>
            </wp:positionV>
            <wp:extent cx="8890" cy="8890"/>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428625</wp:posOffset>
            </wp:positionV>
            <wp:extent cx="8890" cy="8890"/>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428625</wp:posOffset>
            </wp:positionV>
            <wp:extent cx="8890" cy="8890"/>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428625</wp:posOffset>
            </wp:positionV>
            <wp:extent cx="8890" cy="8890"/>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428625</wp:posOffset>
            </wp:positionV>
            <wp:extent cx="8890" cy="8890"/>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428625</wp:posOffset>
            </wp:positionV>
            <wp:extent cx="8890" cy="8890"/>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428625</wp:posOffset>
            </wp:positionV>
            <wp:extent cx="8890" cy="8890"/>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428625</wp:posOffset>
            </wp:positionV>
            <wp:extent cx="8890" cy="8890"/>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428625</wp:posOffset>
            </wp:positionV>
            <wp:extent cx="8890" cy="8890"/>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428625</wp:posOffset>
            </wp:positionV>
            <wp:extent cx="8890" cy="8890"/>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428625</wp:posOffset>
            </wp:positionV>
            <wp:extent cx="8890" cy="8890"/>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428625</wp:posOffset>
            </wp:positionV>
            <wp:extent cx="8890" cy="8890"/>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428625</wp:posOffset>
            </wp:positionV>
            <wp:extent cx="8890" cy="8890"/>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428625</wp:posOffset>
            </wp:positionV>
            <wp:extent cx="8890" cy="8890"/>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428625</wp:posOffset>
            </wp:positionV>
            <wp:extent cx="8890" cy="8890"/>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428625</wp:posOffset>
            </wp:positionV>
            <wp:extent cx="8890" cy="8890"/>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428625</wp:posOffset>
            </wp:positionV>
            <wp:extent cx="8890" cy="8890"/>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428625</wp:posOffset>
            </wp:positionV>
            <wp:extent cx="8890" cy="8890"/>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428625</wp:posOffset>
            </wp:positionV>
            <wp:extent cx="8890" cy="8890"/>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428625</wp:posOffset>
            </wp:positionV>
            <wp:extent cx="8890" cy="8890"/>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428625</wp:posOffset>
            </wp:positionV>
            <wp:extent cx="8890" cy="8890"/>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428625</wp:posOffset>
            </wp:positionV>
            <wp:extent cx="8890" cy="8890"/>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428625</wp:posOffset>
            </wp:positionV>
            <wp:extent cx="8890" cy="8890"/>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428625</wp:posOffset>
            </wp:positionV>
            <wp:extent cx="8890" cy="8890"/>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428625</wp:posOffset>
            </wp:positionV>
            <wp:extent cx="8890" cy="8890"/>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428625</wp:posOffset>
            </wp:positionV>
            <wp:extent cx="8890" cy="8890"/>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428625</wp:posOffset>
            </wp:positionV>
            <wp:extent cx="8890" cy="8890"/>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428625</wp:posOffset>
            </wp:positionV>
            <wp:extent cx="8890" cy="8890"/>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428625</wp:posOffset>
            </wp:positionV>
            <wp:extent cx="8890" cy="8890"/>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428625</wp:posOffset>
            </wp:positionV>
            <wp:extent cx="8890" cy="8890"/>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428625</wp:posOffset>
            </wp:positionV>
            <wp:extent cx="8890" cy="8890"/>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428625</wp:posOffset>
            </wp:positionV>
            <wp:extent cx="8890" cy="8890"/>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428625</wp:posOffset>
            </wp:positionV>
            <wp:extent cx="8890" cy="8890"/>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428625</wp:posOffset>
            </wp:positionV>
            <wp:extent cx="8890" cy="8890"/>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428625</wp:posOffset>
            </wp:positionV>
            <wp:extent cx="8890" cy="8890"/>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428625</wp:posOffset>
            </wp:positionV>
            <wp:extent cx="8890" cy="8890"/>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428625</wp:posOffset>
            </wp:positionV>
            <wp:extent cx="8890" cy="8890"/>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428625</wp:posOffset>
            </wp:positionV>
            <wp:extent cx="8890" cy="8890"/>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428625</wp:posOffset>
            </wp:positionV>
            <wp:extent cx="8890" cy="8890"/>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428625</wp:posOffset>
            </wp:positionV>
            <wp:extent cx="8890" cy="8890"/>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428625</wp:posOffset>
            </wp:positionV>
            <wp:extent cx="8890" cy="8890"/>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428625</wp:posOffset>
            </wp:positionV>
            <wp:extent cx="8890" cy="8890"/>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428625</wp:posOffset>
            </wp:positionV>
            <wp:extent cx="8890" cy="8890"/>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428625</wp:posOffset>
            </wp:positionV>
            <wp:extent cx="8890" cy="8890"/>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428625</wp:posOffset>
            </wp:positionV>
            <wp:extent cx="8890" cy="8890"/>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428625</wp:posOffset>
            </wp:positionV>
            <wp:extent cx="8890" cy="8890"/>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428625</wp:posOffset>
            </wp:positionV>
            <wp:extent cx="8890" cy="8890"/>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428625</wp:posOffset>
            </wp:positionV>
            <wp:extent cx="8890" cy="8890"/>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428625</wp:posOffset>
            </wp:positionV>
            <wp:extent cx="8890" cy="8890"/>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428625</wp:posOffset>
            </wp:positionV>
            <wp:extent cx="8890" cy="8890"/>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428625</wp:posOffset>
            </wp:positionV>
            <wp:extent cx="8890" cy="8890"/>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428625</wp:posOffset>
            </wp:positionV>
            <wp:extent cx="8890" cy="8890"/>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428625</wp:posOffset>
            </wp:positionV>
            <wp:extent cx="8890" cy="8890"/>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428625</wp:posOffset>
            </wp:positionV>
            <wp:extent cx="8890" cy="8890"/>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428625</wp:posOffset>
            </wp:positionV>
            <wp:extent cx="8890" cy="8890"/>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428625</wp:posOffset>
            </wp:positionV>
            <wp:extent cx="8890" cy="8890"/>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428625</wp:posOffset>
            </wp:positionV>
            <wp:extent cx="8890" cy="8890"/>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428625</wp:posOffset>
            </wp:positionV>
            <wp:extent cx="8890" cy="8890"/>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428625</wp:posOffset>
            </wp:positionV>
            <wp:extent cx="8890" cy="8890"/>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428625</wp:posOffset>
            </wp:positionV>
            <wp:extent cx="8890" cy="8890"/>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428625</wp:posOffset>
            </wp:positionV>
            <wp:extent cx="8890" cy="8890"/>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428625</wp:posOffset>
            </wp:positionV>
            <wp:extent cx="8890" cy="8890"/>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428625</wp:posOffset>
            </wp:positionV>
            <wp:extent cx="8890" cy="8890"/>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428625</wp:posOffset>
            </wp:positionV>
            <wp:extent cx="8890" cy="8890"/>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428625</wp:posOffset>
            </wp:positionV>
            <wp:extent cx="8890" cy="8890"/>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428625</wp:posOffset>
            </wp:positionV>
            <wp:extent cx="8890" cy="8890"/>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428625</wp:posOffset>
            </wp:positionV>
            <wp:extent cx="8890" cy="8890"/>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428625</wp:posOffset>
            </wp:positionV>
            <wp:extent cx="8890" cy="8890"/>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428625</wp:posOffset>
            </wp:positionV>
            <wp:extent cx="8890" cy="8890"/>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428625</wp:posOffset>
            </wp:positionV>
            <wp:extent cx="8890" cy="8890"/>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428625</wp:posOffset>
            </wp:positionV>
            <wp:extent cx="8890" cy="8890"/>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428625</wp:posOffset>
            </wp:positionV>
            <wp:extent cx="8890" cy="8890"/>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428625</wp:posOffset>
            </wp:positionV>
            <wp:extent cx="8890" cy="8890"/>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428625</wp:posOffset>
            </wp:positionV>
            <wp:extent cx="8890" cy="8890"/>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428625</wp:posOffset>
            </wp:positionV>
            <wp:extent cx="8890" cy="8890"/>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428625</wp:posOffset>
            </wp:positionV>
            <wp:extent cx="8890" cy="8890"/>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428625</wp:posOffset>
            </wp:positionV>
            <wp:extent cx="8890" cy="8890"/>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428625</wp:posOffset>
            </wp:positionV>
            <wp:extent cx="8890" cy="8890"/>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428625</wp:posOffset>
            </wp:positionV>
            <wp:extent cx="8890" cy="8890"/>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428625</wp:posOffset>
            </wp:positionV>
            <wp:extent cx="8890" cy="8890"/>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428625</wp:posOffset>
            </wp:positionV>
            <wp:extent cx="8890" cy="8890"/>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428625</wp:posOffset>
            </wp:positionV>
            <wp:extent cx="8890" cy="8890"/>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428625</wp:posOffset>
            </wp:positionV>
            <wp:extent cx="8890" cy="8890"/>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428625</wp:posOffset>
            </wp:positionV>
            <wp:extent cx="8890" cy="8890"/>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428625</wp:posOffset>
            </wp:positionV>
            <wp:extent cx="8890" cy="8890"/>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428625</wp:posOffset>
            </wp:positionV>
            <wp:extent cx="8890" cy="8890"/>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428625</wp:posOffset>
            </wp:positionV>
            <wp:extent cx="8890" cy="8890"/>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428625</wp:posOffset>
            </wp:positionV>
            <wp:extent cx="8890" cy="8890"/>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428625</wp:posOffset>
            </wp:positionV>
            <wp:extent cx="8890" cy="8890"/>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428625</wp:posOffset>
            </wp:positionV>
            <wp:extent cx="8890" cy="8890"/>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428625</wp:posOffset>
            </wp:positionV>
            <wp:extent cx="8890" cy="8890"/>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428625</wp:posOffset>
            </wp:positionV>
            <wp:extent cx="8890" cy="8890"/>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428625</wp:posOffset>
            </wp:positionV>
            <wp:extent cx="8890" cy="8890"/>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428625</wp:posOffset>
            </wp:positionV>
            <wp:extent cx="8890" cy="8890"/>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428625</wp:posOffset>
            </wp:positionV>
            <wp:extent cx="8890" cy="8890"/>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428625</wp:posOffset>
            </wp:positionV>
            <wp:extent cx="8890" cy="8890"/>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428625</wp:posOffset>
            </wp:positionV>
            <wp:extent cx="8890" cy="8890"/>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428625</wp:posOffset>
            </wp:positionV>
            <wp:extent cx="8890" cy="8890"/>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428625</wp:posOffset>
            </wp:positionV>
            <wp:extent cx="8890" cy="8890"/>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428625</wp:posOffset>
            </wp:positionV>
            <wp:extent cx="8890" cy="8890"/>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428625</wp:posOffset>
            </wp:positionV>
            <wp:extent cx="8890" cy="8890"/>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428625</wp:posOffset>
            </wp:positionV>
            <wp:extent cx="8890" cy="8890"/>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428625</wp:posOffset>
            </wp:positionV>
            <wp:extent cx="8890" cy="8890"/>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428625</wp:posOffset>
            </wp:positionV>
            <wp:extent cx="8890" cy="8890"/>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428625</wp:posOffset>
            </wp:positionV>
            <wp:extent cx="8890" cy="8890"/>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428625</wp:posOffset>
            </wp:positionV>
            <wp:extent cx="8890" cy="8890"/>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428625</wp:posOffset>
            </wp:positionV>
            <wp:extent cx="8890" cy="8890"/>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428625</wp:posOffset>
            </wp:positionV>
            <wp:extent cx="8890" cy="8890"/>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428625</wp:posOffset>
            </wp:positionV>
            <wp:extent cx="8890" cy="8890"/>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428625</wp:posOffset>
            </wp:positionV>
            <wp:extent cx="8890" cy="8890"/>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428625</wp:posOffset>
            </wp:positionV>
            <wp:extent cx="8890" cy="8890"/>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428625</wp:posOffset>
            </wp:positionV>
            <wp:extent cx="8890" cy="8890"/>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428625</wp:posOffset>
            </wp:positionV>
            <wp:extent cx="8890" cy="8890"/>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428625</wp:posOffset>
            </wp:positionV>
            <wp:extent cx="8890" cy="8890"/>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428625</wp:posOffset>
            </wp:positionV>
            <wp:extent cx="8890" cy="8890"/>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428625</wp:posOffset>
            </wp:positionV>
            <wp:extent cx="8890" cy="8890"/>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428625</wp:posOffset>
            </wp:positionV>
            <wp:extent cx="8890" cy="8890"/>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428625</wp:posOffset>
            </wp:positionV>
            <wp:extent cx="8890" cy="8890"/>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428625</wp:posOffset>
            </wp:positionV>
            <wp:extent cx="8890" cy="8890"/>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428625</wp:posOffset>
            </wp:positionV>
            <wp:extent cx="8890" cy="8890"/>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428625</wp:posOffset>
            </wp:positionV>
            <wp:extent cx="8890" cy="8890"/>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5862320</wp:posOffset>
            </wp:positionH>
            <wp:positionV relativeFrom="paragraph">
              <wp:posOffset>428625</wp:posOffset>
            </wp:positionV>
            <wp:extent cx="8890" cy="8890"/>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428625</wp:posOffset>
            </wp:positionV>
            <wp:extent cx="8890" cy="8890"/>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428625</wp:posOffset>
            </wp:positionV>
            <wp:extent cx="8890" cy="8890"/>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428625</wp:posOffset>
            </wp:positionV>
            <wp:extent cx="8890" cy="8890"/>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428625</wp:posOffset>
            </wp:positionV>
            <wp:extent cx="8890" cy="8890"/>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428625</wp:posOffset>
            </wp:positionV>
            <wp:extent cx="8890" cy="8890"/>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428625</wp:posOffset>
            </wp:positionV>
            <wp:extent cx="8890" cy="8890"/>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428625</wp:posOffset>
            </wp:positionV>
            <wp:extent cx="8890" cy="8890"/>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428625</wp:posOffset>
            </wp:positionV>
            <wp:extent cx="8890" cy="8890"/>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428625</wp:posOffset>
            </wp:positionV>
            <wp:extent cx="8890" cy="8890"/>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428625</wp:posOffset>
            </wp:positionV>
            <wp:extent cx="8890" cy="8890"/>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428625</wp:posOffset>
            </wp:positionV>
            <wp:extent cx="8890" cy="8890"/>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428625</wp:posOffset>
            </wp:positionV>
            <wp:extent cx="8890" cy="8890"/>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428625</wp:posOffset>
            </wp:positionV>
            <wp:extent cx="8890" cy="8890"/>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428625</wp:posOffset>
            </wp:positionV>
            <wp:extent cx="8890" cy="8890"/>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428625</wp:posOffset>
            </wp:positionV>
            <wp:extent cx="8890" cy="8890"/>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428625</wp:posOffset>
            </wp:positionV>
            <wp:extent cx="8890" cy="8890"/>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428625</wp:posOffset>
            </wp:positionV>
            <wp:extent cx="8890" cy="8890"/>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428625</wp:posOffset>
            </wp:positionV>
            <wp:extent cx="8890" cy="8890"/>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428625</wp:posOffset>
            </wp:positionV>
            <wp:extent cx="8890" cy="8890"/>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428625</wp:posOffset>
            </wp:positionV>
            <wp:extent cx="8890" cy="8890"/>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428625</wp:posOffset>
            </wp:positionV>
            <wp:extent cx="8890" cy="8890"/>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428625</wp:posOffset>
            </wp:positionV>
            <wp:extent cx="8890" cy="8890"/>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428625</wp:posOffset>
            </wp:positionV>
            <wp:extent cx="8890" cy="8890"/>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428625</wp:posOffset>
            </wp:positionV>
            <wp:extent cx="8890" cy="8890"/>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428625</wp:posOffset>
            </wp:positionV>
            <wp:extent cx="8890" cy="8890"/>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428625</wp:posOffset>
            </wp:positionV>
            <wp:extent cx="8890" cy="8890"/>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428625</wp:posOffset>
            </wp:positionV>
            <wp:extent cx="8890" cy="8890"/>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428625</wp:posOffset>
            </wp:positionV>
            <wp:extent cx="8890" cy="8890"/>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428625</wp:posOffset>
            </wp:positionV>
            <wp:extent cx="8890" cy="8890"/>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428625</wp:posOffset>
            </wp:positionV>
            <wp:extent cx="8890" cy="8890"/>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428625</wp:posOffset>
            </wp:positionV>
            <wp:extent cx="8890" cy="8890"/>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428625</wp:posOffset>
            </wp:positionV>
            <wp:extent cx="8890" cy="8890"/>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428625</wp:posOffset>
            </wp:positionV>
            <wp:extent cx="8890" cy="8890"/>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428625</wp:posOffset>
            </wp:positionV>
            <wp:extent cx="8890" cy="8890"/>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428625</wp:posOffset>
            </wp:positionV>
            <wp:extent cx="8890" cy="8890"/>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428625</wp:posOffset>
            </wp:positionV>
            <wp:extent cx="8890" cy="8890"/>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428625</wp:posOffset>
            </wp:positionV>
            <wp:extent cx="8890" cy="8890"/>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428625</wp:posOffset>
            </wp:positionV>
            <wp:extent cx="8890" cy="8890"/>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428625</wp:posOffset>
            </wp:positionV>
            <wp:extent cx="8890" cy="8890"/>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428625</wp:posOffset>
            </wp:positionV>
            <wp:extent cx="8890" cy="8890"/>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6565900</wp:posOffset>
            </wp:positionH>
            <wp:positionV relativeFrom="paragraph">
              <wp:posOffset>428625</wp:posOffset>
            </wp:positionV>
            <wp:extent cx="8890" cy="8890"/>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428625</wp:posOffset>
            </wp:positionV>
            <wp:extent cx="8890" cy="8890"/>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428625</wp:posOffset>
            </wp:positionV>
            <wp:extent cx="8890" cy="8890"/>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428625</wp:posOffset>
            </wp:positionV>
            <wp:extent cx="8890" cy="8890"/>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6634480</wp:posOffset>
            </wp:positionH>
            <wp:positionV relativeFrom="paragraph">
              <wp:posOffset>428625</wp:posOffset>
            </wp:positionV>
            <wp:extent cx="8890" cy="8890"/>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428625</wp:posOffset>
            </wp:positionV>
            <wp:extent cx="8890" cy="8890"/>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428625</wp:posOffset>
            </wp:positionV>
            <wp:extent cx="8890" cy="8890"/>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428625</wp:posOffset>
            </wp:positionV>
            <wp:extent cx="8890" cy="8890"/>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428625</wp:posOffset>
            </wp:positionV>
            <wp:extent cx="8890" cy="8890"/>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428625</wp:posOffset>
            </wp:positionV>
            <wp:extent cx="8890" cy="8890"/>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428625</wp:posOffset>
            </wp:positionV>
            <wp:extent cx="8890" cy="8890"/>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428625</wp:posOffset>
            </wp:positionV>
            <wp:extent cx="8890" cy="8890"/>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6771640</wp:posOffset>
            </wp:positionH>
            <wp:positionV relativeFrom="paragraph">
              <wp:posOffset>428625</wp:posOffset>
            </wp:positionV>
            <wp:extent cx="8890" cy="8890"/>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6788785</wp:posOffset>
            </wp:positionH>
            <wp:positionV relativeFrom="paragraph">
              <wp:posOffset>428625</wp:posOffset>
            </wp:positionV>
            <wp:extent cx="8890" cy="8890"/>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428625</wp:posOffset>
            </wp:positionV>
            <wp:extent cx="8890" cy="8890"/>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428625</wp:posOffset>
            </wp:positionV>
            <wp:extent cx="8890" cy="8890"/>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6840220</wp:posOffset>
            </wp:positionH>
            <wp:positionV relativeFrom="paragraph">
              <wp:posOffset>428625</wp:posOffset>
            </wp:positionV>
            <wp:extent cx="8890" cy="8890"/>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428625</wp:posOffset>
            </wp:positionV>
            <wp:extent cx="8890" cy="8890"/>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428625</wp:posOffset>
            </wp:positionV>
            <wp:extent cx="8890" cy="8890"/>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428625</wp:posOffset>
            </wp:positionV>
            <wp:extent cx="8890" cy="8890"/>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428625</wp:posOffset>
            </wp:positionV>
            <wp:extent cx="8890" cy="8890"/>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6925945</wp:posOffset>
            </wp:positionH>
            <wp:positionV relativeFrom="paragraph">
              <wp:posOffset>428625</wp:posOffset>
            </wp:positionV>
            <wp:extent cx="8890" cy="8890"/>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428625</wp:posOffset>
            </wp:positionV>
            <wp:extent cx="8890" cy="8890"/>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428625</wp:posOffset>
            </wp:positionV>
            <wp:extent cx="8890" cy="8890"/>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6977380</wp:posOffset>
            </wp:positionH>
            <wp:positionV relativeFrom="paragraph">
              <wp:posOffset>428625</wp:posOffset>
            </wp:positionV>
            <wp:extent cx="8890" cy="8890"/>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428625</wp:posOffset>
            </wp:positionV>
            <wp:extent cx="8890" cy="8890"/>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428625</wp:posOffset>
            </wp:positionV>
            <wp:extent cx="8890" cy="8890"/>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428625</wp:posOffset>
            </wp:positionV>
            <wp:extent cx="8890" cy="8890"/>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7045960</wp:posOffset>
            </wp:positionH>
            <wp:positionV relativeFrom="paragraph">
              <wp:posOffset>428625</wp:posOffset>
            </wp:positionV>
            <wp:extent cx="8890" cy="8890"/>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428625</wp:posOffset>
            </wp:positionV>
            <wp:extent cx="8890" cy="8890"/>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428625</wp:posOffset>
            </wp:positionV>
            <wp:extent cx="8890" cy="8890"/>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428625</wp:posOffset>
            </wp:positionV>
            <wp:extent cx="8890" cy="8890"/>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428625</wp:posOffset>
            </wp:positionV>
            <wp:extent cx="8890" cy="8890"/>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428625</wp:posOffset>
            </wp:positionV>
            <wp:extent cx="8890" cy="8890"/>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428625</wp:posOffset>
            </wp:positionV>
            <wp:extent cx="8890" cy="8890"/>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428625</wp:posOffset>
            </wp:positionV>
            <wp:extent cx="8890" cy="8890"/>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428625</wp:posOffset>
            </wp:positionV>
            <wp:extent cx="8890" cy="8890"/>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7200265</wp:posOffset>
            </wp:positionH>
            <wp:positionV relativeFrom="paragraph">
              <wp:posOffset>428625</wp:posOffset>
            </wp:positionV>
            <wp:extent cx="8890" cy="8890"/>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428625</wp:posOffset>
            </wp:positionV>
            <wp:extent cx="8890" cy="8890"/>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428625</wp:posOffset>
            </wp:positionV>
            <wp:extent cx="8890" cy="8890"/>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-5882640</wp:posOffset>
            </wp:positionV>
            <wp:extent cx="8890" cy="8890"/>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-5865495</wp:posOffset>
            </wp:positionV>
            <wp:extent cx="8890" cy="8890"/>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-5848350</wp:posOffset>
            </wp:positionV>
            <wp:extent cx="8890" cy="8890"/>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-5831205</wp:posOffset>
            </wp:positionV>
            <wp:extent cx="8890" cy="8890"/>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-5814060</wp:posOffset>
            </wp:positionV>
            <wp:extent cx="8890" cy="8890"/>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-5796915</wp:posOffset>
            </wp:positionV>
            <wp:extent cx="8890" cy="8890"/>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-5779770</wp:posOffset>
            </wp:positionV>
            <wp:extent cx="8890" cy="8890"/>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-5761990</wp:posOffset>
            </wp:positionV>
            <wp:extent cx="8890" cy="8890"/>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-5744845</wp:posOffset>
            </wp:positionV>
            <wp:extent cx="8890" cy="8890"/>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-5727700</wp:posOffset>
            </wp:positionV>
            <wp:extent cx="8890" cy="8890"/>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-5710555</wp:posOffset>
            </wp:positionV>
            <wp:extent cx="8890" cy="8890"/>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-5693410</wp:posOffset>
            </wp:positionV>
            <wp:extent cx="8890" cy="8890"/>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-5676265</wp:posOffset>
            </wp:positionV>
            <wp:extent cx="8890" cy="8890"/>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-5659120</wp:posOffset>
            </wp:positionV>
            <wp:extent cx="8890" cy="8890"/>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-5641975</wp:posOffset>
            </wp:positionV>
            <wp:extent cx="8890" cy="8890"/>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-5624830</wp:posOffset>
            </wp:positionV>
            <wp:extent cx="8890" cy="8890"/>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-5607685</wp:posOffset>
            </wp:positionV>
            <wp:extent cx="8890" cy="8890"/>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-5590540</wp:posOffset>
            </wp:positionV>
            <wp:extent cx="8890" cy="8890"/>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-5573395</wp:posOffset>
            </wp:positionV>
            <wp:extent cx="8890" cy="8890"/>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-5556250</wp:posOffset>
            </wp:positionV>
            <wp:extent cx="8890" cy="8890"/>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-5539105</wp:posOffset>
            </wp:positionV>
            <wp:extent cx="8890" cy="8890"/>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-5521960</wp:posOffset>
            </wp:positionV>
            <wp:extent cx="8890" cy="8890"/>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-5504815</wp:posOffset>
            </wp:positionV>
            <wp:extent cx="8890" cy="8890"/>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-5487670</wp:posOffset>
            </wp:positionV>
            <wp:extent cx="8890" cy="8890"/>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-5470525</wp:posOffset>
            </wp:positionV>
            <wp:extent cx="8890" cy="8890"/>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-5453380</wp:posOffset>
            </wp:positionV>
            <wp:extent cx="8890" cy="8890"/>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-5436235</wp:posOffset>
            </wp:positionV>
            <wp:extent cx="8890" cy="8890"/>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-5419090</wp:posOffset>
            </wp:positionV>
            <wp:extent cx="8890" cy="8890"/>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-5401945</wp:posOffset>
            </wp:positionV>
            <wp:extent cx="8890" cy="8890"/>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-5384800</wp:posOffset>
            </wp:positionV>
            <wp:extent cx="8890" cy="8890"/>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-5367655</wp:posOffset>
            </wp:positionV>
            <wp:extent cx="8890" cy="8890"/>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-5350510</wp:posOffset>
            </wp:positionV>
            <wp:extent cx="8890" cy="8890"/>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-5333365</wp:posOffset>
            </wp:positionV>
            <wp:extent cx="8890" cy="8890"/>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-5316220</wp:posOffset>
            </wp:positionV>
            <wp:extent cx="8890" cy="8890"/>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-5299075</wp:posOffset>
            </wp:positionV>
            <wp:extent cx="8890" cy="8890"/>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-5281930</wp:posOffset>
            </wp:positionV>
            <wp:extent cx="8890" cy="8890"/>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-5264785</wp:posOffset>
            </wp:positionV>
            <wp:extent cx="8890" cy="8890"/>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-5247640</wp:posOffset>
            </wp:positionV>
            <wp:extent cx="8890" cy="8890"/>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-5230495</wp:posOffset>
            </wp:positionV>
            <wp:extent cx="8890" cy="8890"/>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-5213350</wp:posOffset>
            </wp:positionV>
            <wp:extent cx="8890" cy="8890"/>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-5196205</wp:posOffset>
            </wp:positionV>
            <wp:extent cx="8890" cy="8890"/>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-5179060</wp:posOffset>
            </wp:positionV>
            <wp:extent cx="8890" cy="8890"/>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-5161915</wp:posOffset>
            </wp:positionV>
            <wp:extent cx="8890" cy="8890"/>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-5144770</wp:posOffset>
            </wp:positionV>
            <wp:extent cx="8890" cy="8890"/>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-5127625</wp:posOffset>
            </wp:positionV>
            <wp:extent cx="8890" cy="8890"/>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-5110480</wp:posOffset>
            </wp:positionV>
            <wp:extent cx="8890" cy="8890"/>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-5093335</wp:posOffset>
            </wp:positionV>
            <wp:extent cx="8890" cy="8890"/>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-5076190</wp:posOffset>
            </wp:positionV>
            <wp:extent cx="8890" cy="8890"/>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-5059045</wp:posOffset>
            </wp:positionV>
            <wp:extent cx="8890" cy="8890"/>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-5041900</wp:posOffset>
            </wp:positionV>
            <wp:extent cx="8890" cy="8890"/>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-5024755</wp:posOffset>
            </wp:positionV>
            <wp:extent cx="8890" cy="8890"/>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-5007610</wp:posOffset>
            </wp:positionV>
            <wp:extent cx="8890" cy="8890"/>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-4990465</wp:posOffset>
            </wp:positionV>
            <wp:extent cx="8890" cy="8890"/>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-4973320</wp:posOffset>
            </wp:positionV>
            <wp:extent cx="8890" cy="8890"/>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-4956175</wp:posOffset>
            </wp:positionV>
            <wp:extent cx="8890" cy="8890"/>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-4939030</wp:posOffset>
            </wp:positionV>
            <wp:extent cx="8890" cy="8890"/>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-4921885</wp:posOffset>
            </wp:positionV>
            <wp:extent cx="8890" cy="8890"/>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-4904740</wp:posOffset>
            </wp:positionV>
            <wp:extent cx="8890" cy="8890"/>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-4887595</wp:posOffset>
            </wp:positionV>
            <wp:extent cx="8890" cy="8890"/>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-4870450</wp:posOffset>
            </wp:positionV>
            <wp:extent cx="8890" cy="8890"/>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-4853305</wp:posOffset>
            </wp:positionV>
            <wp:extent cx="8890" cy="8890"/>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-4836160</wp:posOffset>
            </wp:positionV>
            <wp:extent cx="8890" cy="8890"/>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-4819015</wp:posOffset>
            </wp:positionV>
            <wp:extent cx="8890" cy="8890"/>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-4801870</wp:posOffset>
            </wp:positionV>
            <wp:extent cx="8890" cy="8890"/>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-4784725</wp:posOffset>
            </wp:positionV>
            <wp:extent cx="8890" cy="8890"/>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-4767580</wp:posOffset>
            </wp:positionV>
            <wp:extent cx="8890" cy="8890"/>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-4750435</wp:posOffset>
            </wp:positionV>
            <wp:extent cx="8890" cy="8890"/>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-4733290</wp:posOffset>
            </wp:positionV>
            <wp:extent cx="8890" cy="8890"/>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-4716145</wp:posOffset>
            </wp:positionV>
            <wp:extent cx="8890" cy="8890"/>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-4699000</wp:posOffset>
            </wp:positionV>
            <wp:extent cx="8890" cy="8890"/>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-4681855</wp:posOffset>
            </wp:positionV>
            <wp:extent cx="8890" cy="8890"/>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-4664710</wp:posOffset>
            </wp:positionV>
            <wp:extent cx="8890" cy="8890"/>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-4647565</wp:posOffset>
            </wp:positionV>
            <wp:extent cx="8890" cy="8890"/>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-4630420</wp:posOffset>
            </wp:positionV>
            <wp:extent cx="8890" cy="8890"/>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-4613275</wp:posOffset>
            </wp:positionV>
            <wp:extent cx="8890" cy="8890"/>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-4596130</wp:posOffset>
            </wp:positionV>
            <wp:extent cx="8890" cy="8890"/>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-4578985</wp:posOffset>
            </wp:positionV>
            <wp:extent cx="8890" cy="8890"/>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-4561840</wp:posOffset>
            </wp:positionV>
            <wp:extent cx="8890" cy="8890"/>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-4544695</wp:posOffset>
            </wp:positionV>
            <wp:extent cx="8890" cy="8890"/>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-4527550</wp:posOffset>
            </wp:positionV>
            <wp:extent cx="8890" cy="8890"/>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-4510405</wp:posOffset>
            </wp:positionV>
            <wp:extent cx="8890" cy="8890"/>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-4493260</wp:posOffset>
            </wp:positionV>
            <wp:extent cx="8890" cy="8890"/>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-4476115</wp:posOffset>
            </wp:positionV>
            <wp:extent cx="8890" cy="8890"/>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-4458970</wp:posOffset>
            </wp:positionV>
            <wp:extent cx="8890" cy="8890"/>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-4441825</wp:posOffset>
            </wp:positionV>
            <wp:extent cx="8890" cy="8890"/>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-4424680</wp:posOffset>
            </wp:positionV>
            <wp:extent cx="8890" cy="8890"/>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-4407535</wp:posOffset>
            </wp:positionV>
            <wp:extent cx="8890" cy="8890"/>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-4390390</wp:posOffset>
            </wp:positionV>
            <wp:extent cx="8890" cy="8890"/>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-4373245</wp:posOffset>
            </wp:positionV>
            <wp:extent cx="8890" cy="8890"/>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-4356100</wp:posOffset>
            </wp:positionV>
            <wp:extent cx="8890" cy="8890"/>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-4338955</wp:posOffset>
            </wp:positionV>
            <wp:extent cx="8890" cy="8890"/>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-4321810</wp:posOffset>
            </wp:positionV>
            <wp:extent cx="8890" cy="8890"/>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-4304665</wp:posOffset>
            </wp:positionV>
            <wp:extent cx="8890" cy="8890"/>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-4287520</wp:posOffset>
            </wp:positionV>
            <wp:extent cx="8890" cy="8890"/>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-4270375</wp:posOffset>
            </wp:positionV>
            <wp:extent cx="8890" cy="8890"/>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-4253230</wp:posOffset>
            </wp:positionV>
            <wp:extent cx="8890" cy="8890"/>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-4236085</wp:posOffset>
            </wp:positionV>
            <wp:extent cx="8890" cy="8890"/>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-4218940</wp:posOffset>
            </wp:positionV>
            <wp:extent cx="8890" cy="8890"/>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-4201795</wp:posOffset>
            </wp:positionV>
            <wp:extent cx="8890" cy="8890"/>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-4184650</wp:posOffset>
            </wp:positionV>
            <wp:extent cx="8890" cy="8890"/>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-4167505</wp:posOffset>
            </wp:positionV>
            <wp:extent cx="8890" cy="8890"/>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-4150360</wp:posOffset>
            </wp:positionV>
            <wp:extent cx="8890" cy="8890"/>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-4132580</wp:posOffset>
            </wp:positionV>
            <wp:extent cx="8890" cy="8890"/>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-4115435</wp:posOffset>
            </wp:positionV>
            <wp:extent cx="8890" cy="8890"/>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-4098290</wp:posOffset>
            </wp:positionV>
            <wp:extent cx="8890" cy="8890"/>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-4081145</wp:posOffset>
            </wp:positionV>
            <wp:extent cx="8890" cy="8890"/>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-4064000</wp:posOffset>
            </wp:positionV>
            <wp:extent cx="8890" cy="8890"/>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-4046855</wp:posOffset>
            </wp:positionV>
            <wp:extent cx="8890" cy="8890"/>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-4029710</wp:posOffset>
            </wp:positionV>
            <wp:extent cx="8890" cy="8890"/>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-4012565</wp:posOffset>
            </wp:positionV>
            <wp:extent cx="8890" cy="8890"/>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-3995420</wp:posOffset>
            </wp:positionV>
            <wp:extent cx="8890" cy="8890"/>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-3978275</wp:posOffset>
            </wp:positionV>
            <wp:extent cx="8890" cy="8890"/>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-3961130</wp:posOffset>
            </wp:positionV>
            <wp:extent cx="8890" cy="8890"/>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-3943985</wp:posOffset>
            </wp:positionV>
            <wp:extent cx="8890" cy="8890"/>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-3926840</wp:posOffset>
            </wp:positionV>
            <wp:extent cx="8890" cy="8890"/>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-3909695</wp:posOffset>
            </wp:positionV>
            <wp:extent cx="8890" cy="8890"/>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-3892550</wp:posOffset>
            </wp:positionV>
            <wp:extent cx="8890" cy="8890"/>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-3875405</wp:posOffset>
            </wp:positionV>
            <wp:extent cx="8890" cy="8890"/>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-3858260</wp:posOffset>
            </wp:positionV>
            <wp:extent cx="8890" cy="8890"/>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-3841115</wp:posOffset>
            </wp:positionV>
            <wp:extent cx="8890" cy="8890"/>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-3823970</wp:posOffset>
            </wp:positionV>
            <wp:extent cx="8890" cy="8890"/>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-3806825</wp:posOffset>
            </wp:positionV>
            <wp:extent cx="8890" cy="8890"/>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-3789680</wp:posOffset>
            </wp:positionV>
            <wp:extent cx="8890" cy="8890"/>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-3772535</wp:posOffset>
            </wp:positionV>
            <wp:extent cx="8890" cy="8890"/>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-3755390</wp:posOffset>
            </wp:positionV>
            <wp:extent cx="8890" cy="8890"/>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-3738245</wp:posOffset>
            </wp:positionV>
            <wp:extent cx="8890" cy="8890"/>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-3721100</wp:posOffset>
            </wp:positionV>
            <wp:extent cx="8890" cy="8890"/>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-3703955</wp:posOffset>
            </wp:positionV>
            <wp:extent cx="8890" cy="8890"/>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-3686810</wp:posOffset>
            </wp:positionV>
            <wp:extent cx="8890" cy="8890"/>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-3669665</wp:posOffset>
            </wp:positionV>
            <wp:extent cx="8890" cy="8890"/>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-3652520</wp:posOffset>
            </wp:positionV>
            <wp:extent cx="8890" cy="8890"/>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-3635375</wp:posOffset>
            </wp:positionV>
            <wp:extent cx="8890" cy="8890"/>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-3618230</wp:posOffset>
            </wp:positionV>
            <wp:extent cx="8890" cy="8890"/>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-3601085</wp:posOffset>
            </wp:positionV>
            <wp:extent cx="8890" cy="8890"/>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-3583940</wp:posOffset>
            </wp:positionV>
            <wp:extent cx="8890" cy="8890"/>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-3566795</wp:posOffset>
            </wp:positionV>
            <wp:extent cx="8890" cy="8890"/>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-3549650</wp:posOffset>
            </wp:positionV>
            <wp:extent cx="8890" cy="8890"/>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-3532505</wp:posOffset>
            </wp:positionV>
            <wp:extent cx="8890" cy="8890"/>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-3515360</wp:posOffset>
            </wp:positionV>
            <wp:extent cx="8890" cy="8890"/>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-3498215</wp:posOffset>
            </wp:positionV>
            <wp:extent cx="8890" cy="8890"/>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-3481070</wp:posOffset>
            </wp:positionV>
            <wp:extent cx="8890" cy="8890"/>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-3463925</wp:posOffset>
            </wp:positionV>
            <wp:extent cx="8890" cy="8890"/>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-3446780</wp:posOffset>
            </wp:positionV>
            <wp:extent cx="8890" cy="8890"/>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-3429635</wp:posOffset>
            </wp:positionV>
            <wp:extent cx="8890" cy="8890"/>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-3412490</wp:posOffset>
            </wp:positionV>
            <wp:extent cx="8890" cy="8890"/>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-3395345</wp:posOffset>
            </wp:positionV>
            <wp:extent cx="8890" cy="8890"/>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-3378200</wp:posOffset>
            </wp:positionV>
            <wp:extent cx="8890" cy="8890"/>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-3361055</wp:posOffset>
            </wp:positionV>
            <wp:extent cx="8890" cy="8890"/>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-3343910</wp:posOffset>
            </wp:positionV>
            <wp:extent cx="8890" cy="8890"/>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-3326765</wp:posOffset>
            </wp:positionV>
            <wp:extent cx="8890" cy="8890"/>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-3309620</wp:posOffset>
            </wp:positionV>
            <wp:extent cx="8890" cy="8890"/>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-3292475</wp:posOffset>
            </wp:positionV>
            <wp:extent cx="8890" cy="8890"/>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-3275330</wp:posOffset>
            </wp:positionV>
            <wp:extent cx="8890" cy="8890"/>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-3258185</wp:posOffset>
            </wp:positionV>
            <wp:extent cx="8890" cy="8890"/>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-3241040</wp:posOffset>
            </wp:positionV>
            <wp:extent cx="8890" cy="8890"/>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-3223895</wp:posOffset>
            </wp:positionV>
            <wp:extent cx="8890" cy="8890"/>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-3206750</wp:posOffset>
            </wp:positionV>
            <wp:extent cx="8890" cy="8890"/>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-3189605</wp:posOffset>
            </wp:positionV>
            <wp:extent cx="8890" cy="8890"/>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-3172460</wp:posOffset>
            </wp:positionV>
            <wp:extent cx="8890" cy="8890"/>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-3155315</wp:posOffset>
            </wp:positionV>
            <wp:extent cx="8890" cy="8890"/>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-3138170</wp:posOffset>
            </wp:positionV>
            <wp:extent cx="8890" cy="8890"/>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-3121025</wp:posOffset>
            </wp:positionV>
            <wp:extent cx="8890" cy="8890"/>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-3103880</wp:posOffset>
            </wp:positionV>
            <wp:extent cx="8890" cy="8890"/>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-3086735</wp:posOffset>
            </wp:positionV>
            <wp:extent cx="8890" cy="8890"/>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-3069590</wp:posOffset>
            </wp:positionV>
            <wp:extent cx="8890" cy="8890"/>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-3052445</wp:posOffset>
            </wp:positionV>
            <wp:extent cx="8890" cy="8890"/>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-3035300</wp:posOffset>
            </wp:positionV>
            <wp:extent cx="8890" cy="8890"/>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-3018155</wp:posOffset>
            </wp:positionV>
            <wp:extent cx="8890" cy="8890"/>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-3001010</wp:posOffset>
            </wp:positionV>
            <wp:extent cx="8890" cy="8890"/>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-2983865</wp:posOffset>
            </wp:positionV>
            <wp:extent cx="8890" cy="8890"/>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-2966720</wp:posOffset>
            </wp:positionV>
            <wp:extent cx="8890" cy="8890"/>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-2949575</wp:posOffset>
            </wp:positionV>
            <wp:extent cx="8890" cy="8890"/>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-2932430</wp:posOffset>
            </wp:positionV>
            <wp:extent cx="8890" cy="8890"/>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-2915285</wp:posOffset>
            </wp:positionV>
            <wp:extent cx="8890" cy="8890"/>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-2898140</wp:posOffset>
            </wp:positionV>
            <wp:extent cx="8890" cy="8890"/>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-2880995</wp:posOffset>
            </wp:positionV>
            <wp:extent cx="8890" cy="8890"/>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-2863850</wp:posOffset>
            </wp:positionV>
            <wp:extent cx="8890" cy="8890"/>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-2846705</wp:posOffset>
            </wp:positionV>
            <wp:extent cx="8890" cy="8890"/>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-2829560</wp:posOffset>
            </wp:positionV>
            <wp:extent cx="8890" cy="8890"/>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-2812415</wp:posOffset>
            </wp:positionV>
            <wp:extent cx="8890" cy="8890"/>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-2795270</wp:posOffset>
            </wp:positionV>
            <wp:extent cx="8890" cy="8890"/>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-2778125</wp:posOffset>
            </wp:positionV>
            <wp:extent cx="8890" cy="8890"/>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-2760980</wp:posOffset>
            </wp:positionV>
            <wp:extent cx="8890" cy="8890"/>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-2743835</wp:posOffset>
            </wp:positionV>
            <wp:extent cx="8890" cy="8890"/>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-2726690</wp:posOffset>
            </wp:positionV>
            <wp:extent cx="8890" cy="8890"/>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-2709545</wp:posOffset>
            </wp:positionV>
            <wp:extent cx="8890" cy="8890"/>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-2692400</wp:posOffset>
            </wp:positionV>
            <wp:extent cx="8890" cy="8890"/>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-2675255</wp:posOffset>
            </wp:positionV>
            <wp:extent cx="8890" cy="8890"/>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-2658110</wp:posOffset>
            </wp:positionV>
            <wp:extent cx="8890" cy="8890"/>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-2640965</wp:posOffset>
            </wp:positionV>
            <wp:extent cx="8890" cy="8890"/>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-2623820</wp:posOffset>
            </wp:positionV>
            <wp:extent cx="8890" cy="8890"/>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-2606675</wp:posOffset>
            </wp:positionV>
            <wp:extent cx="8890" cy="8890"/>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-2589530</wp:posOffset>
            </wp:positionV>
            <wp:extent cx="8890" cy="8890"/>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-2572385</wp:posOffset>
            </wp:positionV>
            <wp:extent cx="8890" cy="8890"/>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-2555240</wp:posOffset>
            </wp:positionV>
            <wp:extent cx="8890" cy="8890"/>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-2538095</wp:posOffset>
            </wp:positionV>
            <wp:extent cx="8890" cy="8890"/>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-2520950</wp:posOffset>
            </wp:positionV>
            <wp:extent cx="8890" cy="8890"/>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-2503805</wp:posOffset>
            </wp:positionV>
            <wp:extent cx="8890" cy="8890"/>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-2486025</wp:posOffset>
            </wp:positionV>
            <wp:extent cx="8890" cy="8890"/>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-2468880</wp:posOffset>
            </wp:positionV>
            <wp:extent cx="8890" cy="8890"/>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-2451735</wp:posOffset>
            </wp:positionV>
            <wp:extent cx="8890" cy="8890"/>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-2434590</wp:posOffset>
            </wp:positionV>
            <wp:extent cx="8890" cy="8890"/>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-2417445</wp:posOffset>
            </wp:positionV>
            <wp:extent cx="8890" cy="8890"/>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-2400300</wp:posOffset>
            </wp:positionV>
            <wp:extent cx="8890" cy="8890"/>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-2383155</wp:posOffset>
            </wp:positionV>
            <wp:extent cx="8890" cy="8890"/>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-2366010</wp:posOffset>
            </wp:positionV>
            <wp:extent cx="8890" cy="8890"/>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-2348865</wp:posOffset>
            </wp:positionV>
            <wp:extent cx="8890" cy="8890"/>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-2331720</wp:posOffset>
            </wp:positionV>
            <wp:extent cx="8890" cy="8890"/>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-2314575</wp:posOffset>
            </wp:positionV>
            <wp:extent cx="8890" cy="8890"/>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-2297430</wp:posOffset>
            </wp:positionV>
            <wp:extent cx="8890" cy="8890"/>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-2280285</wp:posOffset>
            </wp:positionV>
            <wp:extent cx="8890" cy="8890"/>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-2263140</wp:posOffset>
            </wp:positionV>
            <wp:extent cx="8890" cy="8890"/>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-2245995</wp:posOffset>
            </wp:positionV>
            <wp:extent cx="8890" cy="8890"/>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-2228850</wp:posOffset>
            </wp:positionV>
            <wp:extent cx="8890" cy="8890"/>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-2211705</wp:posOffset>
            </wp:positionV>
            <wp:extent cx="8890" cy="8890"/>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-2194560</wp:posOffset>
            </wp:positionV>
            <wp:extent cx="8890" cy="8890"/>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-2177415</wp:posOffset>
            </wp:positionV>
            <wp:extent cx="8890" cy="8890"/>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-2160270</wp:posOffset>
            </wp:positionV>
            <wp:extent cx="8890" cy="8890"/>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-2143125</wp:posOffset>
            </wp:positionV>
            <wp:extent cx="8890" cy="8890"/>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-2125980</wp:posOffset>
            </wp:positionV>
            <wp:extent cx="8890" cy="8890"/>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-2108835</wp:posOffset>
            </wp:positionV>
            <wp:extent cx="8890" cy="8890"/>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-2091690</wp:posOffset>
            </wp:positionV>
            <wp:extent cx="8890" cy="8890"/>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-2074545</wp:posOffset>
            </wp:positionV>
            <wp:extent cx="8890" cy="8890"/>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-2057400</wp:posOffset>
            </wp:positionV>
            <wp:extent cx="8890" cy="8890"/>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-2040255</wp:posOffset>
            </wp:positionV>
            <wp:extent cx="8890" cy="8890"/>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-2023110</wp:posOffset>
            </wp:positionV>
            <wp:extent cx="8890" cy="8890"/>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-2005965</wp:posOffset>
            </wp:positionV>
            <wp:extent cx="8890" cy="8890"/>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-1988820</wp:posOffset>
            </wp:positionV>
            <wp:extent cx="8890" cy="8890"/>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-1971675</wp:posOffset>
            </wp:positionV>
            <wp:extent cx="8890" cy="8890"/>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-1954530</wp:posOffset>
            </wp:positionV>
            <wp:extent cx="8890" cy="8890"/>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-1937385</wp:posOffset>
            </wp:positionV>
            <wp:extent cx="8890" cy="8890"/>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-1920240</wp:posOffset>
            </wp:positionV>
            <wp:extent cx="8890" cy="8890"/>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-1903095</wp:posOffset>
            </wp:positionV>
            <wp:extent cx="8890" cy="8890"/>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-1885950</wp:posOffset>
            </wp:positionV>
            <wp:extent cx="8890" cy="8890"/>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-1868805</wp:posOffset>
            </wp:positionV>
            <wp:extent cx="8890" cy="8890"/>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-1851660</wp:posOffset>
            </wp:positionV>
            <wp:extent cx="8890" cy="8890"/>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-1834515</wp:posOffset>
            </wp:positionV>
            <wp:extent cx="8890" cy="8890"/>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-1817370</wp:posOffset>
            </wp:positionV>
            <wp:extent cx="8890" cy="8890"/>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-1800225</wp:posOffset>
            </wp:positionV>
            <wp:extent cx="8890" cy="8890"/>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-1783080</wp:posOffset>
            </wp:positionV>
            <wp:extent cx="8890" cy="8890"/>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-1765935</wp:posOffset>
            </wp:positionV>
            <wp:extent cx="8890" cy="8890"/>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-1748790</wp:posOffset>
            </wp:positionV>
            <wp:extent cx="8890" cy="8890"/>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-1731645</wp:posOffset>
            </wp:positionV>
            <wp:extent cx="8890" cy="8890"/>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-1714500</wp:posOffset>
            </wp:positionV>
            <wp:extent cx="8890" cy="8890"/>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-1697355</wp:posOffset>
            </wp:positionV>
            <wp:extent cx="8890" cy="8890"/>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-1680210</wp:posOffset>
            </wp:positionV>
            <wp:extent cx="8890" cy="8890"/>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-1663065</wp:posOffset>
            </wp:positionV>
            <wp:extent cx="8890" cy="8890"/>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-1645920</wp:posOffset>
            </wp:positionV>
            <wp:extent cx="8890" cy="8890"/>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-1628775</wp:posOffset>
            </wp:positionV>
            <wp:extent cx="8890" cy="8890"/>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-1611630</wp:posOffset>
            </wp:positionV>
            <wp:extent cx="8890" cy="8890"/>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-1594485</wp:posOffset>
            </wp:positionV>
            <wp:extent cx="8890" cy="8890"/>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-1577340</wp:posOffset>
            </wp:positionV>
            <wp:extent cx="8890" cy="8890"/>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-1560195</wp:posOffset>
            </wp:positionV>
            <wp:extent cx="8890" cy="8890"/>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-1543050</wp:posOffset>
            </wp:positionV>
            <wp:extent cx="8890" cy="8890"/>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-1525905</wp:posOffset>
            </wp:positionV>
            <wp:extent cx="8890" cy="8890"/>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-1508760</wp:posOffset>
            </wp:positionV>
            <wp:extent cx="8890" cy="8890"/>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-1491615</wp:posOffset>
            </wp:positionV>
            <wp:extent cx="8890" cy="8890"/>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-1474470</wp:posOffset>
            </wp:positionV>
            <wp:extent cx="8890" cy="8890"/>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-1457325</wp:posOffset>
            </wp:positionV>
            <wp:extent cx="8890" cy="8890"/>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-1440180</wp:posOffset>
            </wp:positionV>
            <wp:extent cx="8890" cy="8890"/>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-1423035</wp:posOffset>
            </wp:positionV>
            <wp:extent cx="8890" cy="8890"/>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-1405890</wp:posOffset>
            </wp:positionV>
            <wp:extent cx="8890" cy="8890"/>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-1388745</wp:posOffset>
            </wp:positionV>
            <wp:extent cx="8890" cy="8890"/>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-1371600</wp:posOffset>
            </wp:positionV>
            <wp:extent cx="8890" cy="8890"/>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-1354455</wp:posOffset>
            </wp:positionV>
            <wp:extent cx="8890" cy="8890"/>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-1337310</wp:posOffset>
            </wp:positionV>
            <wp:extent cx="8890" cy="8890"/>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-1320165</wp:posOffset>
            </wp:positionV>
            <wp:extent cx="8890" cy="8890"/>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-1303020</wp:posOffset>
            </wp:positionV>
            <wp:extent cx="8890" cy="8890"/>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-1285875</wp:posOffset>
            </wp:positionV>
            <wp:extent cx="8890" cy="8890"/>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-1268730</wp:posOffset>
            </wp:positionV>
            <wp:extent cx="8890" cy="8890"/>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-1251585</wp:posOffset>
            </wp:positionV>
            <wp:extent cx="8890" cy="8890"/>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-1234440</wp:posOffset>
            </wp:positionV>
            <wp:extent cx="8890" cy="8890"/>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-1217295</wp:posOffset>
            </wp:positionV>
            <wp:extent cx="8890" cy="8890"/>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-1200150</wp:posOffset>
            </wp:positionV>
            <wp:extent cx="8890" cy="8890"/>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-1183005</wp:posOffset>
            </wp:positionV>
            <wp:extent cx="8890" cy="8890"/>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-1165860</wp:posOffset>
            </wp:positionV>
            <wp:extent cx="8890" cy="8890"/>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-1148715</wp:posOffset>
            </wp:positionV>
            <wp:extent cx="8890" cy="8890"/>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-1131570</wp:posOffset>
            </wp:positionV>
            <wp:extent cx="8890" cy="8890"/>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-1114425</wp:posOffset>
            </wp:positionV>
            <wp:extent cx="8890" cy="8890"/>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-1097280</wp:posOffset>
            </wp:positionV>
            <wp:extent cx="8890" cy="8890"/>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-1080135</wp:posOffset>
            </wp:positionV>
            <wp:extent cx="8890" cy="8890"/>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-1062990</wp:posOffset>
            </wp:positionV>
            <wp:extent cx="8890" cy="8890"/>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-1045845</wp:posOffset>
            </wp:positionV>
            <wp:extent cx="8890" cy="8890"/>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-1028700</wp:posOffset>
            </wp:positionV>
            <wp:extent cx="8890" cy="8890"/>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-1011555</wp:posOffset>
            </wp:positionV>
            <wp:extent cx="8890" cy="8890"/>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-994410</wp:posOffset>
            </wp:positionV>
            <wp:extent cx="8890" cy="8890"/>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-977265</wp:posOffset>
            </wp:positionV>
            <wp:extent cx="8890" cy="8890"/>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-960120</wp:posOffset>
            </wp:positionV>
            <wp:extent cx="8890" cy="8890"/>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-942975</wp:posOffset>
            </wp:positionV>
            <wp:extent cx="8890" cy="8890"/>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-925830</wp:posOffset>
            </wp:positionV>
            <wp:extent cx="8890" cy="8890"/>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-908685</wp:posOffset>
            </wp:positionV>
            <wp:extent cx="8890" cy="8890"/>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-891540</wp:posOffset>
            </wp:positionV>
            <wp:extent cx="8890" cy="8890"/>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-874395</wp:posOffset>
            </wp:positionV>
            <wp:extent cx="8890" cy="8890"/>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-857250</wp:posOffset>
            </wp:positionV>
            <wp:extent cx="8890" cy="8890"/>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-839470</wp:posOffset>
            </wp:positionV>
            <wp:extent cx="8890" cy="8890"/>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-822325</wp:posOffset>
            </wp:positionV>
            <wp:extent cx="8890" cy="8890"/>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-805180</wp:posOffset>
            </wp:positionV>
            <wp:extent cx="8890" cy="8890"/>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-788035</wp:posOffset>
            </wp:positionV>
            <wp:extent cx="8890" cy="8890"/>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-770890</wp:posOffset>
            </wp:positionV>
            <wp:extent cx="8890" cy="8890"/>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-753745</wp:posOffset>
            </wp:positionV>
            <wp:extent cx="8890" cy="8890"/>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-736600</wp:posOffset>
            </wp:positionV>
            <wp:extent cx="8890" cy="8890"/>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-719455</wp:posOffset>
            </wp:positionV>
            <wp:extent cx="8890" cy="8890"/>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-702310</wp:posOffset>
            </wp:positionV>
            <wp:extent cx="8890" cy="8890"/>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-685165</wp:posOffset>
            </wp:positionV>
            <wp:extent cx="8890" cy="8890"/>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-668020</wp:posOffset>
            </wp:positionV>
            <wp:extent cx="8890" cy="8890"/>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-650875</wp:posOffset>
            </wp:positionV>
            <wp:extent cx="8890" cy="8890"/>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-633730</wp:posOffset>
            </wp:positionV>
            <wp:extent cx="8890" cy="8890"/>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-616585</wp:posOffset>
            </wp:positionV>
            <wp:extent cx="8890" cy="8890"/>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-599440</wp:posOffset>
            </wp:positionV>
            <wp:extent cx="8890" cy="8890"/>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-582295</wp:posOffset>
            </wp:positionV>
            <wp:extent cx="8890" cy="8890"/>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-565150</wp:posOffset>
            </wp:positionV>
            <wp:extent cx="8890" cy="8890"/>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-548005</wp:posOffset>
            </wp:positionV>
            <wp:extent cx="8890" cy="8890"/>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-530860</wp:posOffset>
            </wp:positionV>
            <wp:extent cx="8890" cy="8890"/>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-513715</wp:posOffset>
            </wp:positionV>
            <wp:extent cx="8890" cy="8890"/>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-496570</wp:posOffset>
            </wp:positionV>
            <wp:extent cx="8890" cy="8890"/>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-479425</wp:posOffset>
            </wp:positionV>
            <wp:extent cx="8890" cy="8890"/>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-462280</wp:posOffset>
            </wp:positionV>
            <wp:extent cx="8890" cy="8890"/>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-445135</wp:posOffset>
            </wp:positionV>
            <wp:extent cx="8890" cy="8890"/>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-427990</wp:posOffset>
            </wp:positionV>
            <wp:extent cx="8890" cy="8890"/>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-410845</wp:posOffset>
            </wp:positionV>
            <wp:extent cx="8890" cy="8890"/>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-393700</wp:posOffset>
            </wp:positionV>
            <wp:extent cx="8890" cy="8890"/>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-376555</wp:posOffset>
            </wp:positionV>
            <wp:extent cx="8890" cy="8890"/>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-359410</wp:posOffset>
            </wp:positionV>
            <wp:extent cx="8890" cy="8890"/>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-342265</wp:posOffset>
            </wp:positionV>
            <wp:extent cx="8890" cy="8890"/>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-325120</wp:posOffset>
            </wp:positionV>
            <wp:extent cx="8890" cy="8890"/>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-307975</wp:posOffset>
            </wp:positionV>
            <wp:extent cx="8890" cy="8890"/>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-290830</wp:posOffset>
            </wp:positionV>
            <wp:extent cx="8890" cy="8890"/>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-273685</wp:posOffset>
            </wp:positionV>
            <wp:extent cx="8890" cy="8890"/>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-256540</wp:posOffset>
            </wp:positionV>
            <wp:extent cx="8890" cy="8890"/>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-239395</wp:posOffset>
            </wp:positionV>
            <wp:extent cx="8890" cy="8890"/>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-222250</wp:posOffset>
            </wp:positionV>
            <wp:extent cx="8890" cy="8890"/>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-205105</wp:posOffset>
            </wp:positionV>
            <wp:extent cx="8890" cy="8890"/>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-187960</wp:posOffset>
            </wp:positionV>
            <wp:extent cx="8890" cy="8890"/>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-170815</wp:posOffset>
            </wp:positionV>
            <wp:extent cx="8890" cy="8890"/>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-153670</wp:posOffset>
            </wp:positionV>
            <wp:extent cx="8890" cy="8890"/>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-136525</wp:posOffset>
            </wp:positionV>
            <wp:extent cx="8890" cy="8890"/>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-119380</wp:posOffset>
            </wp:positionV>
            <wp:extent cx="8890" cy="8890"/>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-102235</wp:posOffset>
            </wp:positionV>
            <wp:extent cx="8890" cy="8890"/>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-85090</wp:posOffset>
            </wp:positionV>
            <wp:extent cx="8890" cy="8890"/>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-67945</wp:posOffset>
            </wp:positionV>
            <wp:extent cx="8890" cy="8890"/>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-50800</wp:posOffset>
            </wp:positionV>
            <wp:extent cx="8890" cy="8890"/>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-33655</wp:posOffset>
            </wp:positionV>
            <wp:extent cx="8890" cy="8890"/>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-16510</wp:posOffset>
            </wp:positionV>
            <wp:extent cx="8890" cy="8890"/>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0</wp:posOffset>
            </wp:positionV>
            <wp:extent cx="8890" cy="8890"/>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17145</wp:posOffset>
            </wp:positionV>
            <wp:extent cx="8890" cy="8890"/>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34290</wp:posOffset>
            </wp:positionV>
            <wp:extent cx="8890" cy="8890"/>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51435</wp:posOffset>
            </wp:positionV>
            <wp:extent cx="8890" cy="8890"/>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68580</wp:posOffset>
            </wp:positionV>
            <wp:extent cx="8890" cy="8890"/>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85725</wp:posOffset>
            </wp:positionV>
            <wp:extent cx="8890" cy="8890"/>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102870</wp:posOffset>
            </wp:positionV>
            <wp:extent cx="8890" cy="8890"/>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120015</wp:posOffset>
            </wp:positionV>
            <wp:extent cx="8890" cy="8890"/>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137160</wp:posOffset>
            </wp:positionV>
            <wp:extent cx="8890" cy="8890"/>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8890"/>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171450</wp:posOffset>
            </wp:positionV>
            <wp:extent cx="8890" cy="8890"/>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188595</wp:posOffset>
            </wp:positionV>
            <wp:extent cx="8890" cy="8890"/>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205740</wp:posOffset>
            </wp:positionV>
            <wp:extent cx="8890" cy="8890"/>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222885</wp:posOffset>
            </wp:positionV>
            <wp:extent cx="8890" cy="8890"/>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240030</wp:posOffset>
            </wp:positionV>
            <wp:extent cx="8890" cy="8890"/>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257175</wp:posOffset>
            </wp:positionV>
            <wp:extent cx="8890" cy="8890"/>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274320</wp:posOffset>
            </wp:positionV>
            <wp:extent cx="8890" cy="8890"/>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291465</wp:posOffset>
            </wp:positionV>
            <wp:extent cx="8890" cy="8890"/>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308610</wp:posOffset>
            </wp:positionV>
            <wp:extent cx="8890" cy="8890"/>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325755</wp:posOffset>
            </wp:positionV>
            <wp:extent cx="8890" cy="8890"/>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342900</wp:posOffset>
            </wp:positionV>
            <wp:extent cx="8890" cy="8890"/>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360045</wp:posOffset>
            </wp:positionV>
            <wp:extent cx="8890" cy="8890"/>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377190</wp:posOffset>
            </wp:positionV>
            <wp:extent cx="8890" cy="8890"/>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394335</wp:posOffset>
            </wp:positionV>
            <wp:extent cx="8890" cy="8890"/>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411480</wp:posOffset>
            </wp:positionV>
            <wp:extent cx="8890" cy="8890"/>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428625</wp:posOffset>
            </wp:positionV>
            <wp:extent cx="8890" cy="8890"/>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-5882640</wp:posOffset>
            </wp:positionV>
            <wp:extent cx="3636010" cy="6320155"/>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2">
                      <a:extLst>
                        <a:ext uri="{28A0092B-C50C-407E-A947-70E740481C1C}"/>
                      </a:extLst>
                    </a:blip>
                    <a:srcRect/>
                    <a:stretch>
                      <a:fillRect/>
                    </a:stretch>
                  </pic:blipFill>
                  <pic:spPr bwMode="auto">
                    <a:xfrm>
                      <a:off x="0" y="0"/>
                      <a:ext cx="3636010" cy="632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Employee is a director of the Company’s Malaysian subsidiary or affiliate, the Employee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notification requirements under the Malaysian Companies Act. Among these requirements is an obligation to notify the Malaysian subsidiary or affiliate in writing when the Employee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Deferred Stock Units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accepting the grant of the Deferred Stock Units, the Employee expressly recognizes that Mondelēz International, Inc.,</w:t>
      </w:r>
      <w:r>
        <w:rPr>
          <w:rFonts w:ascii="Arial" w:cs="Arial" w:eastAsia="Arial" w:hAnsi="Arial"/>
          <w:sz w:val="19"/>
          <w:szCs w:val="19"/>
          <w:b w:val="1"/>
          <w:bCs w:val="1"/>
          <w:color w:val="auto"/>
        </w:rPr>
        <w:t xml:space="preserve"> </w:t>
      </w:r>
      <w:r>
        <w:rPr>
          <w:rFonts w:ascii="Arial" w:cs="Arial" w:eastAsia="Arial" w:hAnsi="Arial"/>
          <w:sz w:val="19"/>
          <w:szCs w:val="19"/>
          <w:color w:val="auto"/>
        </w:rPr>
        <w:t>with registered offices at Three Parkway North, Deerfield, Illinois 60015,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Servicios Integrales Mondelez, S. de R.L. de C.V., located at H. Congreso de la Union 5840, Colonia Tres Estrellas, Mexico City, CP 07820 Mexico. Based on the foregoing, the Employee expressly recognizes that the Plan and the benefits that he or she may derive from participating in the Plan do not establish any rights between the Employee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Employee’s employment.</w:t>
      </w:r>
    </w:p>
    <w:p>
      <w:pPr>
        <w:spacing w:after="0" w:line="187"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w:t>
      </w:r>
    </w:p>
    <w:p>
      <w:pPr>
        <w:sectPr>
          <w:pgSz w:w="11900" w:h="16953" w:orient="portrait"/>
          <w:cols w:equalWidth="0" w:num="1">
            <w:col w:w="11420"/>
          </w:cols>
          <w:pgMar w:left="240" w:top="811" w:right="239" w:bottom="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at any time without any liability to the Employee.</w:t>
      </w:r>
    </w:p>
    <w:p>
      <w:pPr>
        <w:spacing w:after="0" w:line="211"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Deferred Stock Units, the Employee acknowledges that he or she has received copies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has reviewed the Plan and the Agreement in their entirety and fully understands and accepts all provisions of the Plan and the Agreement.</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w:t>
      </w:r>
    </w:p>
    <w:p>
      <w:pPr>
        <w:spacing w:after="0" w:line="1" w:lineRule="exact"/>
        <w:rPr>
          <w:sz w:val="20"/>
          <w:szCs w:val="20"/>
          <w:color w:val="auto"/>
        </w:rPr>
      </w:pPr>
    </w:p>
    <w:p>
      <w:pPr>
        <w:ind w:right="340" w:firstLine="8"/>
        <w:spacing w:after="0" w:line="260" w:lineRule="auto"/>
        <w:tabs>
          <w:tab w:leader="none" w:pos="236" w:val="left"/>
        </w:tabs>
        <w:numPr>
          <w:ilvl w:val="0"/>
          <w:numId w:val="90"/>
        </w:numPr>
        <w:rPr>
          <w:rFonts w:ascii="Arial" w:cs="Arial" w:eastAsia="Arial" w:hAnsi="Arial"/>
          <w:sz w:val="19"/>
          <w:szCs w:val="19"/>
          <w:color w:val="auto"/>
        </w:rPr>
      </w:pPr>
      <w:r>
        <w:rPr>
          <w:rFonts w:ascii="Arial" w:cs="Arial" w:eastAsia="Arial" w:hAnsi="Arial"/>
          <w:sz w:val="19"/>
          <w:szCs w:val="19"/>
          <w:color w:val="auto"/>
        </w:rPr>
        <w:t>participation in the Plan does not constitute an acquired right; (ii) the Plan and participation in the Plan is offered by the Company on a wholly discretionary basis; (iii) participation in the Plan is voluntary; and (iv) none of the Company or any Parent, Subsidiary or Affiliate is responsible for any decrease in the value of the shares of Common Stock underlying the Deferred Stock Units.</w:t>
      </w:r>
    </w:p>
    <w:p>
      <w:pPr>
        <w:spacing w:after="0" w:line="17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2" w:right="239" w:bottom="1440" w:gutter="0" w:footer="0" w:header="0"/>
        </w:sectPr>
      </w:pPr>
    </w:p>
    <w:bookmarkStart w:id="181" w:name="page182"/>
    <w:bookmarkEnd w:id="181"/>
    <w:p>
      <w:pPr>
        <w:ind w:right="920"/>
        <w:spacing w:after="0" w:line="260" w:lineRule="auto"/>
        <w:rPr>
          <w:sz w:val="20"/>
          <w:szCs w:val="20"/>
          <w:color w:val="auto"/>
        </w:rPr>
      </w:pPr>
      <w:r>
        <w:rPr>
          <w:rFonts w:ascii="Arial" w:cs="Arial" w:eastAsia="Arial" w:hAnsi="Arial"/>
          <w:sz w:val="20"/>
          <w:szCs w:val="20"/>
          <w:color w:val="auto"/>
        </w:rPr>
        <w:t>broad release to Mondelēz International, Inc., its affiliates, branches, representation offices, its shareholders, officers, agents or legal representatives with respect to any claim that may arise.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color w:val="auto"/>
        </w:rPr>
        <w:t xml:space="preserve">Política Laboral y Reconocimiento/Aceptación. </w:t>
      </w:r>
      <w:r>
        <w:rPr>
          <w:rFonts w:ascii="Arial" w:cs="Arial" w:eastAsia="Arial" w:hAnsi="Arial"/>
          <w:sz w:val="18"/>
          <w:szCs w:val="18"/>
          <w:color w:val="auto"/>
        </w:rPr>
        <w:t>Al aceptar el otorgamiento de las Acciones Diferidas, el Empleado expresamente reconoce</w:t>
      </w:r>
      <w:r>
        <w:rPr>
          <w:rFonts w:ascii="Arial" w:cs="Arial" w:eastAsia="Arial" w:hAnsi="Arial"/>
          <w:sz w:val="18"/>
          <w:szCs w:val="18"/>
          <w:b w:val="1"/>
          <w:bCs w:val="1"/>
          <w:color w:val="auto"/>
        </w:rPr>
        <w:t xml:space="preserve"> </w:t>
      </w:r>
      <w:r>
        <w:rPr>
          <w:rFonts w:ascii="Arial" w:cs="Arial" w:eastAsia="Arial" w:hAnsi="Arial"/>
          <w:sz w:val="18"/>
          <w:szCs w:val="18"/>
          <w:color w:val="auto"/>
        </w:rPr>
        <w:t>que Mondelēz International, Inc., con domicilio registrado ubicado en Three Parkway North, Deerfield, Illinois 60015,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Servicios Integrales Mondelez, S. de R.L. de C.V. con domicilio en H. Congreso de la Union 5840, Colonia Tres Estrellas, Mexico, D.F. 07820 Mexico. Derivado de lo anterior, el Empleado expresamente reconoce que el Plan y los beneficios que pudieran derivar de la participación en el Plan no establecen derecho alguno entre el Empleado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Empleado.</w:t>
      </w:r>
    </w:p>
    <w:p>
      <w:pPr>
        <w:spacing w:after="0" w:line="172" w:lineRule="exact"/>
        <w:rPr>
          <w:sz w:val="20"/>
          <w:szCs w:val="20"/>
          <w:color w:val="auto"/>
        </w:rPr>
      </w:pPr>
    </w:p>
    <w:p>
      <w:pPr>
        <w:ind w:right="540"/>
        <w:spacing w:after="0" w:line="250" w:lineRule="auto"/>
        <w:rPr>
          <w:sz w:val="20"/>
          <w:szCs w:val="20"/>
          <w:color w:val="auto"/>
        </w:rPr>
      </w:pPr>
      <w:r>
        <w:rPr>
          <w:rFonts w:ascii="Arial" w:cs="Arial" w:eastAsia="Arial" w:hAnsi="Arial"/>
          <w:sz w:val="20"/>
          <w:szCs w:val="20"/>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las Acciones Diferidas, el Empleado reconoce que ha recibido copias</w:t>
      </w:r>
      <w:r>
        <w:rPr>
          <w:rFonts w:ascii="Arial" w:cs="Arial" w:eastAsia="Arial" w:hAnsi="Arial"/>
          <w:sz w:val="20"/>
          <w:szCs w:val="20"/>
          <w:b w:val="1"/>
          <w:bCs w:val="1"/>
          <w:color w:val="auto"/>
        </w:rPr>
        <w:t xml:space="preserve"> </w:t>
      </w:r>
      <w:r>
        <w:rPr>
          <w:rFonts w:ascii="Arial" w:cs="Arial" w:eastAsia="Arial" w:hAnsi="Arial"/>
          <w:sz w:val="20"/>
          <w:szCs w:val="20"/>
          <w:color w:val="auto"/>
        </w:rPr>
        <w:t>del Plan, que ha revisado el Plan y el Acuerdo en su totalidad y que entiende y acepta completamente todas las disposiciones contenidas en el Plan y en el Acuerdo.</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la Compañía de forma completamente discrecional; (iii) la participación en el Plan es voluntaria; y (iv) ni la Compañíao cualqiuer Sociedad controlante, Subsidiaria o Filial son responsables por ninguna disminución en el valor de las Acciones subyacentes de las Acciones Diferidas.</w:t>
      </w:r>
    </w:p>
    <w:p>
      <w:pPr>
        <w:spacing w:after="0" w:line="165" w:lineRule="exact"/>
        <w:rPr>
          <w:sz w:val="20"/>
          <w:szCs w:val="20"/>
          <w:color w:val="auto"/>
        </w:rPr>
      </w:pPr>
    </w:p>
    <w:p>
      <w:pPr>
        <w:ind w:right="180"/>
        <w:spacing w:after="0" w:line="328" w:lineRule="auto"/>
        <w:rPr>
          <w:sz w:val="20"/>
          <w:szCs w:val="20"/>
          <w:color w:val="auto"/>
        </w:rPr>
      </w:pPr>
      <w:r>
        <w:rPr>
          <w:rFonts w:ascii="Arial" w:cs="Arial" w:eastAsia="Arial" w:hAnsi="Arial"/>
          <w:sz w:val="16"/>
          <w:szCs w:val="16"/>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623" w:right="259" w:bottom="1440" w:gutter="0" w:footer="0" w:header="0"/>
        </w:sectPr>
      </w:pPr>
    </w:p>
    <w:bookmarkStart w:id="182" w:name="page183"/>
    <w:bookmarkEnd w:id="182"/>
    <w:p>
      <w:pPr>
        <w:ind w:right="280"/>
        <w:spacing w:after="0" w:line="260" w:lineRule="auto"/>
        <w:rPr>
          <w:sz w:val="20"/>
          <w:szCs w:val="20"/>
          <w:color w:val="auto"/>
        </w:rPr>
      </w:pPr>
      <w:r>
        <w:rPr>
          <w:rFonts w:ascii="Arial" w:cs="Arial" w:eastAsia="Arial" w:hAnsi="Arial"/>
          <w:sz w:val="20"/>
          <w:szCs w:val="20"/>
          <w:color w:val="auto"/>
        </w:rPr>
        <w:t>Date. Deferred Stock Units granted to Employees in Morocco shall be paid in cash in an amount equal to the value of the shares of Common Stock on the Vesting Date.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WARNING: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The Employee is being offered Deferred Stock Units which allows the Employee to acquire shares of</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Common Stock in accordance with the terms of the Plan and the Agreement. The shares of Common Stock, if issued, give the Employee a stake in the ownership of the Company. The Employee may receive a return if dividends are paid.</w:t>
      </w:r>
    </w:p>
    <w:p>
      <w:pPr>
        <w:spacing w:after="0" w:line="184"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Employee will be paid only after all creditors and holders of preference shares have been paid. The Employee may lose some or all of his or her investment.</w:t>
      </w:r>
    </w:p>
    <w:p>
      <w:pPr>
        <w:spacing w:after="0" w:line="17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623" w:right="239" w:bottom="1440" w:gutter="0" w:footer="0" w:header="0"/>
        </w:sectPr>
      </w:pPr>
    </w:p>
    <w:bookmarkStart w:id="183" w:name="page184"/>
    <w:bookmarkEnd w:id="183"/>
    <w:p>
      <w:pPr>
        <w:ind w:right="420"/>
        <w:spacing w:after="0" w:line="260" w:lineRule="auto"/>
        <w:rPr>
          <w:sz w:val="20"/>
          <w:szCs w:val="20"/>
          <w:color w:val="auto"/>
        </w:rPr>
      </w:pPr>
      <w:r>
        <w:rPr>
          <w:rFonts w:ascii="Arial" w:cs="Arial" w:eastAsia="Arial" w:hAnsi="Arial"/>
          <w:sz w:val="20"/>
          <w:szCs w:val="20"/>
          <w:i w:val="1"/>
          <w:iCs w:val="1"/>
          <w:color w:val="auto"/>
        </w:rPr>
        <w:t>The Employee understands that he or she should ask questions, read all documents carefully, and seek independent financial advice before participating in the Plan.</w:t>
      </w:r>
    </w:p>
    <w:p>
      <w:pPr>
        <w:spacing w:after="0" w:line="177" w:lineRule="exact"/>
        <w:rPr>
          <w:sz w:val="20"/>
          <w:szCs w:val="20"/>
          <w:color w:val="auto"/>
        </w:rPr>
      </w:pPr>
    </w:p>
    <w:p>
      <w:pPr>
        <w:jc w:val="both"/>
        <w:ind w:right="240"/>
        <w:spacing w:after="0" w:line="291"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spacing w:after="0" w:line="152"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www.sec.gov, as well as on the Company’s website at http://ir.mondelezinternational.com/sec.cfm</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is required immediately to repatriate to Pakistan the proceeds from the sale of any Common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Stock acquired from participation in Plan, including the proceeds from the sale of Common Stock acquired upon vesting of the Deferred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The proceeds must be converted into local currency and the receipt of proceeds must be reported to the State Bank of Pakistan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 credited to a foreign currency account. The Employee should consult his or her personal advisor prior to repatriation of the sale proceeds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ensure compliance with applicable exchange control regulations in Pakistan, as such regulations are subject to frequent change. The Employee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is responsible for ensuring compliance with all exchange control laws in Pakistan.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4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By accepting the Deferred Stock Units, the Employee acknowledges, understands and agrees that the Deferred Stock Units are being granted </w:t>
      </w:r>
      <w:r>
        <w:rPr>
          <w:rFonts w:ascii="Arial" w:cs="Arial" w:eastAsia="Arial" w:hAnsi="Arial"/>
          <w:sz w:val="20"/>
          <w:szCs w:val="20"/>
          <w:i w:val="1"/>
          <w:iCs w:val="1"/>
          <w:color w:val="auto"/>
        </w:rPr>
        <w:t>ex</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gratia </w:t>
      </w:r>
      <w:r>
        <w:rPr>
          <w:rFonts w:ascii="Arial" w:cs="Arial" w:eastAsia="Arial" w:hAnsi="Arial"/>
          <w:sz w:val="20"/>
          <w:szCs w:val="20"/>
          <w:color w:val="auto"/>
        </w:rPr>
        <w:t>to the Employee with the purpose of rewarding him or her.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622" w:right="259" w:bottom="1440" w:gutter="0" w:footer="0" w:header="0"/>
        </w:sectPr>
      </w:pPr>
    </w:p>
    <w:bookmarkStart w:id="184" w:name="page185"/>
    <w:bookmarkEnd w:id="184"/>
    <w:p>
      <w:pPr>
        <w:ind w:right="60"/>
        <w:spacing w:after="0" w:line="279"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Deferred Stock Units is considered a private offering in Peru; therefore, it is not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registration. For more information concerning this offer, please refer to the Plan, the Agreement and any other grant documents made available to you by the Company. For more information regarding the Company, please refer to the Company’s most recent annual report on Form 10-K and quarterly report on Form 10-Q available at </w:t>
      </w:r>
      <w:r>
        <w:rPr>
          <w:rFonts w:ascii="Arial" w:cs="Arial" w:eastAsia="Arial" w:hAnsi="Arial"/>
          <w:sz w:val="21"/>
          <w:szCs w:val="21"/>
          <w:u w:val="single" w:color="auto"/>
          <w:color w:val="0000FF"/>
        </w:rPr>
        <w:t>www.sec.gov</w:t>
      </w:r>
      <w:r>
        <w:rPr>
          <w:rFonts w:ascii="Arial" w:cs="Arial" w:eastAsia="Arial" w:hAnsi="Arial"/>
          <w:sz w:val="20"/>
          <w:szCs w:val="20"/>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2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This offering is subject to exemption from the requirements of securities registration with the Philippines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Exchange Commission, under Section 10.1 (k) of the Philippine Securities Regulation Code.</w:t>
      </w:r>
    </w:p>
    <w:p>
      <w:pPr>
        <w:spacing w:after="0" w:line="148"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9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For further information on risk factors impacting the Company’s business that may affect the value of the shares of Common Stock, the Employee may refer to the risk factors discussion in the Company's Annual Report on Form 10-K and Quarterly Reports on Form 10-Q, which are filed with the U.S. Securities and Exchange Commission and are available online at www.sec.gov, as well as on the Company's website at http://ir.mondelezinternational.com/sec.cfm. In addition, the Employee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The Employee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0"/>
          </w:cols>
          <w:pgMar w:left="240" w:top="630" w:right="27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20"/>
        <w:spacing w:after="0" w:line="293"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Employee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Employee acquires shares of Common Stock under the Plan and does not hold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with a Portuguese financial intermediary, he or she may need to file a report with the Portuguese Central Bank. If the shares of Common Stock are held by a Portuguese financial intermediary, it will file the report for the Employee.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The Employee understands that acceptance of the grant of Deferred Stock Units results in a contract between 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Company completed in the United States and that the Agreement is governed by the laws of the Commonwealth of Virginia, without regard to choice of law principles thereof. Any Common Stock to be issued upon vesting of the Deferred Stock Units shall be delivered to the Employee through a brokerage account in the U.S. The Employee may hold the Common Stock in his or her brokerage account in the U.S.; however, in no event will Common Stock issued to the Employee under the Plan be delivered to the Employee in Russia. The Employee is not permitted to sell the Common Stock directly to other Russian legal entities or individuals.</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 xml:space="preserve">Settlement of Deferred Stock Units and Sale of Shares. </w:t>
      </w:r>
      <w:r>
        <w:rPr>
          <w:rFonts w:ascii="Arial" w:cs="Arial" w:eastAsia="Arial" w:hAnsi="Arial"/>
          <w:sz w:val="18"/>
          <w:szCs w:val="18"/>
          <w:color w:val="auto"/>
        </w:rPr>
        <w:t>Notwithstanding anything to the contrary in the Agreement, depending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local regulatory requirements, the Employee acknowledges that the Deferred Stock Units may be paid to the Employee in cash rather than shares of Common Stock. If shares of Common Stock are issued upon vesting of the Deferred Stock Units, in the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20"/>
          </w:cols>
          <w:pgMar w:left="240" w:top="697" w:right="339" w:bottom="1440" w:gutter="0" w:footer="0" w:header="0"/>
        </w:sectPr>
      </w:pPr>
    </w:p>
    <w:bookmarkStart w:id="186" w:name="page187"/>
    <w:bookmarkEnd w:id="186"/>
    <w:p>
      <w:pPr>
        <w:spacing w:after="0" w:line="244" w:lineRule="auto"/>
        <w:rPr>
          <w:sz w:val="20"/>
          <w:szCs w:val="20"/>
          <w:color w:val="auto"/>
        </w:rPr>
      </w:pPr>
      <w:r>
        <w:rPr>
          <w:rFonts w:ascii="Arial" w:cs="Arial" w:eastAsia="Arial" w:hAnsi="Arial"/>
          <w:sz w:val="20"/>
          <w:szCs w:val="20"/>
          <w:color w:val="auto"/>
        </w:rPr>
        <w:t>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189"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Employee acknowledges that the Agreement, the grant of Deferred Stock Units, the Plan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the Employee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14 of the Agreement:</w:t>
      </w:r>
    </w:p>
    <w:p>
      <w:pPr>
        <w:spacing w:after="0" w:line="22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Employee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Within a reasonably short time after the sale of shares of Common Stock acquired under the Plan,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must be initially credited to the Employee through a foreign currency account at an authorized bank in Russia. After the proceeds are initially received in Russia, they may be further remitted to foreign banks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As an express statutory exception to this requirement, cash dividends paid on shares of Common Stock can be paid directly into a foreign bank or brokerage account opened with a foreign bank located in Organisation for Economic Cooperation Development (“OECD”) or Financial Action Task Force (“FATF”) countries without first remitting them to a bank account in Russia. Additionally, as of January 1, 2018, cash proceeds from the sale of securities listed on one of the foreign stock exchanges on the list provided for by the Russian Federal law “On the Securities Market” (such as shares of Common Stock acquired under the Plan) can also be paid directly to a foreign bank or brokerage account opened with a bank located in an OECD or FATF country. Other statutory exceptions may apply, and the Employee should consult with his or her personal legal advisor in this regard.</w:t>
      </w:r>
    </w:p>
    <w:p>
      <w:pPr>
        <w:spacing w:after="0" w:line="179"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The Employee should contact his or her personal advisor before any Deferred Stock Units vest or shares of Common Stock are sold, as significant penalties may apply in the case of non-compliance with exchange control requirements, and because such exchange control requirements may change.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622" w:right="259" w:bottom="1440" w:gutter="0" w:footer="0" w:header="0"/>
        </w:sectPr>
      </w:pPr>
    </w:p>
    <w:bookmarkStart w:id="187" w:name="page188"/>
    <w:bookmarkEnd w:id="187"/>
    <w:p>
      <w:pPr>
        <w:ind w:right="400"/>
        <w:spacing w:after="0" w:line="293"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the Employee continues to hold shares of Common Stock acquired at vesting of Deferred Stock Units after an</w:t>
      </w:r>
      <w:r>
        <w:rPr>
          <w:rFonts w:ascii="Arial" w:cs="Arial" w:eastAsia="Arial" w:hAnsi="Arial"/>
          <w:sz w:val="19"/>
          <w:szCs w:val="19"/>
          <w:b w:val="1"/>
          <w:bCs w:val="1"/>
          <w:color w:val="auto"/>
        </w:rPr>
        <w:t xml:space="preserve"> </w:t>
      </w:r>
      <w:r>
        <w:rPr>
          <w:rFonts w:ascii="Arial" w:cs="Arial" w:eastAsia="Arial" w:hAnsi="Arial"/>
          <w:sz w:val="19"/>
          <w:szCs w:val="19"/>
          <w:color w:val="auto"/>
        </w:rPr>
        <w:t>involuntary termination of employment, the Employee will not be eligible to receive unemployment benefits in Russia.</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the Employee to provide appropriate supporting documents related to transactions in a foreign bank account. The Employee is encouraged to contact his or her personal advisor before remitting proceeds from participation in the Plan to Russia as exchange control requirements may change.</w:t>
      </w:r>
    </w:p>
    <w:p>
      <w:pPr>
        <w:spacing w:after="0" w:line="173"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 owning</w:t>
      </w:r>
      <w:r>
        <w:rPr>
          <w:rFonts w:ascii="Arial" w:cs="Arial" w:eastAsia="Arial" w:hAnsi="Arial"/>
          <w:sz w:val="20"/>
          <w:szCs w:val="20"/>
          <w:b w:val="1"/>
          <w:bCs w:val="1"/>
          <w:color w:val="auto"/>
        </w:rPr>
        <w:t xml:space="preserve"> </w:t>
      </w:r>
      <w:r>
        <w:rPr>
          <w:rFonts w:ascii="Arial" w:cs="Arial" w:eastAsia="Arial" w:hAnsi="Arial"/>
          <w:sz w:val="20"/>
          <w:szCs w:val="20"/>
          <w:color w:val="auto"/>
        </w:rPr>
        <w:t>any foreign source financial instruments (e.g., shares of foreign companies such as the Company). Accordingly, the Employee should inform the Company if the Employee is covered by these laws because the Employee should not hold shares of Common Stock acquired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b w:val="1"/>
          <w:bCs w:val="1"/>
          <w:color w:val="auto"/>
        </w:rPr>
        <w:t>Deferred Stock Units Payable Only in Cash</w:t>
      </w:r>
      <w:r>
        <w:rPr>
          <w:rFonts w:ascii="Arial" w:cs="Arial" w:eastAsia="Arial" w:hAnsi="Arial"/>
          <w:sz w:val="19"/>
          <w:szCs w:val="19"/>
          <w:color w:val="auto"/>
        </w:rPr>
        <w:t>. 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This document may not be distributed in the Kingdom of Saudi Arabia except to such persons as are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e.g.</w:t>
      </w:r>
      <w:r>
        <w:rPr>
          <w:rFonts w:ascii="Arial" w:cs="Arial" w:eastAsia="Arial" w:hAnsi="Arial"/>
          <w:sz w:val="20"/>
          <w:szCs w:val="20"/>
          <w:color w:val="auto"/>
        </w:rPr>
        <w:t>, Participants) under the Offers of Securities Regulations issued by the Capital Market Authority.</w:t>
      </w:r>
    </w:p>
    <w:p>
      <w:pPr>
        <w:spacing w:after="0" w:line="1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Pursuant to the Law on Foreign Exchange Transactions, the Employee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but a report may need to be made of the acquisition of such Common Stock, the value of the shares of Common Stock at vesting of the Deferred Stock Units and, on a quarterly basis, any changes in the value of the shares of Common Stock. 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617" w:right="239" w:bottom="1440" w:gutter="0" w:footer="0" w:header="0"/>
        </w:sectPr>
      </w:pPr>
    </w:p>
    <w:bookmarkStart w:id="188" w:name="page189"/>
    <w:bookmarkEnd w:id="188"/>
    <w:p>
      <w:pPr>
        <w:ind w:right="240"/>
        <w:spacing w:after="0" w:line="250" w:lineRule="auto"/>
        <w:rPr>
          <w:sz w:val="20"/>
          <w:szCs w:val="20"/>
          <w:color w:val="auto"/>
        </w:rPr>
      </w:pPr>
      <w:r>
        <w:rPr>
          <w:rFonts w:ascii="Arial" w:cs="Arial" w:eastAsia="Arial" w:hAnsi="Arial"/>
          <w:sz w:val="20"/>
          <w:szCs w:val="20"/>
          <w:color w:val="auto"/>
        </w:rPr>
        <w:t>exemption from this reporting obligation may apply for Deferred Stock Units on the basis that the shares are acquired for no consideration. Because the exchange control regulations in Serbia may change without notice, the Employee should consult with his or her personal advisor with respect to all applicable reporting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Transfer Restrictions. </w:t>
      </w:r>
      <w:r>
        <w:rPr>
          <w:rFonts w:ascii="Arial" w:cs="Arial" w:eastAsia="Arial" w:hAnsi="Arial"/>
          <w:sz w:val="20"/>
          <w:szCs w:val="20"/>
          <w:color w:val="auto"/>
        </w:rPr>
        <w:t>The Employee understands that if he or she acquires shares of Common Stock under the Plan, the shares are subject to a</w:t>
      </w:r>
      <w:r>
        <w:rPr>
          <w:rFonts w:ascii="Arial" w:cs="Arial" w:eastAsia="Arial" w:hAnsi="Arial"/>
          <w:sz w:val="20"/>
          <w:szCs w:val="20"/>
          <w:b w:val="1"/>
          <w:bCs w:val="1"/>
          <w:color w:val="auto"/>
        </w:rPr>
        <w:t xml:space="preserve"> </w:t>
      </w:r>
      <w:r>
        <w:rPr>
          <w:rFonts w:ascii="Arial" w:cs="Arial" w:eastAsia="Arial" w:hAnsi="Arial"/>
          <w:sz w:val="20"/>
          <w:szCs w:val="20"/>
          <w:color w:val="auto"/>
        </w:rPr>
        <w:t>six-month holding period during which time the Employee may not sell any shares of Common Stock acquired under the Plan unless such shares have been previously issued, are listed for quotation or quoted on the Singapore Exchange Securities Trading Limited (“</w:t>
      </w:r>
      <w:r>
        <w:rPr>
          <w:rFonts w:ascii="Arial" w:cs="Arial" w:eastAsia="Arial" w:hAnsi="Arial"/>
          <w:sz w:val="20"/>
          <w:szCs w:val="20"/>
          <w:u w:val="single" w:color="auto"/>
          <w:color w:val="auto"/>
        </w:rPr>
        <w:t>SGX-ST</w:t>
      </w:r>
      <w:r>
        <w:rPr>
          <w:rFonts w:ascii="Arial" w:cs="Arial" w:eastAsia="Arial" w:hAnsi="Arial"/>
          <w:sz w:val="20"/>
          <w:szCs w:val="20"/>
          <w:color w:val="auto"/>
        </w:rPr>
        <w:t>”) and are traded on the SGX-ST.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grant of Deferred Stock Units is being made pursuant to the “Qualifying Person” exemption under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273(1)(f) of the Securities and Futures Act (Chapter 289, 2006 Ed.) (“</w:t>
      </w:r>
      <w:r>
        <w:rPr>
          <w:rFonts w:ascii="Arial" w:cs="Arial" w:eastAsia="Arial" w:hAnsi="Arial"/>
          <w:sz w:val="18"/>
          <w:szCs w:val="18"/>
          <w:u w:val="single" w:color="auto"/>
          <w:color w:val="auto"/>
        </w:rPr>
        <w:t>SFA</w:t>
      </w:r>
      <w:r>
        <w:rPr>
          <w:rFonts w:ascii="Arial" w:cs="Arial" w:eastAsia="Arial" w:hAnsi="Arial"/>
          <w:sz w:val="18"/>
          <w:szCs w:val="18"/>
          <w:color w:val="auto"/>
        </w:rPr>
        <w:t>”) and is not made to the Employee with a view to the Deferred Stock Units being subsequently offered for sale to any other party. The Plan has not been lodged or registered as a prospectus with the Monetary Authority of Singapore. The Employee should note that the Deferred Stock Units are subject to section 257 of the SFA and the Employee will not be able to make any subsequent sale of the shares of Common Stock in Singapore, or any offer of such subsequent sale of the shares of Common Stock subject to the Deferred Stock Units in Singapore, unless such sale or offer in is made (i) after six months from the Grant Date or (ii) pursuant to the exemptions under Part XIII Division (1) Subdivision (4) (other than section 280) of the SFA, or pursuant to, and in accordance with the condition of, any other applicable provisions of the SFA.</w:t>
      </w:r>
    </w:p>
    <w:p>
      <w:pPr>
        <w:spacing w:after="0" w:line="162"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auto"/>
        </w:rPr>
        <w:t xml:space="preserve">Chief Executive Officer and Director Notification Requirement. </w:t>
      </w:r>
      <w:r>
        <w:rPr>
          <w:rFonts w:ascii="Arial" w:cs="Arial" w:eastAsia="Arial" w:hAnsi="Arial"/>
          <w:sz w:val="20"/>
          <w:szCs w:val="20"/>
          <w:color w:val="auto"/>
        </w:rPr>
        <w:t>The chief executive officer (“CEO”), directors, associate directors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shadow directors 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Deferred Stock Units, shares of Common Stock, etc.) in the Company or any related companies within two business days of (i) its acquisition or disposal, (ii) 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of Common Stock are sold), or (iii) becoming the CEO or a director, associate director or shadow director.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40"/>
        <w:spacing w:after="0" w:line="253"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 accounts</w:t>
      </w:r>
      <w:r>
        <w:rPr>
          <w:rFonts w:ascii="Arial" w:cs="Arial" w:eastAsia="Arial" w:hAnsi="Arial"/>
          <w:sz w:val="20"/>
          <w:szCs w:val="20"/>
          <w:b w:val="1"/>
          <w:bCs w:val="1"/>
          <w:color w:val="auto"/>
        </w:rPr>
        <w:t xml:space="preserve"> </w:t>
      </w:r>
      <w:r>
        <w:rPr>
          <w:rFonts w:ascii="Arial" w:cs="Arial" w:eastAsia="Arial" w:hAnsi="Arial"/>
          <w:sz w:val="20"/>
          <w:szCs w:val="20"/>
          <w:color w:val="auto"/>
        </w:rPr>
        <w:t>to tax authorities within eight (8) days of opening such account. The Employee should consult with his or her personal tax advisor to determine whether this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623" w:right="239" w:bottom="1440" w:gutter="0" w:footer="0" w:header="0"/>
        </w:sectPr>
      </w:pPr>
    </w:p>
    <w:bookmarkStart w:id="189" w:name="page190"/>
    <w:bookmarkEnd w:id="189"/>
    <w:p>
      <w:pPr>
        <w:ind w:right="620"/>
        <w:spacing w:after="0" w:line="260" w:lineRule="auto"/>
        <w:rPr>
          <w:sz w:val="20"/>
          <w:szCs w:val="20"/>
          <w:color w:val="auto"/>
        </w:rPr>
      </w:pPr>
      <w:r>
        <w:rPr>
          <w:rFonts w:ascii="Arial" w:cs="Arial" w:eastAsia="Arial" w:hAnsi="Arial"/>
          <w:sz w:val="20"/>
          <w:szCs w:val="20"/>
          <w:color w:val="auto"/>
        </w:rPr>
        <w:t>requirement will be applicable to any accounts opened in connection with the Employee’s participation in the Plan (e.g., the Employee’s brokerage account with the Company’s designated broker).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Employee’s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on the Company's public site or intranet site, as applicable, as listed below:</w:t>
      </w:r>
    </w:p>
    <w:p>
      <w:pPr>
        <w:spacing w:after="0" w:line="170" w:lineRule="exact"/>
        <w:rPr>
          <w:sz w:val="20"/>
          <w:szCs w:val="20"/>
          <w:color w:val="auto"/>
        </w:rPr>
      </w:pPr>
    </w:p>
    <w:p>
      <w:pPr>
        <w:ind w:left="660" w:right="1160" w:hanging="328"/>
        <w:spacing w:after="0" w:line="260"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Company’s most recent Annual Report (Form 10-K): from the investor relations section of the Company's website at http://www.mondelezinternational.com/investors.</w:t>
      </w:r>
    </w:p>
    <w:p>
      <w:pPr>
        <w:spacing w:after="0" w:line="176" w:lineRule="exact"/>
        <w:rPr>
          <w:rFonts w:ascii="Arial" w:cs="Arial" w:eastAsia="Arial" w:hAnsi="Arial"/>
          <w:sz w:val="20"/>
          <w:szCs w:val="20"/>
          <w:color w:val="auto"/>
        </w:rPr>
      </w:pPr>
    </w:p>
    <w:p>
      <w:pPr>
        <w:ind w:left="660" w:right="1440" w:hanging="328"/>
        <w:spacing w:after="0" w:line="260"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Employee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By accepting the Deferred Stock Units, the Employee agrees to notify the Employer of the amount of any gain realized upon vesting of the Deferred Stock Units. If the Employee fails to advise the Employer of the gain realized upon vesting of the Deferred Stock Units, he or she may be liable for a fine. The Employee will be responsible for paying any difference between the actual tax liability and the amount withheld.</w:t>
      </w:r>
    </w:p>
    <w:p>
      <w:pPr>
        <w:spacing w:after="0" w:line="146"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Employee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Exchange control laws require South Korean residents who realize US$500,000 or more from the sale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or the receipt of dividends paid on such shares of Common Stock in a single transaction to repatriate the proceeds to South Korea within three years of receipt. However, this repatriation requirement likely does not apply to the sale of shares of Common Stock and/or the receipt of cash dividends on or after July 18, 2017.</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23" w:right="239" w:bottom="1440" w:gutter="0" w:footer="0" w:header="0"/>
        </w:sectPr>
      </w:pPr>
    </w:p>
    <w:bookmarkStart w:id="190" w:name="page191"/>
    <w:bookmarkEnd w:id="190"/>
    <w:p>
      <w:pPr>
        <w:ind w:right="14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1 billion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13 of the Agreement:</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In accepting the Deferred Stock Units, the Employee consents to participation in the Plan and acknowledges that he or she has received a copy of the Plan.</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616" w:right="279" w:bottom="1440" w:gutter="0" w:footer="0" w:header="0"/>
        </w:sectPr>
      </w:pPr>
    </w:p>
    <w:bookmarkStart w:id="191" w:name="page192"/>
    <w:bookmarkEnd w:id="191"/>
    <w:p>
      <w:pPr>
        <w:ind w:right="12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 de</w:t>
      </w:r>
      <w:r>
        <w:rPr>
          <w:rFonts w:ascii="Arial" w:cs="Arial" w:eastAsia="Arial" w:hAnsi="Arial"/>
          <w:sz w:val="20"/>
          <w:szCs w:val="20"/>
          <w:color w:val="auto"/>
        </w:rPr>
        <w:t xml:space="preserve"> </w:t>
      </w:r>
      <w:r>
        <w:rPr>
          <w:rFonts w:ascii="Arial" w:cs="Arial" w:eastAsia="Arial" w:hAnsi="Arial"/>
          <w:sz w:val="20"/>
          <w:szCs w:val="20"/>
          <w:i w:val="1"/>
          <w:iCs w:val="1"/>
          <w:color w:val="auto"/>
        </w:rPr>
        <w:t>Valores</w:t>
      </w:r>
      <w:r>
        <w:rPr>
          <w:rFonts w:ascii="Arial" w:cs="Arial" w:eastAsia="Arial" w:hAnsi="Arial"/>
          <w:sz w:val="20"/>
          <w:szCs w:val="20"/>
          <w:color w:val="auto"/>
        </w:rPr>
        <w:t>, and does not constitute a public offering prospectus.</w:t>
      </w:r>
    </w:p>
    <w:p>
      <w:pPr>
        <w:spacing w:after="0" w:line="178"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Spanish Dirección General de Comercio e Inversiones (the “DGCI”)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Employee holds 10% or more of the share capital of the Company), the declaration must be filed within one month of the acquisition or disposition, as applicable.</w:t>
      </w:r>
    </w:p>
    <w:p>
      <w:pPr>
        <w:spacing w:after="0" w:line="17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In addition, the Employee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spacing w:after="0" w:line="169" w:lineRule="exact"/>
        <w:rPr>
          <w:sz w:val="20"/>
          <w:szCs w:val="20"/>
          <w:color w:val="auto"/>
        </w:rPr>
      </w:pPr>
    </w:p>
    <w:p>
      <w:pPr>
        <w:spacing w:after="0" w:line="309" w:lineRule="auto"/>
        <w:rPr>
          <w:sz w:val="20"/>
          <w:szCs w:val="20"/>
          <w:color w:val="auto"/>
        </w:rPr>
      </w:pPr>
      <w:r>
        <w:rPr>
          <w:rFonts w:ascii="Arial" w:cs="Arial" w:eastAsia="Arial" w:hAnsi="Arial"/>
          <w:sz w:val="18"/>
          <w:szCs w:val="18"/>
          <w:b w:val="1"/>
          <w:bCs w:val="1"/>
          <w:color w:val="auto"/>
        </w:rPr>
        <w:t xml:space="preserve">Foreign Asset/Accounting Reporting Information. </w:t>
      </w:r>
      <w:r>
        <w:rPr>
          <w:rFonts w:ascii="Arial" w:cs="Arial" w:eastAsia="Arial" w:hAnsi="Arial"/>
          <w:sz w:val="18"/>
          <w:szCs w:val="18"/>
          <w:color w:val="auto"/>
        </w:rPr>
        <w:t>If the Employee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or cash held in a</w:t>
      </w:r>
      <w:r>
        <w:rPr>
          <w:rFonts w:ascii="Arial" w:cs="Arial" w:eastAsia="Arial" w:hAnsi="Arial"/>
          <w:sz w:val="18"/>
          <w:szCs w:val="18"/>
          <w:b w:val="1"/>
          <w:bCs w:val="1"/>
          <w:color w:val="auto"/>
        </w:rPr>
        <w:t xml:space="preserve"> </w:t>
      </w:r>
      <w:r>
        <w:rPr>
          <w:rFonts w:ascii="Arial" w:cs="Arial" w:eastAsia="Arial" w:hAnsi="Arial"/>
          <w:sz w:val="18"/>
          <w:szCs w:val="18"/>
          <w:color w:val="auto"/>
        </w:rPr>
        <w:t>bank or brokerage account) outside Spain with a value in excess of €50,000 per type of right or asset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offer of Deferred Stock Units is considered a private offering in Switzerland and is therefore not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registration in Switzerland. Neither this document nor any other materials relating to the Deferred Stock Units constitutes a prospectus as such term is understood pursuant to article 652a of the Swiss Code of Obligations, and neither this document nor any other materials relating to the Deferred Stock Units may be publicly distributed nor otherwise made publicly available in Switzerland. Neither this document nor any other offering or marketing material relating to</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616" w:right="299" w:bottom="1440" w:gutter="0" w:footer="0" w:header="0"/>
        </w:sectPr>
      </w:pPr>
    </w:p>
    <w:bookmarkStart w:id="192" w:name="page193"/>
    <w:bookmarkEnd w:id="192"/>
    <w:p>
      <w:pPr>
        <w:ind w:right="380"/>
        <w:spacing w:after="0" w:line="260" w:lineRule="auto"/>
        <w:rPr>
          <w:sz w:val="20"/>
          <w:szCs w:val="20"/>
          <w:color w:val="auto"/>
        </w:rPr>
      </w:pPr>
      <w:r>
        <w:rPr>
          <w:rFonts w:ascii="Arial" w:cs="Arial" w:eastAsia="Arial" w:hAnsi="Arial"/>
          <w:sz w:val="20"/>
          <w:szCs w:val="20"/>
          <w:color w:val="auto"/>
        </w:rPr>
        <w:t>the Deferred Stock Units have been or will be filed with, approved or supervised by any Swiss regulatory authority (in particular, the Swiss Financial Market Supervisory Authority (FINMA)).</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b w:val="1"/>
          <w:bCs w:val="1"/>
          <w:color w:val="auto"/>
        </w:rPr>
        <w:t xml:space="preserve">Data Privacy Consent. </w:t>
      </w:r>
      <w:r>
        <w:rPr>
          <w:rFonts w:ascii="Arial" w:cs="Arial" w:eastAsia="Arial" w:hAnsi="Arial"/>
          <w:sz w:val="16"/>
          <w:szCs w:val="16"/>
          <w:color w:val="auto"/>
        </w:rPr>
        <w:t>The Employee hereby acknowledges that he or she has read and understood the terms regarding collection,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and the shares of Common Stock to be issued pursuant to the Plan are available only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of the Mondelēz Group. The grant of Deferred Stock Units does not constitute a public offer of securities.</w:t>
      </w:r>
    </w:p>
    <w:p>
      <w:pPr>
        <w:spacing w:after="0" w:line="142"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Employee may acquire and remit foreign currency (including proceeds from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into and out of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proceeds from the sale of shares of Common Stock are equal to or greater than US$50,000 in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the 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specifically report the inward remittance to the Bank of Thailand on a foreign exchange transaction form. If the Employee fails to comply with these obligations, the Employee may be subject to penalties assessed by the Bank of Thailand.</w:t>
      </w:r>
    </w:p>
    <w:p>
      <w:pPr>
        <w:spacing w:after="0" w:line="191" w:lineRule="exact"/>
        <w:rPr>
          <w:sz w:val="20"/>
          <w:szCs w:val="20"/>
          <w:color w:val="auto"/>
        </w:rPr>
      </w:pPr>
    </w:p>
    <w:p>
      <w:pPr>
        <w:jc w:val="both"/>
        <w:ind w:right="460"/>
        <w:spacing w:after="0" w:line="316" w:lineRule="auto"/>
        <w:rPr>
          <w:sz w:val="20"/>
          <w:szCs w:val="20"/>
          <w:color w:val="auto"/>
        </w:rPr>
      </w:pPr>
      <w:r>
        <w:rPr>
          <w:rFonts w:ascii="Arial" w:cs="Arial" w:eastAsia="Arial" w:hAnsi="Arial"/>
          <w:sz w:val="18"/>
          <w:szCs w:val="18"/>
          <w:color w:val="auto"/>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623" w:right="239" w:bottom="1440" w:gutter="0" w:footer="0" w:header="0"/>
        </w:sectPr>
      </w:pPr>
    </w:p>
    <w:bookmarkStart w:id="193" w:name="page194"/>
    <w:bookmarkEnd w:id="193"/>
    <w:p>
      <w:pPr>
        <w:ind w:right="2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Employee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8"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Employee may be required to engage a Turkish financial intermediary to assist with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solely responsible for complying with applicable Ukraine exchange control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Employees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w:t>
      </w:r>
    </w:p>
    <w:p>
      <w:pPr>
        <w:spacing w:after="0" w:line="190"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40"/>
          </w:cols>
          <w:pgMar w:left="240" w:top="617" w:right="31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22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Without limitation to paragraph 5 of the Agreement, the Employee hereby agrees that he or she is liable for all Tax-Related Items and hereby covenants to pay all such Tax-Related Items, as and when requested by the Company or the Employer, as applicable, or by Her Majesty’s Revenue &amp; Customs (“HMRC”) (or any other tax authority or any other relevant authority). The Employee also hereby agrees to indemnify and keep indemnified the Company and the Employer, as applicable, against any Tax-Related Items that they are required to pay or withhold or have paid or will pay on the Employee’s behalf to HMRC (or any other tax authority or any other relevant authority).</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Notwithstanding the foregoing, if the Employee is a director or executive officer of the Company (within the meaning of Section 13(k) of the U.S. Securities Exchange Act), the Employee understands that he or she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Employee by any of the means referred to in paragraph 5 of the Agreement.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16" w:right="239" w:bottom="1440" w:gutter="0" w:footer="0" w:header="0"/>
        </w:sectPr>
      </w:pPr>
    </w:p>
    <w:bookmarkStart w:id="195" w:name="page196"/>
    <w:bookmarkEnd w:id="195"/>
    <w:p>
      <w:pPr>
        <w:ind w:right="40"/>
        <w:spacing w:after="0" w:line="250" w:lineRule="auto"/>
        <w:rPr>
          <w:sz w:val="20"/>
          <w:szCs w:val="20"/>
          <w:color w:val="auto"/>
        </w:rPr>
      </w:pPr>
      <w:r>
        <w:rPr>
          <w:rFonts w:ascii="Arial" w:cs="Arial" w:eastAsia="Arial" w:hAnsi="Arial"/>
          <w:sz w:val="20"/>
          <w:szCs w:val="20"/>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Employee holds assets (</w:t>
      </w:r>
      <w:r>
        <w:rPr>
          <w:rFonts w:ascii="Arial" w:cs="Arial" w:eastAsia="Arial" w:hAnsi="Arial"/>
          <w:sz w:val="20"/>
          <w:szCs w:val="20"/>
          <w:i w:val="1"/>
          <w:iCs w:val="1"/>
          <w:color w:val="auto"/>
        </w:rPr>
        <w:t>i.e</w:t>
      </w:r>
      <w:r>
        <w:rPr>
          <w:rFonts w:ascii="Arial" w:cs="Arial" w:eastAsia="Arial" w:hAnsi="Arial"/>
          <w:sz w:val="20"/>
          <w:szCs w:val="20"/>
          <w:color w:val="auto"/>
        </w:rPr>
        <w:t>., Deferred Stock Units or Common Stock) or other financial assets in an</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Employee understands that the Data will be collected by the Employer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Three Parkway North, Deerfield, Illinois 60015 U.S.A. and/or any financial institutions or brokers involved in the management and administration of the Plan. The Employee further understands that any of these entities may store the Data for purposes of administering the Employee's participation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 xml:space="preserve">Investment Representation. </w:t>
      </w:r>
      <w:r>
        <w:rPr>
          <w:rFonts w:ascii="Arial" w:cs="Arial" w:eastAsia="Arial" w:hAnsi="Arial"/>
          <w:sz w:val="19"/>
          <w:szCs w:val="19"/>
          <w:color w:val="auto"/>
        </w:rPr>
        <w:t>As a condition of the grant of the Deferred Stock Units, the Employee acknowledges and agrees that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the Employee may acquire upon the settlement of the Deferred Stock Units are acquired as and intended to be an investment rather than for the resale of the shares of Common Stock and conversion of shares into foreign currency.</w:t>
      </w:r>
    </w:p>
    <w:p>
      <w:pPr>
        <w:spacing w:after="0" w:line="159"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restrictions may limit the ability to vest in the Deferred Stock Units or remit funds into</w:t>
      </w:r>
      <w:r>
        <w:rPr>
          <w:rFonts w:ascii="Arial" w:cs="Arial" w:eastAsia="Arial" w:hAnsi="Arial"/>
          <w:sz w:val="19"/>
          <w:szCs w:val="19"/>
          <w:b w:val="1"/>
          <w:bCs w:val="1"/>
          <w:color w:val="auto"/>
        </w:rPr>
        <w:t xml:space="preserve"> </w:t>
      </w:r>
      <w:r>
        <w:rPr>
          <w:rFonts w:ascii="Arial" w:cs="Arial" w:eastAsia="Arial" w:hAnsi="Arial"/>
          <w:sz w:val="19"/>
          <w:szCs w:val="19"/>
          <w:color w:val="auto"/>
        </w:rPr>
        <w:t>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 change frequently and without notice, the Employee should consult with his or her personal legal advisor before accepting the Deferred Stock Units to ensure compliance with current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granted under the Plan and the shares of Common Stock issued under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as a personal, private, exclusive transaction and are not subject to Venezuelan government securities regulations.</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623" w:right="27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 xml:space="preserve">Deferred Stock Units Payable Only in Cash. </w:t>
      </w:r>
      <w:r>
        <w:rPr>
          <w:rFonts w:ascii="Arial" w:cs="Arial" w:eastAsia="Arial" w:hAnsi="Arial"/>
          <w:sz w:val="19"/>
          <w:szCs w:val="19"/>
          <w:color w:val="auto"/>
        </w:rPr>
        <w:t>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240" w:top="616" w:right="4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ratio)</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54"/>
              <w:spacing w:after="0"/>
              <w:rPr>
                <w:sz w:val="20"/>
                <w:szCs w:val="20"/>
                <w:color w:val="auto"/>
              </w:rPr>
            </w:pPr>
            <w:r>
              <w:rPr>
                <w:rFonts w:ascii="Arial" w:cs="Arial" w:eastAsia="Arial" w:hAnsi="Arial"/>
                <w:sz w:val="14"/>
                <w:szCs w:val="14"/>
                <w:b w:val="1"/>
                <w:bCs w:val="1"/>
                <w:color w:val="auto"/>
              </w:rPr>
              <w:t>For the Three</w:t>
            </w:r>
          </w:p>
        </w:tc>
        <w:tc>
          <w:tcPr>
            <w:tcW w:w="0" w:type="dxa"/>
            <w:vAlign w:val="bottom"/>
          </w:tcPr>
          <w:p>
            <w:pPr>
              <w:spacing w:after="0"/>
              <w:rPr>
                <w:sz w:val="1"/>
                <w:szCs w:val="1"/>
                <w:color w:val="auto"/>
              </w:rPr>
            </w:pPr>
          </w:p>
        </w:tc>
      </w:tr>
      <w:tr>
        <w:trPr>
          <w:trHeight w:val="162"/>
        </w:trPr>
        <w:tc>
          <w:tcPr>
            <w:tcW w:w="9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34"/>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96"/>
        </w:trPr>
        <w:tc>
          <w:tcPr>
            <w:tcW w:w="9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63"/>
        </w:trPr>
        <w:tc>
          <w:tcPr>
            <w:tcW w:w="9360" w:type="dxa"/>
            <w:vAlign w:val="bottom"/>
          </w:tcPr>
          <w:p>
            <w:pPr>
              <w:ind w:left="40"/>
              <w:spacing w:after="0"/>
              <w:rPr>
                <w:sz w:val="20"/>
                <w:szCs w:val="20"/>
                <w:color w:val="auto"/>
              </w:rPr>
            </w:pPr>
            <w:r>
              <w:rPr>
                <w:rFonts w:ascii="Arial" w:cs="Arial" w:eastAsia="Arial" w:hAnsi="Arial"/>
                <w:sz w:val="18"/>
                <w:szCs w:val="18"/>
                <w:color w:val="auto"/>
              </w:rPr>
              <w:t>Add/(Deduct):</w:t>
            </w:r>
          </w:p>
        </w:tc>
        <w:tc>
          <w:tcPr>
            <w:tcW w:w="3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Distributed income from less than 50% owned affiliates</w:t>
            </w: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3"/>
        </w:trPr>
        <w:tc>
          <w:tcPr>
            <w:tcW w:w="9360" w:type="dxa"/>
            <w:vAlign w:val="bottom"/>
          </w:tcPr>
          <w:p>
            <w:pPr>
              <w:ind w:left="180"/>
              <w:spacing w:after="0"/>
              <w:rPr>
                <w:sz w:val="20"/>
                <w:szCs w:val="20"/>
                <w:color w:val="auto"/>
              </w:rPr>
            </w:pPr>
            <w:r>
              <w:rPr>
                <w:rFonts w:ascii="Arial" w:cs="Arial" w:eastAsia="Arial" w:hAnsi="Arial"/>
                <w:sz w:val="18"/>
                <w:szCs w:val="18"/>
                <w:color w:val="auto"/>
              </w:rPr>
              <w:t>Fixed charges</w:t>
            </w:r>
          </w:p>
        </w:tc>
        <w:tc>
          <w:tcPr>
            <w:tcW w:w="320" w:type="dxa"/>
            <w:vAlign w:val="bottom"/>
          </w:tcPr>
          <w:p>
            <w:pPr>
              <w:spacing w:after="0"/>
              <w:rPr>
                <w:sz w:val="22"/>
                <w:szCs w:val="22"/>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7"/>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capitalized, net of amortization</w:t>
            </w:r>
          </w:p>
        </w:tc>
        <w:tc>
          <w:tcPr>
            <w:tcW w:w="32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9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Earnings available for fixed charges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Fixed charges:</w:t>
            </w:r>
          </w:p>
        </w:tc>
        <w:tc>
          <w:tcPr>
            <w:tcW w:w="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Interest incurred:</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9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Portion of rent expense deemed to represent interest factor</w:t>
            </w: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0"/>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36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Excludes interest related to uncertain tax positions, which is recorded in our tax provision.</w:t>
      </w:r>
    </w:p>
    <w:p>
      <w:pPr>
        <w:sectPr>
          <w:pgSz w:w="11900" w:h="16838" w:orient="portrait"/>
          <w:cols w:equalWidth="0" w:num="1">
            <w:col w:w="11420"/>
          </w:cols>
          <w:pgMar w:left="240" w:top="576"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0"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80" w:hanging="333"/>
        <w:spacing w:after="0" w:line="250"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120" w:hanging="333"/>
        <w:spacing w:after="0" w:line="250"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0"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Dirk Van de Put</w:t>
      </w:r>
    </w:p>
    <w:p>
      <w:pPr>
        <w:ind w:left="6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Brian T. Gladden, certify that:</w:t>
      </w:r>
    </w:p>
    <w:p>
      <w:pPr>
        <w:spacing w:after="0" w:line="225"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0"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80" w:hanging="333"/>
        <w:spacing w:after="0" w:line="250"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120" w:hanging="333"/>
        <w:spacing w:after="0" w:line="250"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0"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3464560" cy="8890"/>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Brian T. Gladden</w:t>
      </w:r>
    </w:p>
    <w:p>
      <w:pPr>
        <w:ind w:left="60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2018,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2018,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T. Gladden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 2018</w:t>
      </w:r>
    </w:p>
    <w:p>
      <w:pPr>
        <w:spacing w:after="0" w:line="3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1"/>
    </w:lvl>
  </w:abstractNum>
  <w:abstractNum w:abstractNumId="13">
    <w:nsid w:val="520EEDD1"/>
    <w:multiLevelType w:val="hybridMultilevel"/>
    <w:lvl w:ilvl="0">
      <w:lvlJc w:val="left"/>
      <w:lvlText w:val="(%1)"/>
      <w:numFmt w:val="decimal"/>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1)"/>
      <w:numFmt w:val="decimal"/>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lvl w:ilvl="1">
      <w:lvlJc w:val="left"/>
      <w:lvlText w:val="•"/>
      <w:numFmt w:val="bullet"/>
      <w:start w:val="1"/>
    </w:lvl>
  </w:abstractNum>
  <w:abstractNum w:abstractNumId="20">
    <w:nsid w:val="1CF10FD8"/>
    <w:multiLevelType w:val="hybridMultilevel"/>
    <w:lvl w:ilvl="0">
      <w:lvlJc w:val="left"/>
      <w:lvlText w:val="(%1)"/>
      <w:numFmt w:val="decimal"/>
      <w:start w:val="1"/>
    </w:lvl>
  </w:abstractNum>
  <w:abstractNum w:abstractNumId="21">
    <w:nsid w:val="180115BE"/>
    <w:multiLevelType w:val="hybridMultilevel"/>
    <w:lvl w:ilvl="0">
      <w:lvlJc w:val="left"/>
      <w:lvlText w:val="(%1)"/>
      <w:numFmt w:val="decimal"/>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1)"/>
      <w:numFmt w:val="decimal"/>
      <w:start w:val="1"/>
    </w:lvl>
    <w:lvl w:ilvl="1">
      <w:lvlJc w:val="left"/>
      <w:lvlText w:val="◦"/>
      <w:numFmt w:val="bullet"/>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decimal"/>
      <w:start w:val="1"/>
    </w:lvl>
    <w:lvl w:ilvl="1">
      <w:lvlJc w:val="left"/>
      <w:lvlText w:val="(%2)"/>
      <w:numFmt w:val="lowerLetter"/>
      <w:start w:val="1"/>
    </w:lvl>
  </w:abstractNum>
  <w:abstractNum w:abstractNumId="27">
    <w:nsid w:val="D34B6A8"/>
    <w:multiLevelType w:val="hybridMultilevel"/>
    <w:lvl w:ilvl="0">
      <w:lvlJc w:val="left"/>
      <w:lvlText w:val="(%1)"/>
      <w:numFmt w:val="lowerLetter"/>
      <w:start w:val="1"/>
    </w:lvl>
  </w:abstractNum>
  <w:abstractNum w:abstractNumId="28">
    <w:nsid w:val="10233C99"/>
    <w:multiLevelType w:val="hybridMultilevel"/>
    <w:lvl w:ilvl="0">
      <w:lvlJc w:val="left"/>
      <w:lvlText w:val="%1."/>
      <w:numFmt w:val="decimal"/>
      <w:start w:val="4"/>
    </w:lvl>
    <w:lvl w:ilvl="1">
      <w:lvlJc w:val="left"/>
      <w:lvlText w:val="(%2)"/>
      <w:numFmt w:val="lowerLetter"/>
      <w:start w:val="1"/>
    </w:lvl>
  </w:abstractNum>
  <w:abstractNum w:abstractNumId="29">
    <w:nsid w:val="3F6AB60F"/>
    <w:multiLevelType w:val="hybridMultilevel"/>
    <w:lvl w:ilvl="0">
      <w:lvlJc w:val="left"/>
      <w:lvlText w:val="(%1)"/>
      <w:numFmt w:val="lowerLetter"/>
      <w:start w:val="2"/>
    </w:lvl>
  </w:abstractNum>
  <w:abstractNum w:abstractNumId="30">
    <w:nsid w:val="61574095"/>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31">
    <w:nsid w:val="7E0C57B1"/>
    <w:multiLevelType w:val="hybridMultilevel"/>
    <w:lvl w:ilvl="0">
      <w:lvlJc w:val="left"/>
      <w:lvlText w:val="%1."/>
      <w:numFmt w:val="decimal"/>
      <w:start w:val="3"/>
    </w:lvl>
  </w:abstractNum>
  <w:abstractNum w:abstractNumId="32">
    <w:nsid w:val="77AE35EB"/>
    <w:multiLevelType w:val="hybridMultilevel"/>
    <w:lvl w:ilvl="0">
      <w:lvlJc w:val="left"/>
      <w:lvlText w:val="(%1)"/>
      <w:numFmt w:val="lowerLetter"/>
      <w:start w:val="2"/>
    </w:lvl>
    <w:lvl w:ilvl="1">
      <w:lvlJc w:val="left"/>
      <w:lvlText w:val="%2."/>
      <w:numFmt w:val="decimal"/>
      <w:start w:val="1"/>
    </w:lvl>
  </w:abstractNum>
  <w:abstractNum w:abstractNumId="33">
    <w:nsid w:val="579BE4F1"/>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4">
    <w:nsid w:val="310C50B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5">
    <w:nsid w:val="5FF87E05"/>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6">
    <w:nsid w:val="2F305DEF"/>
    <w:multiLevelType w:val="hybridMultilevel"/>
    <w:lvl w:ilvl="0">
      <w:lvlJc w:val="left"/>
      <w:lvlText w:val="%1."/>
      <w:numFmt w:val="decimal"/>
      <w:start w:val="10"/>
    </w:lvl>
    <w:lvl w:ilvl="1">
      <w:lvlJc w:val="left"/>
      <w:lvlText w:val="(%2)"/>
      <w:numFmt w:val="lowerLetter"/>
      <w:start w:val="1"/>
    </w:lvl>
  </w:abstractNum>
  <w:abstractNum w:abstractNumId="37">
    <w:nsid w:val="25A70BF7"/>
    <w:multiLevelType w:val="hybridMultilevel"/>
    <w:lvl w:ilvl="0">
      <w:lvlJc w:val="left"/>
      <w:lvlText w:val="(%1)"/>
      <w:numFmt w:val="lowerLetter"/>
      <w:start w:val="4"/>
    </w:lvl>
    <w:lvl w:ilvl="1">
      <w:lvlJc w:val="left"/>
      <w:lvlText w:val="%2."/>
      <w:numFmt w:val="lowerRoman"/>
      <w:start w:val="1"/>
    </w:lvl>
  </w:abstractNum>
  <w:abstractNum w:abstractNumId="38">
    <w:nsid w:val="1DBABF00"/>
    <w:multiLevelType w:val="hybridMultilevel"/>
    <w:lvl w:ilvl="0">
      <w:lvlJc w:val="left"/>
      <w:lvlText w:val="%1."/>
      <w:numFmt w:val="lowerRoman"/>
      <w:start w:val="2"/>
    </w:lvl>
  </w:abstractNum>
  <w:abstractNum w:abstractNumId="39">
    <w:nsid w:val="4AD084E9"/>
    <w:multiLevelType w:val="hybridMultilevel"/>
    <w:lvl w:ilvl="0">
      <w:lvlJc w:val="left"/>
      <w:lvlText w:val="%1."/>
      <w:numFmt w:val="decimal"/>
      <w:start w:val="13"/>
    </w:lvl>
  </w:abstractNum>
  <w:abstractNum w:abstractNumId="40">
    <w:nsid w:val="1F48EAA1"/>
    <w:multiLevelType w:val="hybridMultilevel"/>
    <w:lvl w:ilvl="0">
      <w:lvlJc w:val="left"/>
      <w:lvlText w:val="%1."/>
      <w:numFmt w:val="decimal"/>
      <w:start w:val="14"/>
    </w:lvl>
  </w:abstractNum>
  <w:abstractNum w:abstractNumId="41">
    <w:nsid w:val="1381823A"/>
    <w:multiLevelType w:val="hybridMultilevel"/>
    <w:lvl w:ilvl="0">
      <w:lvlJc w:val="left"/>
      <w:lvlText w:val="%1."/>
      <w:numFmt w:val="decimal"/>
      <w:start w:val="16"/>
    </w:lvl>
  </w:abstractNum>
  <w:abstractNum w:abstractNumId="42">
    <w:nsid w:val="5DB70AE5"/>
    <w:multiLevelType w:val="hybridMultilevel"/>
    <w:lvl w:ilvl="0">
      <w:lvlJc w:val="left"/>
      <w:lvlText w:val="%1."/>
      <w:numFmt w:val="decimal"/>
      <w:start w:val="17"/>
    </w:lvl>
  </w:abstractNum>
  <w:abstractNum w:abstractNumId="43">
    <w:nsid w:val="100F8FCA"/>
    <w:multiLevelType w:val="hybridMultilevel"/>
    <w:lvl w:ilvl="0">
      <w:lvlJc w:val="left"/>
      <w:lvlText w:val="%1."/>
      <w:numFmt w:val="decimal"/>
      <w:start w:val="24"/>
    </w:lvl>
  </w:abstractNum>
  <w:abstractNum w:abstractNumId="44">
    <w:nsid w:val="6590700B"/>
    <w:multiLevelType w:val="hybridMultilevel"/>
    <w:lvl w:ilvl="0">
      <w:lvlJc w:val="left"/>
      <w:lvlText w:val="(%1)"/>
      <w:numFmt w:val="lowerRoman"/>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4"/>
    </w:lvl>
  </w:abstractNum>
  <w:abstractNum w:abstractNumId="49">
    <w:nsid w:val="6B94764"/>
    <w:multiLevelType w:val="hybridMultilevel"/>
    <w:lvl w:ilvl="0">
      <w:lvlJc w:val="left"/>
      <w:lvlText w:val="%1."/>
      <w:numFmt w:val="decimal"/>
      <w:start w:val="2"/>
    </w:lvl>
    <w:lvl w:ilvl="1">
      <w:lvlJc w:val="left"/>
      <w:lvlText w:val="(%2)"/>
      <w:numFmt w:val="lowerLetter"/>
      <w:start w:val="1"/>
    </w:lvl>
  </w:abstractNum>
  <w:abstractNum w:abstractNumId="50">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
    <w:nsid w:val="661E3F1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lowerLetter"/>
      <w:start w:val="2"/>
    </w:lvl>
  </w:abstractNum>
  <w:abstractNum w:abstractNumId="56">
    <w:nsid w:val="7BD3EE7B"/>
    <w:multiLevelType w:val="hybridMultilevel"/>
    <w:lvl w:ilvl="0">
      <w:lvlJc w:val="left"/>
      <w:lvlText w:val="%1"/>
      <w:numFmt w:val="lowerLetter"/>
      <w:start w:val="1"/>
    </w:lvl>
    <w:lvl w:ilvl="1">
      <w:lvlJc w:val="left"/>
      <w:lvlText w:val="%2."/>
      <w:numFmt w:val="decimal"/>
      <w:start w:val="1"/>
    </w:lvl>
  </w:abstractNum>
  <w:abstractNum w:abstractNumId="57">
    <w:nsid w:val="51D9C564"/>
    <w:multiLevelType w:val="hybridMultilevel"/>
    <w:lvl w:ilvl="0">
      <w:lvlJc w:val="left"/>
      <w:lvlText w:val="(%1)"/>
      <w:numFmt w:val="lowerLetter"/>
      <w:start w:val="3"/>
    </w:lvl>
    <w:lvl w:ilvl="1">
      <w:lvlJc w:val="left"/>
      <w:lvlText w:val="%2"/>
      <w:numFmt w:val="decimal"/>
      <w:start w:val="1"/>
    </w:lvl>
  </w:abstractNum>
  <w:abstractNum w:abstractNumId="58">
    <w:nsid w:val="613EFDC5"/>
    <w:multiLevelType w:val="hybridMultilevel"/>
    <w:lvl w:ilvl="0">
      <w:lvlJc w:val="left"/>
      <w:lvlText w:val="%1."/>
      <w:numFmt w:val="decimal"/>
      <w:start w:val="7"/>
    </w:lvl>
  </w:abstractNum>
  <w:abstractNum w:abstractNumId="59">
    <w:nsid w:val="BF72B14"/>
    <w:multiLevelType w:val="hybridMultilevel"/>
    <w:lvl w:ilvl="0">
      <w:lvlJc w:val="left"/>
      <w:lvlText w:val="%1."/>
      <w:numFmt w:val="decimal"/>
      <w:start w:val="9"/>
    </w:lvl>
    <w:lvl w:ilvl="1">
      <w:lvlJc w:val="left"/>
      <w:lvlText w:val="(%2)"/>
      <w:numFmt w:val="lowerLetter"/>
      <w:start w:val="1"/>
    </w:lvl>
  </w:abstractNum>
  <w:abstractNum w:abstractNumId="60">
    <w:nsid w:val="11447B73"/>
    <w:multiLevelType w:val="hybridMultilevel"/>
    <w:lvl w:ilvl="0">
      <w:lvlJc w:val="left"/>
      <w:lvlText w:val="(%1)"/>
      <w:numFmt w:val="lowerLetter"/>
      <w:start w:val="8"/>
    </w:lvl>
    <w:lvl w:ilvl="1">
      <w:lvlJc w:val="left"/>
      <w:lvlText w:val="(%2)"/>
      <w:numFmt w:val="lowerRoman"/>
      <w:start w:val="1"/>
    </w:lvl>
  </w:abstractNum>
  <w:abstractNum w:abstractNumId="61">
    <w:nsid w:val="42963E5A"/>
    <w:multiLevelType w:val="hybridMultilevel"/>
    <w:lvl w:ilvl="0">
      <w:lvlJc w:val="left"/>
      <w:lvlText w:val="%1."/>
      <w:numFmt w:val="decimal"/>
      <w:start w:val="10"/>
    </w:lvl>
  </w:abstractNum>
  <w:abstractNum w:abstractNumId="62">
    <w:nsid w:val="A0382C5"/>
    <w:multiLevelType w:val="hybridMultilevel"/>
    <w:lvl w:ilvl="0">
      <w:lvlJc w:val="left"/>
      <w:lvlText w:val="%1."/>
      <w:numFmt w:val="decimal"/>
      <w:start w:val="11"/>
    </w:lvl>
  </w:abstractNum>
  <w:abstractNum w:abstractNumId="63">
    <w:nsid w:val="8F2B15E"/>
    <w:multiLevelType w:val="hybridMultilevel"/>
    <w:lvl w:ilvl="0">
      <w:lvlJc w:val="left"/>
      <w:lvlText w:val="%1."/>
      <w:numFmt w:val="decimal"/>
      <w:start w:val="14"/>
    </w:lvl>
  </w:abstractNum>
  <w:abstractNum w:abstractNumId="64">
    <w:nsid w:val="1A32234B"/>
    <w:multiLevelType w:val="hybridMultilevel"/>
    <w:lvl w:ilvl="0">
      <w:lvlJc w:val="left"/>
      <w:lvlText w:val="%1."/>
      <w:numFmt w:val="decimal"/>
      <w:start w:val="18"/>
    </w:lvl>
  </w:abstractNum>
  <w:abstractNum w:abstractNumId="65">
    <w:nsid w:val="3B0FD379"/>
    <w:multiLevelType w:val="hybridMultilevel"/>
    <w:lvl w:ilvl="0">
      <w:lvlJc w:val="left"/>
      <w:lvlText w:val="%1."/>
      <w:numFmt w:val="decimal"/>
      <w:start w:val="25"/>
    </w:lvl>
  </w:abstractNum>
  <w:abstractNum w:abstractNumId="66">
    <w:nsid w:val="68EB2F63"/>
    <w:multiLevelType w:val="hybridMultilevel"/>
    <w:lvl w:ilvl="0">
      <w:lvlJc w:val="left"/>
      <w:lvlText w:val="%1."/>
      <w:numFmt w:val="decimal"/>
      <w:start w:val="30"/>
    </w:lvl>
  </w:abstractNum>
  <w:abstractNum w:abstractNumId="67">
    <w:nsid w:val="4962813B"/>
    <w:multiLevelType w:val="hybridMultilevel"/>
    <w:lvl w:ilvl="0">
      <w:lvlJc w:val="left"/>
      <w:lvlText w:val="(%1)"/>
      <w:numFmt w:val="lowerRoman"/>
      <w:start w:val="1"/>
    </w:lvl>
  </w:abstractNum>
  <w:abstractNum w:abstractNumId="68">
    <w:nsid w:val="60B6DF70"/>
    <w:multiLevelType w:val="hybridMultilevel"/>
    <w:lvl w:ilvl="0">
      <w:lvlJc w:val="left"/>
      <w:lvlText w:val="(%1)"/>
      <w:numFmt w:val="lowerRoman"/>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1"/>
    </w:lvl>
    <w:lvl w:ilvl="1">
      <w:lvlJc w:val="left"/>
      <w:lvlText w:val="(%2)"/>
      <w:numFmt w:val="lowerLetter"/>
      <w:start w:val="1"/>
    </w:lvl>
  </w:abstractNum>
  <w:abstractNum w:abstractNumId="71">
    <w:nsid w:val="7FFFCA11"/>
    <w:multiLevelType w:val="hybridMultilevel"/>
    <w:lvl w:ilvl="0">
      <w:lvlJc w:val="left"/>
      <w:lvlText w:val="%1."/>
      <w:numFmt w:val="decimal"/>
      <w:start w:val="3"/>
    </w:lvl>
  </w:abstractNum>
  <w:abstractNum w:abstractNumId="72">
    <w:nsid w:val="1A27709E"/>
    <w:multiLevelType w:val="hybridMultilevel"/>
    <w:lvl w:ilvl="0">
      <w:lvlJc w:val="left"/>
      <w:lvlText w:val="%1."/>
      <w:numFmt w:val="decimal"/>
      <w:start w:val="6"/>
    </w:lvl>
  </w:abstractNum>
  <w:abstractNum w:abstractNumId="73">
    <w:nsid w:val="71EA1109"/>
    <w:multiLevelType w:val="hybridMultilevel"/>
    <w:lvl w:ilvl="0">
      <w:lvlJc w:val="left"/>
      <w:lvlText w:val="%1"/>
      <w:numFmt w:val="decimal"/>
      <w:start w:val="1"/>
    </w:lvl>
    <w:lvl w:ilvl="1">
      <w:lvlJc w:val="left"/>
      <w:lvlText w:val="%2."/>
      <w:numFmt w:val="decimal"/>
      <w:start w:val="8"/>
    </w:lvl>
  </w:abstractNum>
  <w:abstractNum w:abstractNumId="74">
    <w:nsid w:val="100F59DC"/>
    <w:multiLevelType w:val="hybridMultilevel"/>
    <w:lvl w:ilvl="0">
      <w:lvlJc w:val="left"/>
      <w:lvlText w:val="%1."/>
      <w:numFmt w:val="decimal"/>
      <w:start w:val="9"/>
    </w:lvl>
    <w:lvl w:ilvl="1">
      <w:lvlJc w:val="left"/>
      <w:lvlText w:val="%2"/>
      <w:numFmt w:val="decimal"/>
      <w:start w:val="1"/>
    </w:lvl>
  </w:abstractNum>
  <w:abstractNum w:abstractNumId="75">
    <w:nsid w:val="7FB7E0AA"/>
    <w:multiLevelType w:val="hybridMultilevel"/>
    <w:lvl w:ilvl="0">
      <w:lvlJc w:val="left"/>
      <w:lvlText w:val="(%1)"/>
      <w:numFmt w:val="lowerLetter"/>
      <w:start w:val="1"/>
    </w:lvl>
    <w:lvl w:ilvl="1">
      <w:lvlJc w:val="left"/>
      <w:lvlText w:val="%2."/>
      <w:numFmt w:val="decimal"/>
      <w:start w:val="1"/>
    </w:lvl>
  </w:abstractNum>
  <w:abstractNum w:abstractNumId="76">
    <w:nsid w:val="6EB5BD4"/>
    <w:multiLevelType w:val="hybridMultilevel"/>
    <w:lvl w:ilvl="0">
      <w:lvlJc w:val="left"/>
      <w:lvlText w:val="%1."/>
      <w:numFmt w:val="decimal"/>
      <w:start w:val="2"/>
    </w:lvl>
  </w:abstractNum>
  <w:abstractNum w:abstractNumId="77">
    <w:nsid w:val="6F6DD9AC"/>
    <w:multiLevelType w:val="hybridMultilevel"/>
    <w:lvl w:ilvl="0">
      <w:lvlJc w:val="left"/>
      <w:lvlText w:val="(%1)"/>
      <w:numFmt w:val="lowerLetter"/>
      <w:start w:val="2"/>
    </w:lvl>
    <w:lvl w:ilvl="1">
      <w:lvlJc w:val="left"/>
      <w:lvlText w:val="%2."/>
      <w:numFmt w:val="decimal"/>
      <w:start w:val="1"/>
    </w:lvl>
  </w:abstractNum>
  <w:abstractNum w:abstractNumId="78">
    <w:nsid w:val="94211F2"/>
    <w:multiLevelType w:val="hybridMultilevel"/>
    <w:lvl w:ilvl="0">
      <w:lvlJc w:val="left"/>
      <w:lvlText w:val="%1"/>
      <w:numFmt w:val="lowerLetter"/>
      <w:start w:val="1"/>
    </w:lvl>
    <w:lvl w:ilvl="1">
      <w:lvlJc w:val="left"/>
      <w:lvlText w:val="%2."/>
      <w:numFmt w:val="decimal"/>
      <w:start w:val="4"/>
    </w:lvl>
  </w:abstractNum>
  <w:abstractNum w:abstractNumId="79">
    <w:nsid w:val="885E1B"/>
    <w:multiLevelType w:val="hybridMultilevel"/>
    <w:lvl w:ilvl="0">
      <w:lvlJc w:val="left"/>
      <w:lvlText w:val="(%1)"/>
      <w:numFmt w:val="lowerLetter"/>
      <w:start w:val="3"/>
    </w:lvl>
    <w:lvl w:ilvl="1">
      <w:lvlJc w:val="left"/>
      <w:lvlText w:val="%2"/>
      <w:numFmt w:val="decimal"/>
      <w:start w:val="1"/>
    </w:lvl>
  </w:abstractNum>
  <w:abstractNum w:abstractNumId="80">
    <w:nsid w:val="76272110"/>
    <w:multiLevelType w:val="hybridMultilevel"/>
    <w:lvl w:ilvl="0">
      <w:lvlJc w:val="left"/>
      <w:lvlText w:val="%1."/>
      <w:numFmt w:val="decimal"/>
      <w:start w:val="10"/>
    </w:lvl>
  </w:abstractNum>
  <w:abstractNum w:abstractNumId="81">
    <w:nsid w:val="4C04A8AF"/>
    <w:multiLevelType w:val="hybridMultilevel"/>
    <w:lvl w:ilvl="0">
      <w:lvlJc w:val="left"/>
      <w:lvlText w:val="%1."/>
      <w:numFmt w:val="decimal"/>
      <w:start w:val="12"/>
    </w:lvl>
    <w:lvl w:ilvl="1">
      <w:lvlJc w:val="left"/>
      <w:lvlText w:val="(%2)"/>
      <w:numFmt w:val="lowerLetter"/>
      <w:start w:val="1"/>
    </w:lvl>
  </w:abstractNum>
  <w:abstractNum w:abstractNumId="82">
    <w:nsid w:val="1716703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83">
    <w:nsid w:val="14E17E3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4">
    <w:nsid w:val="3222E7CD"/>
    <w:multiLevelType w:val="hybridMultilevel"/>
    <w:lvl w:ilvl="0">
      <w:lvlJc w:val="left"/>
      <w:lvlText w:val="%1."/>
      <w:numFmt w:val="decimal"/>
      <w:start w:val="15"/>
    </w:lvl>
  </w:abstractNum>
  <w:abstractNum w:abstractNumId="85">
    <w:nsid w:val="74DE0EE3"/>
    <w:multiLevelType w:val="hybridMultilevel"/>
    <w:lvl w:ilvl="0">
      <w:lvlJc w:val="left"/>
      <w:lvlText w:val="%1."/>
      <w:numFmt w:val="decimal"/>
      <w:start w:val="17"/>
    </w:lvl>
  </w:abstractNum>
  <w:abstractNum w:abstractNumId="86">
    <w:nsid w:val="68EBC550"/>
    <w:multiLevelType w:val="hybridMultilevel"/>
    <w:lvl w:ilvl="0">
      <w:lvlJc w:val="left"/>
      <w:lvlText w:val="%1."/>
      <w:numFmt w:val="decimal"/>
      <w:start w:val="22"/>
    </w:lvl>
  </w:abstractNum>
  <w:abstractNum w:abstractNumId="87">
    <w:nsid w:val="2DF6D648"/>
    <w:multiLevelType w:val="hybridMultilevel"/>
    <w:lvl w:ilvl="0">
      <w:lvlJc w:val="left"/>
      <w:lvlText w:val="%1."/>
      <w:numFmt w:val="decimal"/>
      <w:start w:val="27"/>
    </w:lvl>
  </w:abstractNum>
  <w:abstractNum w:abstractNumId="88">
    <w:nsid w:val="46B7D447"/>
    <w:multiLevelType w:val="hybridMultilevel"/>
    <w:lvl w:ilvl="0">
      <w:lvlJc w:val="left"/>
      <w:lvlText w:val="(%1)"/>
      <w:numFmt w:val="lowerRoman"/>
      <w:start w:val="1"/>
    </w:lvl>
  </w:abstractNum>
  <w:abstractNum w:abstractNumId="89">
    <w:nsid w:val="4A2AC315"/>
    <w:multiLevelType w:val="hybridMultilevel"/>
    <w:lvl w:ilvl="0">
      <w:lvlJc w:val="left"/>
      <w:lvlText w:val="(%1)"/>
      <w:numFmt w:val="lowerRoman"/>
      <w:start w:val="1"/>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912" Type="http://schemas.openxmlformats.org/officeDocument/2006/relationships/image" Target="media/image904.png"/><Relationship Id="rId913" Type="http://schemas.openxmlformats.org/officeDocument/2006/relationships/image" Target="media/image905.png"/><Relationship Id="rId914" Type="http://schemas.openxmlformats.org/officeDocument/2006/relationships/image" Target="media/image906.png"/><Relationship Id="rId915" Type="http://schemas.openxmlformats.org/officeDocument/2006/relationships/image" Target="media/image907.png"/><Relationship Id="rId916" Type="http://schemas.openxmlformats.org/officeDocument/2006/relationships/image" Target="media/image908.png"/><Relationship Id="rId917" Type="http://schemas.openxmlformats.org/officeDocument/2006/relationships/image" Target="media/image909.png"/><Relationship Id="rId918" Type="http://schemas.openxmlformats.org/officeDocument/2006/relationships/image" Target="media/image910.png"/><Relationship Id="rId919" Type="http://schemas.openxmlformats.org/officeDocument/2006/relationships/image" Target="media/image911.png"/><Relationship Id="rId920" Type="http://schemas.openxmlformats.org/officeDocument/2006/relationships/image" Target="media/image912.png"/><Relationship Id="rId921" Type="http://schemas.openxmlformats.org/officeDocument/2006/relationships/image" Target="media/image913.png"/><Relationship Id="rId922" Type="http://schemas.openxmlformats.org/officeDocument/2006/relationships/image" Target="media/image914.png"/><Relationship Id="rId923" Type="http://schemas.openxmlformats.org/officeDocument/2006/relationships/image" Target="media/image915.png"/><Relationship Id="rId924" Type="http://schemas.openxmlformats.org/officeDocument/2006/relationships/image" Target="media/image916.png"/><Relationship Id="rId925" Type="http://schemas.openxmlformats.org/officeDocument/2006/relationships/image" Target="media/image917.png"/><Relationship Id="rId926" Type="http://schemas.openxmlformats.org/officeDocument/2006/relationships/image" Target="media/image918.png"/><Relationship Id="rId927" Type="http://schemas.openxmlformats.org/officeDocument/2006/relationships/image" Target="media/image919.png"/><Relationship Id="rId928" Type="http://schemas.openxmlformats.org/officeDocument/2006/relationships/image" Target="media/image920.png"/><Relationship Id="rId929" Type="http://schemas.openxmlformats.org/officeDocument/2006/relationships/image" Target="media/image921.png"/><Relationship Id="rId930" Type="http://schemas.openxmlformats.org/officeDocument/2006/relationships/image" Target="media/image922.png"/><Relationship Id="rId931" Type="http://schemas.openxmlformats.org/officeDocument/2006/relationships/image" Target="media/image923.png"/><Relationship Id="rId932" Type="http://schemas.openxmlformats.org/officeDocument/2006/relationships/image" Target="media/image924.png"/><Relationship Id="rId933" Type="http://schemas.openxmlformats.org/officeDocument/2006/relationships/image" Target="media/image925.png"/><Relationship Id="rId934" Type="http://schemas.openxmlformats.org/officeDocument/2006/relationships/image" Target="media/image926.png"/><Relationship Id="rId935" Type="http://schemas.openxmlformats.org/officeDocument/2006/relationships/image" Target="media/image927.png"/><Relationship Id="rId936" Type="http://schemas.openxmlformats.org/officeDocument/2006/relationships/image" Target="media/image928.png"/><Relationship Id="rId937" Type="http://schemas.openxmlformats.org/officeDocument/2006/relationships/image" Target="media/image929.png"/><Relationship Id="rId938" Type="http://schemas.openxmlformats.org/officeDocument/2006/relationships/image" Target="media/image930.png"/><Relationship Id="rId939" Type="http://schemas.openxmlformats.org/officeDocument/2006/relationships/image" Target="media/image931.png"/><Relationship Id="rId940" Type="http://schemas.openxmlformats.org/officeDocument/2006/relationships/image" Target="media/image932.png"/><Relationship Id="rId941" Type="http://schemas.openxmlformats.org/officeDocument/2006/relationships/image" Target="media/image933.png"/><Relationship Id="rId942" Type="http://schemas.openxmlformats.org/officeDocument/2006/relationships/image" Target="media/image934.png"/><Relationship Id="rId943" Type="http://schemas.openxmlformats.org/officeDocument/2006/relationships/image" Target="media/image935.png"/><Relationship Id="rId944" Type="http://schemas.openxmlformats.org/officeDocument/2006/relationships/image" Target="media/image936.png"/><Relationship Id="rId945" Type="http://schemas.openxmlformats.org/officeDocument/2006/relationships/image" Target="media/image937.png"/><Relationship Id="rId946" Type="http://schemas.openxmlformats.org/officeDocument/2006/relationships/image" Target="media/image938.png"/><Relationship Id="rId947" Type="http://schemas.openxmlformats.org/officeDocument/2006/relationships/image" Target="media/image939.png"/><Relationship Id="rId948" Type="http://schemas.openxmlformats.org/officeDocument/2006/relationships/image" Target="media/image940.png"/><Relationship Id="rId949" Type="http://schemas.openxmlformats.org/officeDocument/2006/relationships/image" Target="media/image941.png"/><Relationship Id="rId950" Type="http://schemas.openxmlformats.org/officeDocument/2006/relationships/image" Target="media/image942.png"/><Relationship Id="rId951" Type="http://schemas.openxmlformats.org/officeDocument/2006/relationships/image" Target="media/image943.png"/><Relationship Id="rId952" Type="http://schemas.openxmlformats.org/officeDocument/2006/relationships/image" Target="media/image944.png"/><Relationship Id="rId953" Type="http://schemas.openxmlformats.org/officeDocument/2006/relationships/image" Target="media/image945.png"/><Relationship Id="rId954" Type="http://schemas.openxmlformats.org/officeDocument/2006/relationships/image" Target="media/image946.png"/><Relationship Id="rId955" Type="http://schemas.openxmlformats.org/officeDocument/2006/relationships/image" Target="media/image947.png"/><Relationship Id="rId956" Type="http://schemas.openxmlformats.org/officeDocument/2006/relationships/image" Target="media/image948.png"/><Relationship Id="rId957" Type="http://schemas.openxmlformats.org/officeDocument/2006/relationships/image" Target="media/image949.png"/><Relationship Id="rId958" Type="http://schemas.openxmlformats.org/officeDocument/2006/relationships/image" Target="media/image950.png"/><Relationship Id="rId959" Type="http://schemas.openxmlformats.org/officeDocument/2006/relationships/image" Target="media/image951.png"/><Relationship Id="rId960" Type="http://schemas.openxmlformats.org/officeDocument/2006/relationships/image" Target="media/image952.png"/><Relationship Id="rId961" Type="http://schemas.openxmlformats.org/officeDocument/2006/relationships/image" Target="media/image953.png"/><Relationship Id="rId962" Type="http://schemas.openxmlformats.org/officeDocument/2006/relationships/image" Target="media/image954.png"/><Relationship Id="rId963" Type="http://schemas.openxmlformats.org/officeDocument/2006/relationships/image" Target="media/image955.png"/><Relationship Id="rId964" Type="http://schemas.openxmlformats.org/officeDocument/2006/relationships/image" Target="media/image956.png"/><Relationship Id="rId965" Type="http://schemas.openxmlformats.org/officeDocument/2006/relationships/image" Target="media/image957.png"/><Relationship Id="rId966" Type="http://schemas.openxmlformats.org/officeDocument/2006/relationships/image" Target="media/image958.png"/><Relationship Id="rId967" Type="http://schemas.openxmlformats.org/officeDocument/2006/relationships/image" Target="media/image959.png"/><Relationship Id="rId968" Type="http://schemas.openxmlformats.org/officeDocument/2006/relationships/image" Target="media/image960.png"/><Relationship Id="rId969" Type="http://schemas.openxmlformats.org/officeDocument/2006/relationships/image" Target="media/image961.png"/><Relationship Id="rId970" Type="http://schemas.openxmlformats.org/officeDocument/2006/relationships/image" Target="media/image962.png"/><Relationship Id="rId971" Type="http://schemas.openxmlformats.org/officeDocument/2006/relationships/image" Target="media/image963.png"/><Relationship Id="rId972" Type="http://schemas.openxmlformats.org/officeDocument/2006/relationships/image" Target="media/image964.png"/><Relationship Id="rId973" Type="http://schemas.openxmlformats.org/officeDocument/2006/relationships/image" Target="media/image965.png"/><Relationship Id="rId974" Type="http://schemas.openxmlformats.org/officeDocument/2006/relationships/image" Target="media/image966.png"/><Relationship Id="rId975" Type="http://schemas.openxmlformats.org/officeDocument/2006/relationships/image" Target="media/image967.png"/><Relationship Id="rId976" Type="http://schemas.openxmlformats.org/officeDocument/2006/relationships/image" Target="media/image968.png"/><Relationship Id="rId977" Type="http://schemas.openxmlformats.org/officeDocument/2006/relationships/image" Target="media/image969.png"/><Relationship Id="rId978" Type="http://schemas.openxmlformats.org/officeDocument/2006/relationships/image" Target="media/image970.png"/><Relationship Id="rId979" Type="http://schemas.openxmlformats.org/officeDocument/2006/relationships/image" Target="media/image971.png"/><Relationship Id="rId980" Type="http://schemas.openxmlformats.org/officeDocument/2006/relationships/image" Target="media/image972.png"/><Relationship Id="rId981" Type="http://schemas.openxmlformats.org/officeDocument/2006/relationships/image" Target="media/image973.png"/><Relationship Id="rId982" Type="http://schemas.openxmlformats.org/officeDocument/2006/relationships/image" Target="media/image974.png"/><Relationship Id="rId983" Type="http://schemas.openxmlformats.org/officeDocument/2006/relationships/image" Target="media/image975.png"/><Relationship Id="rId984" Type="http://schemas.openxmlformats.org/officeDocument/2006/relationships/image" Target="media/image976.png"/><Relationship Id="rId985" Type="http://schemas.openxmlformats.org/officeDocument/2006/relationships/image" Target="media/image977.png"/><Relationship Id="rId986" Type="http://schemas.openxmlformats.org/officeDocument/2006/relationships/image" Target="media/image978.png"/><Relationship Id="rId987" Type="http://schemas.openxmlformats.org/officeDocument/2006/relationships/image" Target="media/image979.png"/><Relationship Id="rId988" Type="http://schemas.openxmlformats.org/officeDocument/2006/relationships/image" Target="media/image980.png"/><Relationship Id="rId989" Type="http://schemas.openxmlformats.org/officeDocument/2006/relationships/image" Target="media/image981.png"/><Relationship Id="rId990" Type="http://schemas.openxmlformats.org/officeDocument/2006/relationships/image" Target="media/image982.png"/><Relationship Id="rId991" Type="http://schemas.openxmlformats.org/officeDocument/2006/relationships/image" Target="media/image983.png"/><Relationship Id="rId992" Type="http://schemas.openxmlformats.org/officeDocument/2006/relationships/image" Target="media/image984.png"/><Relationship Id="rId993" Type="http://schemas.openxmlformats.org/officeDocument/2006/relationships/image" Target="media/image985.png"/><Relationship Id="rId994" Type="http://schemas.openxmlformats.org/officeDocument/2006/relationships/image" Target="media/image986.png"/><Relationship Id="rId995" Type="http://schemas.openxmlformats.org/officeDocument/2006/relationships/image" Target="media/image987.png"/><Relationship Id="rId996" Type="http://schemas.openxmlformats.org/officeDocument/2006/relationships/image" Target="media/image988.png"/><Relationship Id="rId997" Type="http://schemas.openxmlformats.org/officeDocument/2006/relationships/image" Target="media/image989.png"/><Relationship Id="rId998" Type="http://schemas.openxmlformats.org/officeDocument/2006/relationships/image" Target="media/image990.png"/><Relationship Id="rId999" Type="http://schemas.openxmlformats.org/officeDocument/2006/relationships/image" Target="media/image991.png"/><Relationship Id="rId1000" Type="http://schemas.openxmlformats.org/officeDocument/2006/relationships/image" Target="media/image992.png"/><Relationship Id="rId1001" Type="http://schemas.openxmlformats.org/officeDocument/2006/relationships/image" Target="media/image993.png"/><Relationship Id="rId1002" Type="http://schemas.openxmlformats.org/officeDocument/2006/relationships/image" Target="media/image994.png"/><Relationship Id="rId1003" Type="http://schemas.openxmlformats.org/officeDocument/2006/relationships/image" Target="media/image995.png"/><Relationship Id="rId1004" Type="http://schemas.openxmlformats.org/officeDocument/2006/relationships/image" Target="media/image996.png"/><Relationship Id="rId1005" Type="http://schemas.openxmlformats.org/officeDocument/2006/relationships/image" Target="media/image997.png"/><Relationship Id="rId1006" Type="http://schemas.openxmlformats.org/officeDocument/2006/relationships/image" Target="media/image998.png"/><Relationship Id="rId1007" Type="http://schemas.openxmlformats.org/officeDocument/2006/relationships/image" Target="media/image999.png"/><Relationship Id="rId1008" Type="http://schemas.openxmlformats.org/officeDocument/2006/relationships/image" Target="media/image1000.png"/><Relationship Id="rId1009" Type="http://schemas.openxmlformats.org/officeDocument/2006/relationships/image" Target="media/image1001.png"/><Relationship Id="rId1010" Type="http://schemas.openxmlformats.org/officeDocument/2006/relationships/image" Target="media/image1002.png"/><Relationship Id="rId1011" Type="http://schemas.openxmlformats.org/officeDocument/2006/relationships/image" Target="media/image1003.png"/><Relationship Id="rId1012" Type="http://schemas.openxmlformats.org/officeDocument/2006/relationships/image" Target="media/image1004.png"/><Relationship Id="rId1013" Type="http://schemas.openxmlformats.org/officeDocument/2006/relationships/image" Target="media/image1005.png"/><Relationship Id="rId1014" Type="http://schemas.openxmlformats.org/officeDocument/2006/relationships/image" Target="media/image1006.png"/><Relationship Id="rId1015" Type="http://schemas.openxmlformats.org/officeDocument/2006/relationships/image" Target="media/image1007.png"/><Relationship Id="rId1016" Type="http://schemas.openxmlformats.org/officeDocument/2006/relationships/image" Target="media/image1008.png"/><Relationship Id="rId1017" Type="http://schemas.openxmlformats.org/officeDocument/2006/relationships/image" Target="media/image1009.png"/><Relationship Id="rId1018" Type="http://schemas.openxmlformats.org/officeDocument/2006/relationships/image" Target="media/image1010.png"/><Relationship Id="rId1019" Type="http://schemas.openxmlformats.org/officeDocument/2006/relationships/image" Target="media/image1011.png"/><Relationship Id="rId1020" Type="http://schemas.openxmlformats.org/officeDocument/2006/relationships/image" Target="media/image1012.png"/><Relationship Id="rId1021" Type="http://schemas.openxmlformats.org/officeDocument/2006/relationships/image" Target="media/image1013.png"/><Relationship Id="rId1022" Type="http://schemas.openxmlformats.org/officeDocument/2006/relationships/image" Target="media/image1014.png"/><Relationship Id="rId1023" Type="http://schemas.openxmlformats.org/officeDocument/2006/relationships/image" Target="media/image1015.png"/><Relationship Id="rId1024" Type="http://schemas.openxmlformats.org/officeDocument/2006/relationships/image" Target="media/image1016.png"/><Relationship Id="rId1025" Type="http://schemas.openxmlformats.org/officeDocument/2006/relationships/image" Target="media/image1017.png"/><Relationship Id="rId1026" Type="http://schemas.openxmlformats.org/officeDocument/2006/relationships/image" Target="media/image1018.png"/><Relationship Id="rId1027" Type="http://schemas.openxmlformats.org/officeDocument/2006/relationships/image" Target="media/image1019.png"/><Relationship Id="rId1028" Type="http://schemas.openxmlformats.org/officeDocument/2006/relationships/image" Target="media/image1020.png"/><Relationship Id="rId1029" Type="http://schemas.openxmlformats.org/officeDocument/2006/relationships/image" Target="media/image1021.png"/><Relationship Id="rId1030" Type="http://schemas.openxmlformats.org/officeDocument/2006/relationships/image" Target="media/image1022.png"/><Relationship Id="rId1031" Type="http://schemas.openxmlformats.org/officeDocument/2006/relationships/image" Target="media/image1023.png"/><Relationship Id="rId1032" Type="http://schemas.openxmlformats.org/officeDocument/2006/relationships/image" Target="media/image1024.png"/><Relationship Id="rId1033" Type="http://schemas.openxmlformats.org/officeDocument/2006/relationships/image" Target="media/image1025.png"/><Relationship Id="rId1034" Type="http://schemas.openxmlformats.org/officeDocument/2006/relationships/image" Target="media/image1026.png"/><Relationship Id="rId1035" Type="http://schemas.openxmlformats.org/officeDocument/2006/relationships/image" Target="media/image1027.png"/><Relationship Id="rId1036" Type="http://schemas.openxmlformats.org/officeDocument/2006/relationships/image" Target="media/image1028.png"/><Relationship Id="rId1037" Type="http://schemas.openxmlformats.org/officeDocument/2006/relationships/image" Target="media/image1029.png"/><Relationship Id="rId1038" Type="http://schemas.openxmlformats.org/officeDocument/2006/relationships/image" Target="media/image1030.png"/><Relationship Id="rId1039" Type="http://schemas.openxmlformats.org/officeDocument/2006/relationships/image" Target="media/image1031.png"/><Relationship Id="rId1040" Type="http://schemas.openxmlformats.org/officeDocument/2006/relationships/image" Target="media/image1032.png"/><Relationship Id="rId1041" Type="http://schemas.openxmlformats.org/officeDocument/2006/relationships/image" Target="media/image1033.png"/><Relationship Id="rId1042" Type="http://schemas.openxmlformats.org/officeDocument/2006/relationships/image" Target="media/image1034.png"/><Relationship Id="rId1043" Type="http://schemas.openxmlformats.org/officeDocument/2006/relationships/image" Target="media/image1035.png"/><Relationship Id="rId1044" Type="http://schemas.openxmlformats.org/officeDocument/2006/relationships/image" Target="media/image1036.png"/><Relationship Id="rId1045" Type="http://schemas.openxmlformats.org/officeDocument/2006/relationships/image" Target="media/image1037.png"/><Relationship Id="rId1046" Type="http://schemas.openxmlformats.org/officeDocument/2006/relationships/image" Target="media/image1038.png"/><Relationship Id="rId1047" Type="http://schemas.openxmlformats.org/officeDocument/2006/relationships/image" Target="media/image1039.png"/><Relationship Id="rId1048" Type="http://schemas.openxmlformats.org/officeDocument/2006/relationships/image" Target="media/image1040.png"/><Relationship Id="rId1049" Type="http://schemas.openxmlformats.org/officeDocument/2006/relationships/image" Target="media/image1041.png"/><Relationship Id="rId1050" Type="http://schemas.openxmlformats.org/officeDocument/2006/relationships/image" Target="media/image1042.png"/><Relationship Id="rId1051" Type="http://schemas.openxmlformats.org/officeDocument/2006/relationships/image" Target="media/image1043.png"/><Relationship Id="rId1052" Type="http://schemas.openxmlformats.org/officeDocument/2006/relationships/image" Target="media/image1044.png"/><Relationship Id="rId1053" Type="http://schemas.openxmlformats.org/officeDocument/2006/relationships/image" Target="media/image1045.png"/><Relationship Id="rId1054" Type="http://schemas.openxmlformats.org/officeDocument/2006/relationships/image" Target="media/image1046.png"/><Relationship Id="rId1055" Type="http://schemas.openxmlformats.org/officeDocument/2006/relationships/image" Target="media/image1047.png"/><Relationship Id="rId1056" Type="http://schemas.openxmlformats.org/officeDocument/2006/relationships/image" Target="media/image1048.png"/><Relationship Id="rId1057" Type="http://schemas.openxmlformats.org/officeDocument/2006/relationships/image" Target="media/image1049.png"/><Relationship Id="rId1058" Type="http://schemas.openxmlformats.org/officeDocument/2006/relationships/image" Target="media/image1050.png"/><Relationship Id="rId1059" Type="http://schemas.openxmlformats.org/officeDocument/2006/relationships/image" Target="media/image1051.png"/><Relationship Id="rId1060" Type="http://schemas.openxmlformats.org/officeDocument/2006/relationships/image" Target="media/image1052.png"/><Relationship Id="rId1061" Type="http://schemas.openxmlformats.org/officeDocument/2006/relationships/image" Target="media/image1053.png"/><Relationship Id="rId1062" Type="http://schemas.openxmlformats.org/officeDocument/2006/relationships/image" Target="media/image1054.png"/><Relationship Id="rId1063" Type="http://schemas.openxmlformats.org/officeDocument/2006/relationships/image" Target="media/image1055.png"/><Relationship Id="rId1064" Type="http://schemas.openxmlformats.org/officeDocument/2006/relationships/image" Target="media/image1056.png"/><Relationship Id="rId1065" Type="http://schemas.openxmlformats.org/officeDocument/2006/relationships/image" Target="media/image1057.png"/><Relationship Id="rId1066" Type="http://schemas.openxmlformats.org/officeDocument/2006/relationships/image" Target="media/image1058.png"/><Relationship Id="rId1067" Type="http://schemas.openxmlformats.org/officeDocument/2006/relationships/image" Target="media/image1059.png"/><Relationship Id="rId1068" Type="http://schemas.openxmlformats.org/officeDocument/2006/relationships/image" Target="media/image1060.png"/><Relationship Id="rId1069" Type="http://schemas.openxmlformats.org/officeDocument/2006/relationships/image" Target="media/image1061.png"/><Relationship Id="rId1070" Type="http://schemas.openxmlformats.org/officeDocument/2006/relationships/image" Target="media/image1062.png"/><Relationship Id="rId1071" Type="http://schemas.openxmlformats.org/officeDocument/2006/relationships/image" Target="media/image1063.png"/><Relationship Id="rId1072" Type="http://schemas.openxmlformats.org/officeDocument/2006/relationships/image" Target="media/image1064.png"/><Relationship Id="rId1073" Type="http://schemas.openxmlformats.org/officeDocument/2006/relationships/image" Target="media/image1065.png"/><Relationship Id="rId1074" Type="http://schemas.openxmlformats.org/officeDocument/2006/relationships/image" Target="media/image1066.png"/><Relationship Id="rId1075" Type="http://schemas.openxmlformats.org/officeDocument/2006/relationships/image" Target="media/image1067.png"/><Relationship Id="rId1076" Type="http://schemas.openxmlformats.org/officeDocument/2006/relationships/image" Target="media/image1068.png"/><Relationship Id="rId1077" Type="http://schemas.openxmlformats.org/officeDocument/2006/relationships/image" Target="media/image1069.png"/><Relationship Id="rId1078" Type="http://schemas.openxmlformats.org/officeDocument/2006/relationships/image" Target="media/image1070.png"/><Relationship Id="rId1079" Type="http://schemas.openxmlformats.org/officeDocument/2006/relationships/image" Target="media/image1071.png"/><Relationship Id="rId1080" Type="http://schemas.openxmlformats.org/officeDocument/2006/relationships/image" Target="media/image1072.png"/><Relationship Id="rId1081" Type="http://schemas.openxmlformats.org/officeDocument/2006/relationships/image" Target="media/image1073.png"/><Relationship Id="rId1082" Type="http://schemas.openxmlformats.org/officeDocument/2006/relationships/image" Target="media/image1074.png"/><Relationship Id="rId1083" Type="http://schemas.openxmlformats.org/officeDocument/2006/relationships/image" Target="media/image1075.png"/><Relationship Id="rId1084" Type="http://schemas.openxmlformats.org/officeDocument/2006/relationships/image" Target="media/image1076.png"/><Relationship Id="rId1085" Type="http://schemas.openxmlformats.org/officeDocument/2006/relationships/image" Target="media/image1077.png"/><Relationship Id="rId1086" Type="http://schemas.openxmlformats.org/officeDocument/2006/relationships/image" Target="media/image1078.png"/><Relationship Id="rId1087" Type="http://schemas.openxmlformats.org/officeDocument/2006/relationships/image" Target="media/image1079.png"/><Relationship Id="rId1088" Type="http://schemas.openxmlformats.org/officeDocument/2006/relationships/image" Target="media/image1080.png"/><Relationship Id="rId1089" Type="http://schemas.openxmlformats.org/officeDocument/2006/relationships/image" Target="media/image1081.png"/><Relationship Id="rId1090" Type="http://schemas.openxmlformats.org/officeDocument/2006/relationships/image" Target="media/image1082.png"/><Relationship Id="rId1091" Type="http://schemas.openxmlformats.org/officeDocument/2006/relationships/image" Target="media/image1083.png"/><Relationship Id="rId1092" Type="http://schemas.openxmlformats.org/officeDocument/2006/relationships/image" Target="media/image1084.png"/><Relationship Id="rId1093" Type="http://schemas.openxmlformats.org/officeDocument/2006/relationships/image" Target="media/image1085.png"/><Relationship Id="rId1094" Type="http://schemas.openxmlformats.org/officeDocument/2006/relationships/image" Target="media/image1086.png"/><Relationship Id="rId1095" Type="http://schemas.openxmlformats.org/officeDocument/2006/relationships/image" Target="media/image1087.png"/><Relationship Id="rId1096" Type="http://schemas.openxmlformats.org/officeDocument/2006/relationships/image" Target="media/image1088.png"/><Relationship Id="rId1097" Type="http://schemas.openxmlformats.org/officeDocument/2006/relationships/image" Target="media/image1089.png"/><Relationship Id="rId1098" Type="http://schemas.openxmlformats.org/officeDocument/2006/relationships/image" Target="media/image1090.png"/><Relationship Id="rId1099" Type="http://schemas.openxmlformats.org/officeDocument/2006/relationships/image" Target="media/image1091.png"/><Relationship Id="rId1100" Type="http://schemas.openxmlformats.org/officeDocument/2006/relationships/image" Target="media/image1092.png"/><Relationship Id="rId1101" Type="http://schemas.openxmlformats.org/officeDocument/2006/relationships/image" Target="media/image1093.png"/><Relationship Id="rId1102" Type="http://schemas.openxmlformats.org/officeDocument/2006/relationships/image" Target="media/image1094.png"/><Relationship Id="rId1103" Type="http://schemas.openxmlformats.org/officeDocument/2006/relationships/image" Target="media/image1095.png"/><Relationship Id="rId1104" Type="http://schemas.openxmlformats.org/officeDocument/2006/relationships/image" Target="media/image1096.png"/><Relationship Id="rId1105" Type="http://schemas.openxmlformats.org/officeDocument/2006/relationships/image" Target="media/image1097.png"/><Relationship Id="rId1106" Type="http://schemas.openxmlformats.org/officeDocument/2006/relationships/image" Target="media/image1098.png"/><Relationship Id="rId1107" Type="http://schemas.openxmlformats.org/officeDocument/2006/relationships/image" Target="media/image1099.png"/><Relationship Id="rId1108" Type="http://schemas.openxmlformats.org/officeDocument/2006/relationships/image" Target="media/image1100.png"/><Relationship Id="rId1109" Type="http://schemas.openxmlformats.org/officeDocument/2006/relationships/image" Target="media/image1101.png"/><Relationship Id="rId1110" Type="http://schemas.openxmlformats.org/officeDocument/2006/relationships/image" Target="media/image1102.png"/><Relationship Id="rId1111" Type="http://schemas.openxmlformats.org/officeDocument/2006/relationships/image" Target="media/image1103.png"/><Relationship Id="rId1112" Type="http://schemas.openxmlformats.org/officeDocument/2006/relationships/image" Target="media/image1104.png"/><Relationship Id="rId1113" Type="http://schemas.openxmlformats.org/officeDocument/2006/relationships/image" Target="media/image1105.png"/><Relationship Id="rId1114" Type="http://schemas.openxmlformats.org/officeDocument/2006/relationships/image" Target="media/image1106.png"/><Relationship Id="rId1115" Type="http://schemas.openxmlformats.org/officeDocument/2006/relationships/image" Target="media/image1107.png"/><Relationship Id="rId1116" Type="http://schemas.openxmlformats.org/officeDocument/2006/relationships/image" Target="media/image1108.png"/><Relationship Id="rId1117" Type="http://schemas.openxmlformats.org/officeDocument/2006/relationships/image" Target="media/image1109.png"/><Relationship Id="rId1118" Type="http://schemas.openxmlformats.org/officeDocument/2006/relationships/image" Target="media/image1110.png"/><Relationship Id="rId1119" Type="http://schemas.openxmlformats.org/officeDocument/2006/relationships/image" Target="media/image1111.png"/><Relationship Id="rId1120" Type="http://schemas.openxmlformats.org/officeDocument/2006/relationships/image" Target="media/image1112.png"/><Relationship Id="rId1121" Type="http://schemas.openxmlformats.org/officeDocument/2006/relationships/image" Target="media/image1113.png"/><Relationship Id="rId1122" Type="http://schemas.openxmlformats.org/officeDocument/2006/relationships/image" Target="media/image1114.png"/><Relationship Id="rId1123" Type="http://schemas.openxmlformats.org/officeDocument/2006/relationships/image" Target="media/image1115.png"/><Relationship Id="rId1124" Type="http://schemas.openxmlformats.org/officeDocument/2006/relationships/image" Target="media/image1116.png"/><Relationship Id="rId1125" Type="http://schemas.openxmlformats.org/officeDocument/2006/relationships/image" Target="media/image1117.png"/><Relationship Id="rId1126" Type="http://schemas.openxmlformats.org/officeDocument/2006/relationships/image" Target="media/image1118.png"/><Relationship Id="rId1127" Type="http://schemas.openxmlformats.org/officeDocument/2006/relationships/image" Target="media/image1119.png"/><Relationship Id="rId1128" Type="http://schemas.openxmlformats.org/officeDocument/2006/relationships/image" Target="media/image1120.png"/><Relationship Id="rId1129" Type="http://schemas.openxmlformats.org/officeDocument/2006/relationships/image" Target="media/image1121.png"/><Relationship Id="rId1130" Type="http://schemas.openxmlformats.org/officeDocument/2006/relationships/image" Target="media/image1122.png"/><Relationship Id="rId1131" Type="http://schemas.openxmlformats.org/officeDocument/2006/relationships/image" Target="media/image1123.png"/><Relationship Id="rId1132" Type="http://schemas.openxmlformats.org/officeDocument/2006/relationships/image" Target="media/image1124.png"/><Relationship Id="rId1133" Type="http://schemas.openxmlformats.org/officeDocument/2006/relationships/image" Target="media/image1125.png"/><Relationship Id="rId1134" Type="http://schemas.openxmlformats.org/officeDocument/2006/relationships/image" Target="media/image1126.png"/><Relationship Id="rId1135" Type="http://schemas.openxmlformats.org/officeDocument/2006/relationships/image" Target="media/image1127.png"/><Relationship Id="rId1136" Type="http://schemas.openxmlformats.org/officeDocument/2006/relationships/image" Target="media/image1128.png"/><Relationship Id="rId1137" Type="http://schemas.openxmlformats.org/officeDocument/2006/relationships/image" Target="media/image1129.png"/><Relationship Id="rId1138" Type="http://schemas.openxmlformats.org/officeDocument/2006/relationships/image" Target="media/image1130.png"/><Relationship Id="rId1139" Type="http://schemas.openxmlformats.org/officeDocument/2006/relationships/image" Target="media/image1131.png"/><Relationship Id="rId1140" Type="http://schemas.openxmlformats.org/officeDocument/2006/relationships/image" Target="media/image1132.png"/><Relationship Id="rId1141" Type="http://schemas.openxmlformats.org/officeDocument/2006/relationships/image" Target="media/image1133.png"/><Relationship Id="rId1142" Type="http://schemas.openxmlformats.org/officeDocument/2006/relationships/image" Target="media/image1134.png"/><Relationship Id="rId1143" Type="http://schemas.openxmlformats.org/officeDocument/2006/relationships/image" Target="media/image1135.png"/><Relationship Id="rId1144" Type="http://schemas.openxmlformats.org/officeDocument/2006/relationships/image" Target="media/image1136.png"/><Relationship Id="rId1145" Type="http://schemas.openxmlformats.org/officeDocument/2006/relationships/image" Target="media/image1137.png"/><Relationship Id="rId1146" Type="http://schemas.openxmlformats.org/officeDocument/2006/relationships/image" Target="media/image1138.png"/><Relationship Id="rId1147" Type="http://schemas.openxmlformats.org/officeDocument/2006/relationships/image" Target="media/image1139.png"/><Relationship Id="rId1148" Type="http://schemas.openxmlformats.org/officeDocument/2006/relationships/image" Target="media/image1140.png"/><Relationship Id="rId1149" Type="http://schemas.openxmlformats.org/officeDocument/2006/relationships/image" Target="media/image1141.png"/><Relationship Id="rId1150" Type="http://schemas.openxmlformats.org/officeDocument/2006/relationships/image" Target="media/image1142.png"/><Relationship Id="rId1151" Type="http://schemas.openxmlformats.org/officeDocument/2006/relationships/image" Target="media/image1143.png"/><Relationship Id="rId1152" Type="http://schemas.openxmlformats.org/officeDocument/2006/relationships/image" Target="media/image1144.png"/><Relationship Id="rId1153" Type="http://schemas.openxmlformats.org/officeDocument/2006/relationships/image" Target="media/image1145.png"/><Relationship Id="rId1154" Type="http://schemas.openxmlformats.org/officeDocument/2006/relationships/image" Target="media/image1146.png"/><Relationship Id="rId1155" Type="http://schemas.openxmlformats.org/officeDocument/2006/relationships/image" Target="media/image1147.png"/><Relationship Id="rId1156" Type="http://schemas.openxmlformats.org/officeDocument/2006/relationships/image" Target="media/image1148.png"/><Relationship Id="rId1157" Type="http://schemas.openxmlformats.org/officeDocument/2006/relationships/image" Target="media/image1149.png"/><Relationship Id="rId1158" Type="http://schemas.openxmlformats.org/officeDocument/2006/relationships/image" Target="media/image1150.png"/><Relationship Id="rId1159" Type="http://schemas.openxmlformats.org/officeDocument/2006/relationships/image" Target="media/image1151.png"/><Relationship Id="rId1160" Type="http://schemas.openxmlformats.org/officeDocument/2006/relationships/image" Target="media/image1152.png"/><Relationship Id="rId1161" Type="http://schemas.openxmlformats.org/officeDocument/2006/relationships/image" Target="media/image1153.png"/><Relationship Id="rId1162" Type="http://schemas.openxmlformats.org/officeDocument/2006/relationships/image" Target="media/image1154.png"/><Relationship Id="rId1163" Type="http://schemas.openxmlformats.org/officeDocument/2006/relationships/image" Target="media/image1155.png"/><Relationship Id="rId1164" Type="http://schemas.openxmlformats.org/officeDocument/2006/relationships/image" Target="media/image1156.png"/><Relationship Id="rId1165" Type="http://schemas.openxmlformats.org/officeDocument/2006/relationships/image" Target="media/image1157.png"/><Relationship Id="rId1166" Type="http://schemas.openxmlformats.org/officeDocument/2006/relationships/image" Target="media/image1158.png"/><Relationship Id="rId1167" Type="http://schemas.openxmlformats.org/officeDocument/2006/relationships/image" Target="media/image1159.png"/><Relationship Id="rId1168" Type="http://schemas.openxmlformats.org/officeDocument/2006/relationships/image" Target="media/image1160.png"/><Relationship Id="rId1169" Type="http://schemas.openxmlformats.org/officeDocument/2006/relationships/image" Target="media/image1161.png"/><Relationship Id="rId1170" Type="http://schemas.openxmlformats.org/officeDocument/2006/relationships/image" Target="media/image1162.png"/><Relationship Id="rId1171" Type="http://schemas.openxmlformats.org/officeDocument/2006/relationships/image" Target="media/image1163.png"/><Relationship Id="rId1172" Type="http://schemas.openxmlformats.org/officeDocument/2006/relationships/image" Target="media/image1164.png"/><Relationship Id="rId1173" Type="http://schemas.openxmlformats.org/officeDocument/2006/relationships/image" Target="media/image1165.png"/><Relationship Id="rId1174" Type="http://schemas.openxmlformats.org/officeDocument/2006/relationships/image" Target="media/image1166.png"/><Relationship Id="rId1175" Type="http://schemas.openxmlformats.org/officeDocument/2006/relationships/image" Target="media/image1167.png"/><Relationship Id="rId1176" Type="http://schemas.openxmlformats.org/officeDocument/2006/relationships/image" Target="media/image1168.png"/><Relationship Id="rId1177" Type="http://schemas.openxmlformats.org/officeDocument/2006/relationships/image" Target="media/image1169.png"/><Relationship Id="rId1178" Type="http://schemas.openxmlformats.org/officeDocument/2006/relationships/image" Target="media/image1170.png"/><Relationship Id="rId1179" Type="http://schemas.openxmlformats.org/officeDocument/2006/relationships/image" Target="media/image1171.png"/><Relationship Id="rId1180" Type="http://schemas.openxmlformats.org/officeDocument/2006/relationships/image" Target="media/image1172.png"/><Relationship Id="rId1181" Type="http://schemas.openxmlformats.org/officeDocument/2006/relationships/image" Target="media/image1173.png"/><Relationship Id="rId1182" Type="http://schemas.openxmlformats.org/officeDocument/2006/relationships/image" Target="media/image1174.png"/><Relationship Id="rId1183" Type="http://schemas.openxmlformats.org/officeDocument/2006/relationships/image" Target="media/image1175.png"/><Relationship Id="rId1184" Type="http://schemas.openxmlformats.org/officeDocument/2006/relationships/image" Target="media/image1176.png"/><Relationship Id="rId1185" Type="http://schemas.openxmlformats.org/officeDocument/2006/relationships/image" Target="media/image1177.png"/><Relationship Id="rId1186" Type="http://schemas.openxmlformats.org/officeDocument/2006/relationships/image" Target="media/image1178.png"/><Relationship Id="rId1187" Type="http://schemas.openxmlformats.org/officeDocument/2006/relationships/image" Target="media/image1179.png"/><Relationship Id="rId1188" Type="http://schemas.openxmlformats.org/officeDocument/2006/relationships/image" Target="media/image1180.png"/><Relationship Id="rId1189" Type="http://schemas.openxmlformats.org/officeDocument/2006/relationships/image" Target="media/image1181.png"/><Relationship Id="rId1190" Type="http://schemas.openxmlformats.org/officeDocument/2006/relationships/image" Target="media/image1182.png"/><Relationship Id="rId1191" Type="http://schemas.openxmlformats.org/officeDocument/2006/relationships/image" Target="media/image1183.png"/><Relationship Id="rId1192" Type="http://schemas.openxmlformats.org/officeDocument/2006/relationships/image" Target="media/image1184.png"/><Relationship Id="rId1193" Type="http://schemas.openxmlformats.org/officeDocument/2006/relationships/image" Target="media/image1185.png"/><Relationship Id="rId1194" Type="http://schemas.openxmlformats.org/officeDocument/2006/relationships/image" Target="media/image1186.png"/><Relationship Id="rId1195" Type="http://schemas.openxmlformats.org/officeDocument/2006/relationships/image" Target="media/image1187.png"/><Relationship Id="rId1196" Type="http://schemas.openxmlformats.org/officeDocument/2006/relationships/image" Target="media/image1188.png"/><Relationship Id="rId1197" Type="http://schemas.openxmlformats.org/officeDocument/2006/relationships/image" Target="media/image1189.png"/><Relationship Id="rId1198" Type="http://schemas.openxmlformats.org/officeDocument/2006/relationships/image" Target="media/image1190.png"/><Relationship Id="rId1199" Type="http://schemas.openxmlformats.org/officeDocument/2006/relationships/image" Target="media/image1191.png"/><Relationship Id="rId1200" Type="http://schemas.openxmlformats.org/officeDocument/2006/relationships/image" Target="media/image1192.png"/><Relationship Id="rId1201" Type="http://schemas.openxmlformats.org/officeDocument/2006/relationships/image" Target="media/image1193.png"/><Relationship Id="rId1202" Type="http://schemas.openxmlformats.org/officeDocument/2006/relationships/image" Target="media/image1194.png"/><Relationship Id="rId1203" Type="http://schemas.openxmlformats.org/officeDocument/2006/relationships/image" Target="media/image1195.png"/><Relationship Id="rId1204" Type="http://schemas.openxmlformats.org/officeDocument/2006/relationships/image" Target="media/image1196.png"/><Relationship Id="rId1205" Type="http://schemas.openxmlformats.org/officeDocument/2006/relationships/image" Target="media/image1197.png"/><Relationship Id="rId1206" Type="http://schemas.openxmlformats.org/officeDocument/2006/relationships/image" Target="media/image1198.png"/><Relationship Id="rId1207" Type="http://schemas.openxmlformats.org/officeDocument/2006/relationships/image" Target="media/image1199.png"/><Relationship Id="rId1208" Type="http://schemas.openxmlformats.org/officeDocument/2006/relationships/image" Target="media/image1200.png"/><Relationship Id="rId1209" Type="http://schemas.openxmlformats.org/officeDocument/2006/relationships/image" Target="media/image1201.png"/><Relationship Id="rId1210" Type="http://schemas.openxmlformats.org/officeDocument/2006/relationships/image" Target="media/image1202.png"/><Relationship Id="rId1211" Type="http://schemas.openxmlformats.org/officeDocument/2006/relationships/image" Target="media/image1203.png"/><Relationship Id="rId1212" Type="http://schemas.openxmlformats.org/officeDocument/2006/relationships/image" Target="media/image1204.png"/><Relationship Id="rId1213" Type="http://schemas.openxmlformats.org/officeDocument/2006/relationships/image" Target="media/image1205.png"/><Relationship Id="rId1214" Type="http://schemas.openxmlformats.org/officeDocument/2006/relationships/image" Target="media/image1206.png"/><Relationship Id="rId1215" Type="http://schemas.openxmlformats.org/officeDocument/2006/relationships/image" Target="media/image1207.png"/><Relationship Id="rId1216" Type="http://schemas.openxmlformats.org/officeDocument/2006/relationships/image" Target="media/image1208.png"/><Relationship Id="rId1217" Type="http://schemas.openxmlformats.org/officeDocument/2006/relationships/image" Target="media/image1209.png"/><Relationship Id="rId1218" Type="http://schemas.openxmlformats.org/officeDocument/2006/relationships/image" Target="media/image1210.png"/><Relationship Id="rId1219" Type="http://schemas.openxmlformats.org/officeDocument/2006/relationships/image" Target="media/image1211.png"/><Relationship Id="rId1220" Type="http://schemas.openxmlformats.org/officeDocument/2006/relationships/image" Target="media/image1212.png"/><Relationship Id="rId1221" Type="http://schemas.openxmlformats.org/officeDocument/2006/relationships/image" Target="media/image1213.png"/><Relationship Id="rId1222" Type="http://schemas.openxmlformats.org/officeDocument/2006/relationships/image" Target="media/image1214.png"/><Relationship Id="rId1223" Type="http://schemas.openxmlformats.org/officeDocument/2006/relationships/image" Target="media/image1215.png"/><Relationship Id="rId1224" Type="http://schemas.openxmlformats.org/officeDocument/2006/relationships/image" Target="media/image1216.png"/><Relationship Id="rId1225" Type="http://schemas.openxmlformats.org/officeDocument/2006/relationships/image" Target="media/image1217.png"/><Relationship Id="rId1226" Type="http://schemas.openxmlformats.org/officeDocument/2006/relationships/image" Target="media/image1218.png"/><Relationship Id="rId1227" Type="http://schemas.openxmlformats.org/officeDocument/2006/relationships/image" Target="media/image1219.png"/><Relationship Id="rId1228" Type="http://schemas.openxmlformats.org/officeDocument/2006/relationships/image" Target="media/image1220.png"/><Relationship Id="rId1229" Type="http://schemas.openxmlformats.org/officeDocument/2006/relationships/image" Target="media/image1221.png"/><Relationship Id="rId1230" Type="http://schemas.openxmlformats.org/officeDocument/2006/relationships/image" Target="media/image1222.png"/><Relationship Id="rId1231" Type="http://schemas.openxmlformats.org/officeDocument/2006/relationships/image" Target="media/image1223.png"/><Relationship Id="rId1232" Type="http://schemas.openxmlformats.org/officeDocument/2006/relationships/image" Target="media/image1224.png"/><Relationship Id="rId1233" Type="http://schemas.openxmlformats.org/officeDocument/2006/relationships/image" Target="media/image1225.png"/><Relationship Id="rId1234" Type="http://schemas.openxmlformats.org/officeDocument/2006/relationships/image" Target="media/image1226.png"/><Relationship Id="rId1235" Type="http://schemas.openxmlformats.org/officeDocument/2006/relationships/image" Target="media/image1227.png"/><Relationship Id="rId1236" Type="http://schemas.openxmlformats.org/officeDocument/2006/relationships/image" Target="media/image1228.png"/><Relationship Id="rId1237" Type="http://schemas.openxmlformats.org/officeDocument/2006/relationships/image" Target="media/image1229.png"/><Relationship Id="rId1238" Type="http://schemas.openxmlformats.org/officeDocument/2006/relationships/image" Target="media/image1230.png"/><Relationship Id="rId1239" Type="http://schemas.openxmlformats.org/officeDocument/2006/relationships/image" Target="media/image1231.png"/><Relationship Id="rId1240" Type="http://schemas.openxmlformats.org/officeDocument/2006/relationships/image" Target="media/image1232.png"/><Relationship Id="rId1241" Type="http://schemas.openxmlformats.org/officeDocument/2006/relationships/image" Target="media/image1233.png"/><Relationship Id="rId1242" Type="http://schemas.openxmlformats.org/officeDocument/2006/relationships/image" Target="media/image1234.png"/><Relationship Id="rId1243" Type="http://schemas.openxmlformats.org/officeDocument/2006/relationships/image" Target="media/image1235.png"/><Relationship Id="rId1244" Type="http://schemas.openxmlformats.org/officeDocument/2006/relationships/image" Target="media/image1236.png"/><Relationship Id="rId1245" Type="http://schemas.openxmlformats.org/officeDocument/2006/relationships/image" Target="media/image1237.png"/><Relationship Id="rId1246" Type="http://schemas.openxmlformats.org/officeDocument/2006/relationships/image" Target="media/image1238.png"/><Relationship Id="rId1247" Type="http://schemas.openxmlformats.org/officeDocument/2006/relationships/image" Target="media/image1239.png"/><Relationship Id="rId1248" Type="http://schemas.openxmlformats.org/officeDocument/2006/relationships/image" Target="media/image1240.png"/><Relationship Id="rId1249" Type="http://schemas.openxmlformats.org/officeDocument/2006/relationships/image" Target="media/image1241.png"/><Relationship Id="rId1250" Type="http://schemas.openxmlformats.org/officeDocument/2006/relationships/image" Target="media/image1242.png"/><Relationship Id="rId1251" Type="http://schemas.openxmlformats.org/officeDocument/2006/relationships/image" Target="media/image1243.png"/><Relationship Id="rId1252" Type="http://schemas.openxmlformats.org/officeDocument/2006/relationships/image" Target="media/image1244.png"/><Relationship Id="rId1253" Type="http://schemas.openxmlformats.org/officeDocument/2006/relationships/image" Target="media/image1245.png"/><Relationship Id="rId1254" Type="http://schemas.openxmlformats.org/officeDocument/2006/relationships/image" Target="media/image1246.png"/><Relationship Id="rId1255" Type="http://schemas.openxmlformats.org/officeDocument/2006/relationships/image" Target="media/image1247.png"/><Relationship Id="rId1256" Type="http://schemas.openxmlformats.org/officeDocument/2006/relationships/image" Target="media/image1248.png"/><Relationship Id="rId1257" Type="http://schemas.openxmlformats.org/officeDocument/2006/relationships/image" Target="media/image1249.png"/><Relationship Id="rId1258" Type="http://schemas.openxmlformats.org/officeDocument/2006/relationships/image" Target="media/image1250.png"/><Relationship Id="rId1259" Type="http://schemas.openxmlformats.org/officeDocument/2006/relationships/image" Target="media/image1251.png"/><Relationship Id="rId1260" Type="http://schemas.openxmlformats.org/officeDocument/2006/relationships/image" Target="media/image1252.png"/><Relationship Id="rId1261" Type="http://schemas.openxmlformats.org/officeDocument/2006/relationships/image" Target="media/image1253.png"/><Relationship Id="rId1262" Type="http://schemas.openxmlformats.org/officeDocument/2006/relationships/image" Target="media/image1254.png"/><Relationship Id="rId1263" Type="http://schemas.openxmlformats.org/officeDocument/2006/relationships/image" Target="media/image1255.png"/><Relationship Id="rId1264" Type="http://schemas.openxmlformats.org/officeDocument/2006/relationships/image" Target="media/image1256.png"/><Relationship Id="rId1265" Type="http://schemas.openxmlformats.org/officeDocument/2006/relationships/image" Target="media/image1257.png"/><Relationship Id="rId1266" Type="http://schemas.openxmlformats.org/officeDocument/2006/relationships/image" Target="media/image1258.png"/><Relationship Id="rId1267" Type="http://schemas.openxmlformats.org/officeDocument/2006/relationships/image" Target="media/image1259.png"/><Relationship Id="rId1268" Type="http://schemas.openxmlformats.org/officeDocument/2006/relationships/image" Target="media/image1260.png"/><Relationship Id="rId1269" Type="http://schemas.openxmlformats.org/officeDocument/2006/relationships/image" Target="media/image1261.png"/><Relationship Id="rId1270" Type="http://schemas.openxmlformats.org/officeDocument/2006/relationships/image" Target="media/image1262.png"/><Relationship Id="rId1271" Type="http://schemas.openxmlformats.org/officeDocument/2006/relationships/image" Target="media/image1263.png"/><Relationship Id="rId1272" Type="http://schemas.openxmlformats.org/officeDocument/2006/relationships/image" Target="media/image1264.png"/><Relationship Id="rId1273" Type="http://schemas.openxmlformats.org/officeDocument/2006/relationships/image" Target="media/image1265.png"/><Relationship Id="rId1274" Type="http://schemas.openxmlformats.org/officeDocument/2006/relationships/image" Target="media/image1266.png"/><Relationship Id="rId1275" Type="http://schemas.openxmlformats.org/officeDocument/2006/relationships/image" Target="media/image1267.png"/><Relationship Id="rId1276" Type="http://schemas.openxmlformats.org/officeDocument/2006/relationships/image" Target="media/image1268.png"/><Relationship Id="rId1277" Type="http://schemas.openxmlformats.org/officeDocument/2006/relationships/image" Target="media/image1269.png"/><Relationship Id="rId1278" Type="http://schemas.openxmlformats.org/officeDocument/2006/relationships/image" Target="media/image1270.png"/><Relationship Id="rId1279" Type="http://schemas.openxmlformats.org/officeDocument/2006/relationships/image" Target="media/image1271.png"/><Relationship Id="rId1280" Type="http://schemas.openxmlformats.org/officeDocument/2006/relationships/image" Target="media/image1272.png"/><Relationship Id="rId1281" Type="http://schemas.openxmlformats.org/officeDocument/2006/relationships/image" Target="media/image1273.png"/><Relationship Id="rId1282" Type="http://schemas.openxmlformats.org/officeDocument/2006/relationships/image" Target="media/image1274.png"/><Relationship Id="rId1283" Type="http://schemas.openxmlformats.org/officeDocument/2006/relationships/image" Target="media/image1275.png"/><Relationship Id="rId1284" Type="http://schemas.openxmlformats.org/officeDocument/2006/relationships/image" Target="media/image1276.png"/><Relationship Id="rId1285" Type="http://schemas.openxmlformats.org/officeDocument/2006/relationships/image" Target="media/image1277.png"/><Relationship Id="rId1286" Type="http://schemas.openxmlformats.org/officeDocument/2006/relationships/image" Target="media/image1278.png"/><Relationship Id="rId1287" Type="http://schemas.openxmlformats.org/officeDocument/2006/relationships/image" Target="media/image1279.png"/><Relationship Id="rId1288" Type="http://schemas.openxmlformats.org/officeDocument/2006/relationships/image" Target="media/image1280.png"/><Relationship Id="rId1289" Type="http://schemas.openxmlformats.org/officeDocument/2006/relationships/image" Target="media/image1281.png"/><Relationship Id="rId1290" Type="http://schemas.openxmlformats.org/officeDocument/2006/relationships/image" Target="media/image1282.png"/><Relationship Id="rId1291" Type="http://schemas.openxmlformats.org/officeDocument/2006/relationships/image" Target="media/image1283.png"/><Relationship Id="rId1292" Type="http://schemas.openxmlformats.org/officeDocument/2006/relationships/image" Target="media/image1284.png"/><Relationship Id="rId1293" Type="http://schemas.openxmlformats.org/officeDocument/2006/relationships/image" Target="media/image1285.png"/><Relationship Id="rId1294" Type="http://schemas.openxmlformats.org/officeDocument/2006/relationships/image" Target="media/image1286.png"/><Relationship Id="rId1295" Type="http://schemas.openxmlformats.org/officeDocument/2006/relationships/image" Target="media/image1287.png"/><Relationship Id="rId1296" Type="http://schemas.openxmlformats.org/officeDocument/2006/relationships/image" Target="media/image1288.png"/><Relationship Id="rId1297" Type="http://schemas.openxmlformats.org/officeDocument/2006/relationships/image" Target="media/image1289.png"/><Relationship Id="rId1298" Type="http://schemas.openxmlformats.org/officeDocument/2006/relationships/image" Target="media/image1290.png"/><Relationship Id="rId1299" Type="http://schemas.openxmlformats.org/officeDocument/2006/relationships/image" Target="media/image1291.png"/><Relationship Id="rId1300" Type="http://schemas.openxmlformats.org/officeDocument/2006/relationships/image" Target="media/image1292.png"/><Relationship Id="rId1301" Type="http://schemas.openxmlformats.org/officeDocument/2006/relationships/image" Target="media/image1293.png"/><Relationship Id="rId1302" Type="http://schemas.openxmlformats.org/officeDocument/2006/relationships/image" Target="media/image1294.png"/><Relationship Id="rId1303" Type="http://schemas.openxmlformats.org/officeDocument/2006/relationships/image" Target="media/image1295.png"/><Relationship Id="rId1304" Type="http://schemas.openxmlformats.org/officeDocument/2006/relationships/image" Target="media/image1296.png"/><Relationship Id="rId1305" Type="http://schemas.openxmlformats.org/officeDocument/2006/relationships/image" Target="media/image1297.png"/><Relationship Id="rId1306" Type="http://schemas.openxmlformats.org/officeDocument/2006/relationships/image" Target="media/image1298.png"/><Relationship Id="rId1307" Type="http://schemas.openxmlformats.org/officeDocument/2006/relationships/image" Target="media/image1299.png"/><Relationship Id="rId1308" Type="http://schemas.openxmlformats.org/officeDocument/2006/relationships/image" Target="media/image1300.png"/><Relationship Id="rId1309" Type="http://schemas.openxmlformats.org/officeDocument/2006/relationships/image" Target="media/image1301.png"/><Relationship Id="rId1310" Type="http://schemas.openxmlformats.org/officeDocument/2006/relationships/image" Target="media/image1302.png"/><Relationship Id="rId1311" Type="http://schemas.openxmlformats.org/officeDocument/2006/relationships/image" Target="media/image1303.png"/><Relationship Id="rId1312" Type="http://schemas.openxmlformats.org/officeDocument/2006/relationships/image" Target="media/image1304.png"/><Relationship Id="rId1313" Type="http://schemas.openxmlformats.org/officeDocument/2006/relationships/image" Target="media/image1305.png"/><Relationship Id="rId1314" Type="http://schemas.openxmlformats.org/officeDocument/2006/relationships/image" Target="media/image1306.png"/><Relationship Id="rId1315" Type="http://schemas.openxmlformats.org/officeDocument/2006/relationships/image" Target="media/image1307.png"/><Relationship Id="rId1316" Type="http://schemas.openxmlformats.org/officeDocument/2006/relationships/image" Target="media/image1308.png"/><Relationship Id="rId1317" Type="http://schemas.openxmlformats.org/officeDocument/2006/relationships/image" Target="media/image1309.png"/><Relationship Id="rId1318" Type="http://schemas.openxmlformats.org/officeDocument/2006/relationships/image" Target="media/image1310.png"/><Relationship Id="rId1319" Type="http://schemas.openxmlformats.org/officeDocument/2006/relationships/image" Target="media/image1311.png"/><Relationship Id="rId1320" Type="http://schemas.openxmlformats.org/officeDocument/2006/relationships/image" Target="media/image1312.png"/><Relationship Id="rId1321" Type="http://schemas.openxmlformats.org/officeDocument/2006/relationships/image" Target="media/image1313.png"/><Relationship Id="rId1322" Type="http://schemas.openxmlformats.org/officeDocument/2006/relationships/image" Target="media/image1314.png"/><Relationship Id="rId1323" Type="http://schemas.openxmlformats.org/officeDocument/2006/relationships/image" Target="media/image1315.png"/><Relationship Id="rId1324" Type="http://schemas.openxmlformats.org/officeDocument/2006/relationships/image" Target="media/image1316.png"/><Relationship Id="rId1325" Type="http://schemas.openxmlformats.org/officeDocument/2006/relationships/image" Target="media/image1317.png"/><Relationship Id="rId1326" Type="http://schemas.openxmlformats.org/officeDocument/2006/relationships/image" Target="media/image1318.png"/><Relationship Id="rId1327" Type="http://schemas.openxmlformats.org/officeDocument/2006/relationships/image" Target="media/image1319.png"/><Relationship Id="rId1328" Type="http://schemas.openxmlformats.org/officeDocument/2006/relationships/image" Target="media/image1320.png"/><Relationship Id="rId1329" Type="http://schemas.openxmlformats.org/officeDocument/2006/relationships/image" Target="media/image1321.png"/><Relationship Id="rId1330" Type="http://schemas.openxmlformats.org/officeDocument/2006/relationships/image" Target="media/image1322.png"/><Relationship Id="rId1331" Type="http://schemas.openxmlformats.org/officeDocument/2006/relationships/image" Target="media/image1323.png"/><Relationship Id="rId1332" Type="http://schemas.openxmlformats.org/officeDocument/2006/relationships/image" Target="media/image1324.png"/><Relationship Id="rId1333" Type="http://schemas.openxmlformats.org/officeDocument/2006/relationships/image" Target="media/image1325.png"/><Relationship Id="rId1334" Type="http://schemas.openxmlformats.org/officeDocument/2006/relationships/image" Target="media/image1326.png"/><Relationship Id="rId1335" Type="http://schemas.openxmlformats.org/officeDocument/2006/relationships/image" Target="media/image1327.png"/><Relationship Id="rId1336" Type="http://schemas.openxmlformats.org/officeDocument/2006/relationships/image" Target="media/image1328.png"/><Relationship Id="rId1337" Type="http://schemas.openxmlformats.org/officeDocument/2006/relationships/image" Target="media/image1329.png"/><Relationship Id="rId1338" Type="http://schemas.openxmlformats.org/officeDocument/2006/relationships/image" Target="media/image1330.png"/><Relationship Id="rId1339" Type="http://schemas.openxmlformats.org/officeDocument/2006/relationships/image" Target="media/image1331.png"/><Relationship Id="rId1340" Type="http://schemas.openxmlformats.org/officeDocument/2006/relationships/image" Target="media/image1332.png"/><Relationship Id="rId1341" Type="http://schemas.openxmlformats.org/officeDocument/2006/relationships/image" Target="media/image1333.png"/><Relationship Id="rId1342" Type="http://schemas.openxmlformats.org/officeDocument/2006/relationships/image" Target="media/image1334.png"/><Relationship Id="rId1343" Type="http://schemas.openxmlformats.org/officeDocument/2006/relationships/image" Target="media/image1335.png"/><Relationship Id="rId1344" Type="http://schemas.openxmlformats.org/officeDocument/2006/relationships/image" Target="media/image1336.png"/><Relationship Id="rId1345" Type="http://schemas.openxmlformats.org/officeDocument/2006/relationships/image" Target="media/image1337.png"/><Relationship Id="rId1346" Type="http://schemas.openxmlformats.org/officeDocument/2006/relationships/image" Target="media/image1338.png"/><Relationship Id="rId1347" Type="http://schemas.openxmlformats.org/officeDocument/2006/relationships/image" Target="media/image1339.png"/><Relationship Id="rId1348" Type="http://schemas.openxmlformats.org/officeDocument/2006/relationships/image" Target="media/image1340.png"/><Relationship Id="rId1349" Type="http://schemas.openxmlformats.org/officeDocument/2006/relationships/image" Target="media/image1341.png"/><Relationship Id="rId1350" Type="http://schemas.openxmlformats.org/officeDocument/2006/relationships/image" Target="media/image1342.png"/><Relationship Id="rId1351" Type="http://schemas.openxmlformats.org/officeDocument/2006/relationships/image" Target="media/image1343.png"/><Relationship Id="rId1352" Type="http://schemas.openxmlformats.org/officeDocument/2006/relationships/image" Target="media/image1344.png"/><Relationship Id="rId1353" Type="http://schemas.openxmlformats.org/officeDocument/2006/relationships/image" Target="media/image1345.png"/><Relationship Id="rId1354" Type="http://schemas.openxmlformats.org/officeDocument/2006/relationships/image" Target="media/image1346.png"/><Relationship Id="rId1355" Type="http://schemas.openxmlformats.org/officeDocument/2006/relationships/image" Target="media/image1347.png"/><Relationship Id="rId1356" Type="http://schemas.openxmlformats.org/officeDocument/2006/relationships/image" Target="media/image1348.png"/><Relationship Id="rId1357" Type="http://schemas.openxmlformats.org/officeDocument/2006/relationships/image" Target="media/image1349.png"/><Relationship Id="rId1358" Type="http://schemas.openxmlformats.org/officeDocument/2006/relationships/image" Target="media/image1350.png"/><Relationship Id="rId1359" Type="http://schemas.openxmlformats.org/officeDocument/2006/relationships/image" Target="media/image1351.png"/><Relationship Id="rId1360" Type="http://schemas.openxmlformats.org/officeDocument/2006/relationships/image" Target="media/image1352.png"/><Relationship Id="rId1361" Type="http://schemas.openxmlformats.org/officeDocument/2006/relationships/image" Target="media/image1353.png"/><Relationship Id="rId1362" Type="http://schemas.openxmlformats.org/officeDocument/2006/relationships/image" Target="media/image1354.png"/><Relationship Id="rId1363" Type="http://schemas.openxmlformats.org/officeDocument/2006/relationships/image" Target="media/image1355.png"/><Relationship Id="rId1364" Type="http://schemas.openxmlformats.org/officeDocument/2006/relationships/image" Target="media/image1356.png"/><Relationship Id="rId1365" Type="http://schemas.openxmlformats.org/officeDocument/2006/relationships/image" Target="media/image1357.png"/><Relationship Id="rId1366" Type="http://schemas.openxmlformats.org/officeDocument/2006/relationships/image" Target="media/image1358.png"/><Relationship Id="rId1367" Type="http://schemas.openxmlformats.org/officeDocument/2006/relationships/image" Target="media/image1359.png"/><Relationship Id="rId1368" Type="http://schemas.openxmlformats.org/officeDocument/2006/relationships/image" Target="media/image1360.png"/><Relationship Id="rId1369" Type="http://schemas.openxmlformats.org/officeDocument/2006/relationships/image" Target="media/image1361.png"/><Relationship Id="rId1370" Type="http://schemas.openxmlformats.org/officeDocument/2006/relationships/image" Target="media/image1362.png"/><Relationship Id="rId1371" Type="http://schemas.openxmlformats.org/officeDocument/2006/relationships/image" Target="media/image1363.png"/><Relationship Id="rId1372" Type="http://schemas.openxmlformats.org/officeDocument/2006/relationships/image" Target="media/image1364.png"/><Relationship Id="rId1373" Type="http://schemas.openxmlformats.org/officeDocument/2006/relationships/image" Target="media/image1365.png"/><Relationship Id="rId1374" Type="http://schemas.openxmlformats.org/officeDocument/2006/relationships/image" Target="media/image1366.png"/><Relationship Id="rId1375" Type="http://schemas.openxmlformats.org/officeDocument/2006/relationships/image" Target="media/image1367.png"/><Relationship Id="rId1376" Type="http://schemas.openxmlformats.org/officeDocument/2006/relationships/image" Target="media/image1368.png"/><Relationship Id="rId1377" Type="http://schemas.openxmlformats.org/officeDocument/2006/relationships/image" Target="media/image1369.png"/><Relationship Id="rId1378" Type="http://schemas.openxmlformats.org/officeDocument/2006/relationships/image" Target="media/image1370.png"/><Relationship Id="rId1379" Type="http://schemas.openxmlformats.org/officeDocument/2006/relationships/image" Target="media/image1371.png"/><Relationship Id="rId1380" Type="http://schemas.openxmlformats.org/officeDocument/2006/relationships/image" Target="media/image1372.png"/><Relationship Id="rId1381" Type="http://schemas.openxmlformats.org/officeDocument/2006/relationships/image" Target="media/image1373.png"/><Relationship Id="rId1382" Type="http://schemas.openxmlformats.org/officeDocument/2006/relationships/image" Target="media/image1374.png"/><Relationship Id="rId1383" Type="http://schemas.openxmlformats.org/officeDocument/2006/relationships/image" Target="media/image1375.png"/><Relationship Id="rId1384" Type="http://schemas.openxmlformats.org/officeDocument/2006/relationships/image" Target="media/image1376.png"/><Relationship Id="rId1385" Type="http://schemas.openxmlformats.org/officeDocument/2006/relationships/image" Target="media/image1377.png"/><Relationship Id="rId1386" Type="http://schemas.openxmlformats.org/officeDocument/2006/relationships/image" Target="media/image1378.png"/><Relationship Id="rId1387" Type="http://schemas.openxmlformats.org/officeDocument/2006/relationships/image" Target="media/image1379.png"/><Relationship Id="rId1388" Type="http://schemas.openxmlformats.org/officeDocument/2006/relationships/image" Target="media/image1380.png"/><Relationship Id="rId1389" Type="http://schemas.openxmlformats.org/officeDocument/2006/relationships/image" Target="media/image1381.png"/><Relationship Id="rId1390" Type="http://schemas.openxmlformats.org/officeDocument/2006/relationships/image" Target="media/image1382.png"/><Relationship Id="rId1391" Type="http://schemas.openxmlformats.org/officeDocument/2006/relationships/image" Target="media/image1383.png"/><Relationship Id="rId1392" Type="http://schemas.openxmlformats.org/officeDocument/2006/relationships/image" Target="media/image1384.png"/><Relationship Id="rId1393" Type="http://schemas.openxmlformats.org/officeDocument/2006/relationships/image" Target="media/image1385.png"/><Relationship Id="rId1394" Type="http://schemas.openxmlformats.org/officeDocument/2006/relationships/image" Target="media/image1386.png"/><Relationship Id="rId1395" Type="http://schemas.openxmlformats.org/officeDocument/2006/relationships/image" Target="media/image1387.png"/><Relationship Id="rId1396" Type="http://schemas.openxmlformats.org/officeDocument/2006/relationships/image" Target="media/image1388.png"/><Relationship Id="rId1397" Type="http://schemas.openxmlformats.org/officeDocument/2006/relationships/image" Target="media/image1389.png"/><Relationship Id="rId1398" Type="http://schemas.openxmlformats.org/officeDocument/2006/relationships/image" Target="media/image1390.png"/><Relationship Id="rId1399" Type="http://schemas.openxmlformats.org/officeDocument/2006/relationships/image" Target="media/image1391.png"/><Relationship Id="rId1400" Type="http://schemas.openxmlformats.org/officeDocument/2006/relationships/image" Target="media/image1392.png"/><Relationship Id="rId1401" Type="http://schemas.openxmlformats.org/officeDocument/2006/relationships/image" Target="media/image1393.png"/><Relationship Id="rId1402" Type="http://schemas.openxmlformats.org/officeDocument/2006/relationships/image" Target="media/image1394.png"/><Relationship Id="rId1403" Type="http://schemas.openxmlformats.org/officeDocument/2006/relationships/image" Target="media/image1395.png"/><Relationship Id="rId1404" Type="http://schemas.openxmlformats.org/officeDocument/2006/relationships/image" Target="media/image1396.png"/><Relationship Id="rId1405" Type="http://schemas.openxmlformats.org/officeDocument/2006/relationships/image" Target="media/image1397.png"/><Relationship Id="rId1406" Type="http://schemas.openxmlformats.org/officeDocument/2006/relationships/image" Target="media/image1398.png"/><Relationship Id="rId1407" Type="http://schemas.openxmlformats.org/officeDocument/2006/relationships/image" Target="media/image1399.png"/><Relationship Id="rId1408" Type="http://schemas.openxmlformats.org/officeDocument/2006/relationships/image" Target="media/image1400.png"/><Relationship Id="rId1409" Type="http://schemas.openxmlformats.org/officeDocument/2006/relationships/image" Target="media/image1401.png"/><Relationship Id="rId1410" Type="http://schemas.openxmlformats.org/officeDocument/2006/relationships/image" Target="media/image1402.png"/><Relationship Id="rId1411" Type="http://schemas.openxmlformats.org/officeDocument/2006/relationships/image" Target="media/image1403.png"/><Relationship Id="rId1412" Type="http://schemas.openxmlformats.org/officeDocument/2006/relationships/image" Target="media/image1404.png"/><Relationship Id="rId1413" Type="http://schemas.openxmlformats.org/officeDocument/2006/relationships/image" Target="media/image1405.png"/><Relationship Id="rId1414" Type="http://schemas.openxmlformats.org/officeDocument/2006/relationships/image" Target="media/image1406.png"/><Relationship Id="rId1415" Type="http://schemas.openxmlformats.org/officeDocument/2006/relationships/image" Target="media/image1407.png"/><Relationship Id="rId1416" Type="http://schemas.openxmlformats.org/officeDocument/2006/relationships/image" Target="media/image1408.png"/><Relationship Id="rId1417" Type="http://schemas.openxmlformats.org/officeDocument/2006/relationships/image" Target="media/image1409.png"/><Relationship Id="rId1418" Type="http://schemas.openxmlformats.org/officeDocument/2006/relationships/image" Target="media/image1410.png"/><Relationship Id="rId1419" Type="http://schemas.openxmlformats.org/officeDocument/2006/relationships/image" Target="media/image1411.png"/><Relationship Id="rId1420" Type="http://schemas.openxmlformats.org/officeDocument/2006/relationships/image" Target="media/image1412.png"/><Relationship Id="rId1421" Type="http://schemas.openxmlformats.org/officeDocument/2006/relationships/image" Target="media/image1413.png"/><Relationship Id="rId1422" Type="http://schemas.openxmlformats.org/officeDocument/2006/relationships/image" Target="media/image1414.png"/><Relationship Id="rId1423" Type="http://schemas.openxmlformats.org/officeDocument/2006/relationships/image" Target="media/image1415.png"/><Relationship Id="rId1424" Type="http://schemas.openxmlformats.org/officeDocument/2006/relationships/image" Target="media/image1416.png"/><Relationship Id="rId1425" Type="http://schemas.openxmlformats.org/officeDocument/2006/relationships/image" Target="media/image1417.png"/><Relationship Id="rId1426" Type="http://schemas.openxmlformats.org/officeDocument/2006/relationships/image" Target="media/image1418.png"/><Relationship Id="rId1427" Type="http://schemas.openxmlformats.org/officeDocument/2006/relationships/image" Target="media/image1419.png"/><Relationship Id="rId1428" Type="http://schemas.openxmlformats.org/officeDocument/2006/relationships/image" Target="media/image1420.png"/><Relationship Id="rId1429" Type="http://schemas.openxmlformats.org/officeDocument/2006/relationships/image" Target="media/image1421.png"/><Relationship Id="rId1430" Type="http://schemas.openxmlformats.org/officeDocument/2006/relationships/image" Target="media/image1422.png"/><Relationship Id="rId1431" Type="http://schemas.openxmlformats.org/officeDocument/2006/relationships/image" Target="media/image1423.png"/><Relationship Id="rId1432" Type="http://schemas.openxmlformats.org/officeDocument/2006/relationships/image" Target="media/image1424.png"/><Relationship Id="rId1433" Type="http://schemas.openxmlformats.org/officeDocument/2006/relationships/image" Target="media/image1425.png"/><Relationship Id="rId1434" Type="http://schemas.openxmlformats.org/officeDocument/2006/relationships/image" Target="media/image1426.png"/><Relationship Id="rId1435" Type="http://schemas.openxmlformats.org/officeDocument/2006/relationships/image" Target="media/image1427.png"/><Relationship Id="rId1436" Type="http://schemas.openxmlformats.org/officeDocument/2006/relationships/image" Target="media/image1428.png"/><Relationship Id="rId1437" Type="http://schemas.openxmlformats.org/officeDocument/2006/relationships/image" Target="media/image1429.png"/><Relationship Id="rId1438" Type="http://schemas.openxmlformats.org/officeDocument/2006/relationships/image" Target="media/image1430.png"/><Relationship Id="rId1439" Type="http://schemas.openxmlformats.org/officeDocument/2006/relationships/image" Target="media/image1431.png"/><Relationship Id="rId1440" Type="http://schemas.openxmlformats.org/officeDocument/2006/relationships/image" Target="media/image1432.png"/><Relationship Id="rId1441" Type="http://schemas.openxmlformats.org/officeDocument/2006/relationships/image" Target="media/image1433.png"/><Relationship Id="rId1442" Type="http://schemas.openxmlformats.org/officeDocument/2006/relationships/image" Target="media/image1434.png"/><Relationship Id="rId1443" Type="http://schemas.openxmlformats.org/officeDocument/2006/relationships/image" Target="media/image1435.png"/><Relationship Id="rId1444" Type="http://schemas.openxmlformats.org/officeDocument/2006/relationships/image" Target="media/image1436.png"/><Relationship Id="rId1445" Type="http://schemas.openxmlformats.org/officeDocument/2006/relationships/image" Target="media/image1437.png"/><Relationship Id="rId1446" Type="http://schemas.openxmlformats.org/officeDocument/2006/relationships/image" Target="media/image1438.png"/><Relationship Id="rId1447" Type="http://schemas.openxmlformats.org/officeDocument/2006/relationships/image" Target="media/image1439.png"/><Relationship Id="rId1448" Type="http://schemas.openxmlformats.org/officeDocument/2006/relationships/image" Target="media/image1440.png"/><Relationship Id="rId1449" Type="http://schemas.openxmlformats.org/officeDocument/2006/relationships/image" Target="media/image1441.png"/><Relationship Id="rId1450" Type="http://schemas.openxmlformats.org/officeDocument/2006/relationships/image" Target="media/image1442.png"/><Relationship Id="rId1451" Type="http://schemas.openxmlformats.org/officeDocument/2006/relationships/image" Target="media/image1443.png"/><Relationship Id="rId1452" Type="http://schemas.openxmlformats.org/officeDocument/2006/relationships/image" Target="media/image1444.png"/><Relationship Id="rId1453" Type="http://schemas.openxmlformats.org/officeDocument/2006/relationships/image" Target="media/image1445.png"/><Relationship Id="rId1454" Type="http://schemas.openxmlformats.org/officeDocument/2006/relationships/image" Target="media/image1446.png"/><Relationship Id="rId1455" Type="http://schemas.openxmlformats.org/officeDocument/2006/relationships/image" Target="media/image1447.png"/><Relationship Id="rId1456" Type="http://schemas.openxmlformats.org/officeDocument/2006/relationships/image" Target="media/image1448.png"/><Relationship Id="rId1457" Type="http://schemas.openxmlformats.org/officeDocument/2006/relationships/image" Target="media/image1449.png"/><Relationship Id="rId1458" Type="http://schemas.openxmlformats.org/officeDocument/2006/relationships/image" Target="media/image1450.png"/><Relationship Id="rId1459" Type="http://schemas.openxmlformats.org/officeDocument/2006/relationships/image" Target="media/image1451.png"/><Relationship Id="rId1460" Type="http://schemas.openxmlformats.org/officeDocument/2006/relationships/image" Target="media/image1452.png"/><Relationship Id="rId1461" Type="http://schemas.openxmlformats.org/officeDocument/2006/relationships/image" Target="media/image1453.png"/><Relationship Id="rId1462" Type="http://schemas.openxmlformats.org/officeDocument/2006/relationships/image" Target="media/image1454.png"/><Relationship Id="rId1463" Type="http://schemas.openxmlformats.org/officeDocument/2006/relationships/image" Target="media/image1455.png"/><Relationship Id="rId1464" Type="http://schemas.openxmlformats.org/officeDocument/2006/relationships/image" Target="media/image1456.png"/><Relationship Id="rId1465" Type="http://schemas.openxmlformats.org/officeDocument/2006/relationships/image" Target="media/image1457.png"/><Relationship Id="rId1466" Type="http://schemas.openxmlformats.org/officeDocument/2006/relationships/image" Target="media/image1458.png"/><Relationship Id="rId1467" Type="http://schemas.openxmlformats.org/officeDocument/2006/relationships/image" Target="media/image1459.png"/><Relationship Id="rId1468" Type="http://schemas.openxmlformats.org/officeDocument/2006/relationships/image" Target="media/image1460.png"/><Relationship Id="rId1469" Type="http://schemas.openxmlformats.org/officeDocument/2006/relationships/image" Target="media/image1461.png"/><Relationship Id="rId1470" Type="http://schemas.openxmlformats.org/officeDocument/2006/relationships/image" Target="media/image1462.png"/><Relationship Id="rId1471" Type="http://schemas.openxmlformats.org/officeDocument/2006/relationships/image" Target="media/image1463.png"/><Relationship Id="rId1472" Type="http://schemas.openxmlformats.org/officeDocument/2006/relationships/image" Target="media/image1464.png"/><Relationship Id="rId1473" Type="http://schemas.openxmlformats.org/officeDocument/2006/relationships/image" Target="media/image1465.png"/><Relationship Id="rId1474" Type="http://schemas.openxmlformats.org/officeDocument/2006/relationships/image" Target="media/image1466.png"/><Relationship Id="rId1475" Type="http://schemas.openxmlformats.org/officeDocument/2006/relationships/image" Target="media/image1467.png"/><Relationship Id="rId1476" Type="http://schemas.openxmlformats.org/officeDocument/2006/relationships/image" Target="media/image1468.png"/><Relationship Id="rId1477" Type="http://schemas.openxmlformats.org/officeDocument/2006/relationships/image" Target="media/image1469.png"/><Relationship Id="rId1478" Type="http://schemas.openxmlformats.org/officeDocument/2006/relationships/image" Target="media/image1470.png"/><Relationship Id="rId1479" Type="http://schemas.openxmlformats.org/officeDocument/2006/relationships/image" Target="media/image1471.png"/><Relationship Id="rId1480" Type="http://schemas.openxmlformats.org/officeDocument/2006/relationships/image" Target="media/image1472.png"/><Relationship Id="rId1481" Type="http://schemas.openxmlformats.org/officeDocument/2006/relationships/image" Target="media/image1473.png"/><Relationship Id="rId1482" Type="http://schemas.openxmlformats.org/officeDocument/2006/relationships/image" Target="media/image1474.png"/><Relationship Id="rId1483" Type="http://schemas.openxmlformats.org/officeDocument/2006/relationships/image" Target="media/image1475.png"/><Relationship Id="rId1484" Type="http://schemas.openxmlformats.org/officeDocument/2006/relationships/image" Target="media/image1476.png"/><Relationship Id="rId1485" Type="http://schemas.openxmlformats.org/officeDocument/2006/relationships/image" Target="media/image1477.png"/><Relationship Id="rId1486" Type="http://schemas.openxmlformats.org/officeDocument/2006/relationships/image" Target="media/image1478.png"/><Relationship Id="rId1487" Type="http://schemas.openxmlformats.org/officeDocument/2006/relationships/image" Target="media/image1479.png"/><Relationship Id="rId1488" Type="http://schemas.openxmlformats.org/officeDocument/2006/relationships/image" Target="media/image1480.png"/><Relationship Id="rId1489" Type="http://schemas.openxmlformats.org/officeDocument/2006/relationships/image" Target="media/image1481.png"/><Relationship Id="rId1490" Type="http://schemas.openxmlformats.org/officeDocument/2006/relationships/image" Target="media/image1482.png"/><Relationship Id="rId1491" Type="http://schemas.openxmlformats.org/officeDocument/2006/relationships/image" Target="media/image1483.png"/><Relationship Id="rId1492" Type="http://schemas.openxmlformats.org/officeDocument/2006/relationships/image" Target="media/image1484.png"/><Relationship Id="rId1493" Type="http://schemas.openxmlformats.org/officeDocument/2006/relationships/image" Target="media/image1485.png"/><Relationship Id="rId1494" Type="http://schemas.openxmlformats.org/officeDocument/2006/relationships/image" Target="media/image1486.png"/><Relationship Id="rId1495" Type="http://schemas.openxmlformats.org/officeDocument/2006/relationships/image" Target="media/image1487.png"/><Relationship Id="rId1496" Type="http://schemas.openxmlformats.org/officeDocument/2006/relationships/image" Target="media/image1488.png"/><Relationship Id="rId1497" Type="http://schemas.openxmlformats.org/officeDocument/2006/relationships/image" Target="media/image1489.png"/><Relationship Id="rId1498" Type="http://schemas.openxmlformats.org/officeDocument/2006/relationships/image" Target="media/image1490.png"/><Relationship Id="rId1499" Type="http://schemas.openxmlformats.org/officeDocument/2006/relationships/image" Target="media/image1491.png"/><Relationship Id="rId1500" Type="http://schemas.openxmlformats.org/officeDocument/2006/relationships/image" Target="media/image1492.png"/><Relationship Id="rId1501" Type="http://schemas.openxmlformats.org/officeDocument/2006/relationships/image" Target="media/image1493.png"/><Relationship Id="rId1502" Type="http://schemas.openxmlformats.org/officeDocument/2006/relationships/image" Target="media/image1494.png"/><Relationship Id="rId1503" Type="http://schemas.openxmlformats.org/officeDocument/2006/relationships/image" Target="media/image1495.png"/><Relationship Id="rId1504" Type="http://schemas.openxmlformats.org/officeDocument/2006/relationships/image" Target="media/image1496.png"/><Relationship Id="rId1505" Type="http://schemas.openxmlformats.org/officeDocument/2006/relationships/image" Target="media/image1497.png"/><Relationship Id="rId1506" Type="http://schemas.openxmlformats.org/officeDocument/2006/relationships/image" Target="media/image1498.png"/><Relationship Id="rId1507" Type="http://schemas.openxmlformats.org/officeDocument/2006/relationships/image" Target="media/image1499.png"/><Relationship Id="rId1508" Type="http://schemas.openxmlformats.org/officeDocument/2006/relationships/image" Target="media/image1500.png"/><Relationship Id="rId1509" Type="http://schemas.openxmlformats.org/officeDocument/2006/relationships/image" Target="media/image1501.png"/><Relationship Id="rId1510" Type="http://schemas.openxmlformats.org/officeDocument/2006/relationships/image" Target="media/image1502.png"/><Relationship Id="rId1511" Type="http://schemas.openxmlformats.org/officeDocument/2006/relationships/image" Target="media/image1503.png"/><Relationship Id="rId1512" Type="http://schemas.openxmlformats.org/officeDocument/2006/relationships/image" Target="media/image1504.png"/><Relationship Id="rId1513" Type="http://schemas.openxmlformats.org/officeDocument/2006/relationships/image" Target="media/image1505.png"/><Relationship Id="rId1514" Type="http://schemas.openxmlformats.org/officeDocument/2006/relationships/image" Target="media/image1506.png"/><Relationship Id="rId1515" Type="http://schemas.openxmlformats.org/officeDocument/2006/relationships/image" Target="media/image1507.png"/><Relationship Id="rId1516" Type="http://schemas.openxmlformats.org/officeDocument/2006/relationships/image" Target="media/image1508.png"/><Relationship Id="rId1517" Type="http://schemas.openxmlformats.org/officeDocument/2006/relationships/image" Target="media/image1509.png"/><Relationship Id="rId1518" Type="http://schemas.openxmlformats.org/officeDocument/2006/relationships/image" Target="media/image1510.png"/><Relationship Id="rId1519" Type="http://schemas.openxmlformats.org/officeDocument/2006/relationships/image" Target="media/image1511.png"/><Relationship Id="rId1520" Type="http://schemas.openxmlformats.org/officeDocument/2006/relationships/image" Target="media/image1512.png"/><Relationship Id="rId1521" Type="http://schemas.openxmlformats.org/officeDocument/2006/relationships/image" Target="media/image1513.png"/><Relationship Id="rId1522" Type="http://schemas.openxmlformats.org/officeDocument/2006/relationships/image" Target="media/image1514.png"/><Relationship Id="rId1523" Type="http://schemas.openxmlformats.org/officeDocument/2006/relationships/image" Target="media/image1515.png"/><Relationship Id="rId1524" Type="http://schemas.openxmlformats.org/officeDocument/2006/relationships/image" Target="media/image1516.png"/><Relationship Id="rId1525" Type="http://schemas.openxmlformats.org/officeDocument/2006/relationships/image" Target="media/image1517.png"/><Relationship Id="rId1526" Type="http://schemas.openxmlformats.org/officeDocument/2006/relationships/image" Target="media/image1518.png"/><Relationship Id="rId1527" Type="http://schemas.openxmlformats.org/officeDocument/2006/relationships/image" Target="media/image1519.png"/><Relationship Id="rId1528" Type="http://schemas.openxmlformats.org/officeDocument/2006/relationships/image" Target="media/image1520.png"/><Relationship Id="rId1529" Type="http://schemas.openxmlformats.org/officeDocument/2006/relationships/image" Target="media/image1521.png"/><Relationship Id="rId1530" Type="http://schemas.openxmlformats.org/officeDocument/2006/relationships/image" Target="media/image1522.png"/><Relationship Id="rId1531" Type="http://schemas.openxmlformats.org/officeDocument/2006/relationships/image" Target="media/image1523.png"/><Relationship Id="rId1532" Type="http://schemas.openxmlformats.org/officeDocument/2006/relationships/image" Target="media/image1524.png"/><Relationship Id="rId1533" Type="http://schemas.openxmlformats.org/officeDocument/2006/relationships/image" Target="media/image1525.png"/><Relationship Id="rId1534" Type="http://schemas.openxmlformats.org/officeDocument/2006/relationships/image" Target="media/image1526.png"/><Relationship Id="rId1535" Type="http://schemas.openxmlformats.org/officeDocument/2006/relationships/image" Target="media/image1527.png"/><Relationship Id="rId1536" Type="http://schemas.openxmlformats.org/officeDocument/2006/relationships/image" Target="media/image1528.png"/><Relationship Id="rId1537" Type="http://schemas.openxmlformats.org/officeDocument/2006/relationships/image" Target="media/image1529.png"/><Relationship Id="rId1538" Type="http://schemas.openxmlformats.org/officeDocument/2006/relationships/image" Target="media/image1530.png"/><Relationship Id="rId1539" Type="http://schemas.openxmlformats.org/officeDocument/2006/relationships/image" Target="media/image1531.png"/><Relationship Id="rId1540" Type="http://schemas.openxmlformats.org/officeDocument/2006/relationships/image" Target="media/image1532.png"/><Relationship Id="rId1541" Type="http://schemas.openxmlformats.org/officeDocument/2006/relationships/image" Target="media/image1533.png"/><Relationship Id="rId1542" Type="http://schemas.openxmlformats.org/officeDocument/2006/relationships/image" Target="media/image1534.png"/><Relationship Id="rId1543" Type="http://schemas.openxmlformats.org/officeDocument/2006/relationships/image" Target="media/image1535.png"/><Relationship Id="rId1544" Type="http://schemas.openxmlformats.org/officeDocument/2006/relationships/image" Target="media/image1536.png"/><Relationship Id="rId1545" Type="http://schemas.openxmlformats.org/officeDocument/2006/relationships/image" Target="media/image1537.png"/><Relationship Id="rId1546" Type="http://schemas.openxmlformats.org/officeDocument/2006/relationships/image" Target="media/image1538.png"/><Relationship Id="rId1547" Type="http://schemas.openxmlformats.org/officeDocument/2006/relationships/image" Target="media/image1539.png"/><Relationship Id="rId1548" Type="http://schemas.openxmlformats.org/officeDocument/2006/relationships/image" Target="media/image1540.png"/><Relationship Id="rId1549" Type="http://schemas.openxmlformats.org/officeDocument/2006/relationships/image" Target="media/image1541.png"/><Relationship Id="rId1550" Type="http://schemas.openxmlformats.org/officeDocument/2006/relationships/image" Target="media/image1542.png"/><Relationship Id="rId1551" Type="http://schemas.openxmlformats.org/officeDocument/2006/relationships/image" Target="media/image1543.png"/><Relationship Id="rId1552" Type="http://schemas.openxmlformats.org/officeDocument/2006/relationships/image" Target="media/image1544.png"/><Relationship Id="rId1553" Type="http://schemas.openxmlformats.org/officeDocument/2006/relationships/image" Target="media/image1545.png"/><Relationship Id="rId1554" Type="http://schemas.openxmlformats.org/officeDocument/2006/relationships/image" Target="media/image1546.png"/><Relationship Id="rId1555" Type="http://schemas.openxmlformats.org/officeDocument/2006/relationships/image" Target="media/image1547.png"/><Relationship Id="rId1556" Type="http://schemas.openxmlformats.org/officeDocument/2006/relationships/image" Target="media/image1548.png"/><Relationship Id="rId1557" Type="http://schemas.openxmlformats.org/officeDocument/2006/relationships/image" Target="media/image1549.png"/><Relationship Id="rId1558" Type="http://schemas.openxmlformats.org/officeDocument/2006/relationships/image" Target="media/image1550.png"/><Relationship Id="rId1559" Type="http://schemas.openxmlformats.org/officeDocument/2006/relationships/image" Target="media/image1551.png"/><Relationship Id="rId1560" Type="http://schemas.openxmlformats.org/officeDocument/2006/relationships/image" Target="media/image1552.png"/><Relationship Id="rId1561" Type="http://schemas.openxmlformats.org/officeDocument/2006/relationships/image" Target="media/image1553.png"/><Relationship Id="rId1562" Type="http://schemas.openxmlformats.org/officeDocument/2006/relationships/image" Target="media/image1554.png"/><Relationship Id="rId1563" Type="http://schemas.openxmlformats.org/officeDocument/2006/relationships/image" Target="media/image1555.png"/><Relationship Id="rId1564" Type="http://schemas.openxmlformats.org/officeDocument/2006/relationships/image" Target="media/image1556.png"/><Relationship Id="rId1565" Type="http://schemas.openxmlformats.org/officeDocument/2006/relationships/image" Target="media/image1557.png"/><Relationship Id="rId1566" Type="http://schemas.openxmlformats.org/officeDocument/2006/relationships/image" Target="media/image1558.png"/><Relationship Id="rId1567" Type="http://schemas.openxmlformats.org/officeDocument/2006/relationships/image" Target="media/image1559.png"/><Relationship Id="rId1568" Type="http://schemas.openxmlformats.org/officeDocument/2006/relationships/image" Target="media/image1560.png"/><Relationship Id="rId1569" Type="http://schemas.openxmlformats.org/officeDocument/2006/relationships/image" Target="media/image1561.png"/><Relationship Id="rId1570" Type="http://schemas.openxmlformats.org/officeDocument/2006/relationships/image" Target="media/image1562.png"/><Relationship Id="rId1571" Type="http://schemas.openxmlformats.org/officeDocument/2006/relationships/image" Target="media/image1563.png"/><Relationship Id="rId1572" Type="http://schemas.openxmlformats.org/officeDocument/2006/relationships/image" Target="media/image1564.png"/><Relationship Id="rId1573" Type="http://schemas.openxmlformats.org/officeDocument/2006/relationships/image" Target="media/image1565.png"/><Relationship Id="rId1574" Type="http://schemas.openxmlformats.org/officeDocument/2006/relationships/image" Target="media/image1566.png"/><Relationship Id="rId1575" Type="http://schemas.openxmlformats.org/officeDocument/2006/relationships/image" Target="media/image1567.png"/><Relationship Id="rId1576" Type="http://schemas.openxmlformats.org/officeDocument/2006/relationships/image" Target="media/image1568.png"/><Relationship Id="rId1577" Type="http://schemas.openxmlformats.org/officeDocument/2006/relationships/image" Target="media/image1569.png"/><Relationship Id="rId1578" Type="http://schemas.openxmlformats.org/officeDocument/2006/relationships/image" Target="media/image1570.png"/><Relationship Id="rId1579" Type="http://schemas.openxmlformats.org/officeDocument/2006/relationships/image" Target="media/image1571.png"/><Relationship Id="rId1580" Type="http://schemas.openxmlformats.org/officeDocument/2006/relationships/image" Target="media/image1572.png"/><Relationship Id="rId1581" Type="http://schemas.openxmlformats.org/officeDocument/2006/relationships/image" Target="media/image1573.png"/><Relationship Id="rId1582" Type="http://schemas.openxmlformats.org/officeDocument/2006/relationships/image" Target="media/image1574.png"/><Relationship Id="rId1583" Type="http://schemas.openxmlformats.org/officeDocument/2006/relationships/image" Target="media/image1575.png"/><Relationship Id="rId1584" Type="http://schemas.openxmlformats.org/officeDocument/2006/relationships/image" Target="media/image1576.png"/><Relationship Id="rId1585" Type="http://schemas.openxmlformats.org/officeDocument/2006/relationships/image" Target="media/image1577.png"/><Relationship Id="rId1586" Type="http://schemas.openxmlformats.org/officeDocument/2006/relationships/image" Target="media/image1578.png"/><Relationship Id="rId1587" Type="http://schemas.openxmlformats.org/officeDocument/2006/relationships/image" Target="media/image1579.png"/><Relationship Id="rId1588" Type="http://schemas.openxmlformats.org/officeDocument/2006/relationships/image" Target="media/image1580.png"/><Relationship Id="rId1589" Type="http://schemas.openxmlformats.org/officeDocument/2006/relationships/image" Target="media/image1581.png"/><Relationship Id="rId1590" Type="http://schemas.openxmlformats.org/officeDocument/2006/relationships/image" Target="media/image1582.png"/><Relationship Id="rId1591" Type="http://schemas.openxmlformats.org/officeDocument/2006/relationships/image" Target="media/image1583.png"/><Relationship Id="rId1592" Type="http://schemas.openxmlformats.org/officeDocument/2006/relationships/image" Target="media/image1584.png"/><Relationship Id="rId1593" Type="http://schemas.openxmlformats.org/officeDocument/2006/relationships/image" Target="media/image1585.png"/><Relationship Id="rId1594" Type="http://schemas.openxmlformats.org/officeDocument/2006/relationships/image" Target="media/image1586.png"/><Relationship Id="rId1595" Type="http://schemas.openxmlformats.org/officeDocument/2006/relationships/image" Target="media/image1587.png"/><Relationship Id="rId1596" Type="http://schemas.openxmlformats.org/officeDocument/2006/relationships/image" Target="media/image1588.png"/><Relationship Id="rId1597" Type="http://schemas.openxmlformats.org/officeDocument/2006/relationships/image" Target="media/image1589.png"/><Relationship Id="rId1598" Type="http://schemas.openxmlformats.org/officeDocument/2006/relationships/image" Target="media/image1590.png"/><Relationship Id="rId1599" Type="http://schemas.openxmlformats.org/officeDocument/2006/relationships/image" Target="media/image1591.png"/><Relationship Id="rId1600" Type="http://schemas.openxmlformats.org/officeDocument/2006/relationships/image" Target="media/image1592.png"/><Relationship Id="rId1601" Type="http://schemas.openxmlformats.org/officeDocument/2006/relationships/image" Target="media/image1593.png"/><Relationship Id="rId1602" Type="http://schemas.openxmlformats.org/officeDocument/2006/relationships/image" Target="media/image1594.png"/><Relationship Id="rId1603" Type="http://schemas.openxmlformats.org/officeDocument/2006/relationships/image" Target="media/image1595.png"/><Relationship Id="rId1604" Type="http://schemas.openxmlformats.org/officeDocument/2006/relationships/image" Target="media/image1596.png"/><Relationship Id="rId1605" Type="http://schemas.openxmlformats.org/officeDocument/2006/relationships/image" Target="media/image1597.png"/><Relationship Id="rId1606" Type="http://schemas.openxmlformats.org/officeDocument/2006/relationships/image" Target="media/image1598.png"/><Relationship Id="rId1607" Type="http://schemas.openxmlformats.org/officeDocument/2006/relationships/image" Target="media/image1599.png"/><Relationship Id="rId1608" Type="http://schemas.openxmlformats.org/officeDocument/2006/relationships/image" Target="media/image1600.png"/><Relationship Id="rId1609" Type="http://schemas.openxmlformats.org/officeDocument/2006/relationships/image" Target="media/image1601.png"/><Relationship Id="rId1610" Type="http://schemas.openxmlformats.org/officeDocument/2006/relationships/image" Target="media/image1602.png"/><Relationship Id="rId1611" Type="http://schemas.openxmlformats.org/officeDocument/2006/relationships/image" Target="media/image1603.png"/><Relationship Id="rId1612" Type="http://schemas.openxmlformats.org/officeDocument/2006/relationships/image" Target="media/image1604.png"/><Relationship Id="rId1613" Type="http://schemas.openxmlformats.org/officeDocument/2006/relationships/image" Target="media/image1605.png"/><Relationship Id="rId1614" Type="http://schemas.openxmlformats.org/officeDocument/2006/relationships/image" Target="media/image1606.png"/><Relationship Id="rId1615" Type="http://schemas.openxmlformats.org/officeDocument/2006/relationships/image" Target="media/image1607.png"/><Relationship Id="rId1616" Type="http://schemas.openxmlformats.org/officeDocument/2006/relationships/image" Target="media/image1608.png"/><Relationship Id="rId1617" Type="http://schemas.openxmlformats.org/officeDocument/2006/relationships/image" Target="media/image1609.png"/><Relationship Id="rId1618" Type="http://schemas.openxmlformats.org/officeDocument/2006/relationships/image" Target="media/image1610.png"/><Relationship Id="rId1619" Type="http://schemas.openxmlformats.org/officeDocument/2006/relationships/image" Target="media/image1611.png"/><Relationship Id="rId1620" Type="http://schemas.openxmlformats.org/officeDocument/2006/relationships/image" Target="media/image1612.png"/><Relationship Id="rId1621" Type="http://schemas.openxmlformats.org/officeDocument/2006/relationships/image" Target="media/image1613.png"/><Relationship Id="rId1622" Type="http://schemas.openxmlformats.org/officeDocument/2006/relationships/image" Target="media/image1614.png"/><Relationship Id="rId1623" Type="http://schemas.openxmlformats.org/officeDocument/2006/relationships/image" Target="media/image1615.png"/><Relationship Id="rId1624" Type="http://schemas.openxmlformats.org/officeDocument/2006/relationships/image" Target="media/image1616.png"/><Relationship Id="rId1625" Type="http://schemas.openxmlformats.org/officeDocument/2006/relationships/image" Target="media/image1617.png"/><Relationship Id="rId1626" Type="http://schemas.openxmlformats.org/officeDocument/2006/relationships/image" Target="media/image1618.png"/><Relationship Id="rId1627" Type="http://schemas.openxmlformats.org/officeDocument/2006/relationships/image" Target="media/image1619.png"/><Relationship Id="rId1628" Type="http://schemas.openxmlformats.org/officeDocument/2006/relationships/image" Target="media/image1620.png"/><Relationship Id="rId1629" Type="http://schemas.openxmlformats.org/officeDocument/2006/relationships/image" Target="media/image1621.png"/><Relationship Id="rId1630" Type="http://schemas.openxmlformats.org/officeDocument/2006/relationships/image" Target="media/image1622.png"/><Relationship Id="rId1631" Type="http://schemas.openxmlformats.org/officeDocument/2006/relationships/image" Target="media/image1623.png"/><Relationship Id="rId1632" Type="http://schemas.openxmlformats.org/officeDocument/2006/relationships/image" Target="media/image1624.png"/><Relationship Id="rId1633" Type="http://schemas.openxmlformats.org/officeDocument/2006/relationships/image" Target="media/image1625.png"/><Relationship Id="rId1634" Type="http://schemas.openxmlformats.org/officeDocument/2006/relationships/image" Target="media/image1626.png"/><Relationship Id="rId1635" Type="http://schemas.openxmlformats.org/officeDocument/2006/relationships/image" Target="media/image1627.png"/><Relationship Id="rId1636" Type="http://schemas.openxmlformats.org/officeDocument/2006/relationships/image" Target="media/image1628.png"/><Relationship Id="rId1637" Type="http://schemas.openxmlformats.org/officeDocument/2006/relationships/image" Target="media/image1629.png"/><Relationship Id="rId1638" Type="http://schemas.openxmlformats.org/officeDocument/2006/relationships/image" Target="media/image1630.png"/><Relationship Id="rId1639" Type="http://schemas.openxmlformats.org/officeDocument/2006/relationships/image" Target="media/image1631.png"/><Relationship Id="rId1640" Type="http://schemas.openxmlformats.org/officeDocument/2006/relationships/image" Target="media/image1632.png"/><Relationship Id="rId1641" Type="http://schemas.openxmlformats.org/officeDocument/2006/relationships/image" Target="media/image1633.png"/><Relationship Id="rId1642" Type="http://schemas.openxmlformats.org/officeDocument/2006/relationships/image" Target="media/image1634.png"/><Relationship Id="rId1643" Type="http://schemas.openxmlformats.org/officeDocument/2006/relationships/image" Target="media/image1635.png"/><Relationship Id="rId1644" Type="http://schemas.openxmlformats.org/officeDocument/2006/relationships/image" Target="media/image1636.png"/><Relationship Id="rId1645" Type="http://schemas.openxmlformats.org/officeDocument/2006/relationships/image" Target="media/image1637.png"/><Relationship Id="rId1646" Type="http://schemas.openxmlformats.org/officeDocument/2006/relationships/image" Target="media/image1638.png"/><Relationship Id="rId1647" Type="http://schemas.openxmlformats.org/officeDocument/2006/relationships/image" Target="media/image1639.png"/><Relationship Id="rId1648" Type="http://schemas.openxmlformats.org/officeDocument/2006/relationships/image" Target="media/image1640.png"/><Relationship Id="rId1649" Type="http://schemas.openxmlformats.org/officeDocument/2006/relationships/image" Target="media/image1641.png"/><Relationship Id="rId1650" Type="http://schemas.openxmlformats.org/officeDocument/2006/relationships/image" Target="media/image1642.png"/><Relationship Id="rId1651" Type="http://schemas.openxmlformats.org/officeDocument/2006/relationships/image" Target="media/image1643.png"/><Relationship Id="rId1652" Type="http://schemas.openxmlformats.org/officeDocument/2006/relationships/image" Target="media/image1644.png"/><Relationship Id="rId1653" Type="http://schemas.openxmlformats.org/officeDocument/2006/relationships/image" Target="media/image1645.png"/><Relationship Id="rId1654" Type="http://schemas.openxmlformats.org/officeDocument/2006/relationships/image" Target="media/image1646.png"/><Relationship Id="rId1655" Type="http://schemas.openxmlformats.org/officeDocument/2006/relationships/image" Target="media/image1647.png"/><Relationship Id="rId1656" Type="http://schemas.openxmlformats.org/officeDocument/2006/relationships/image" Target="media/image1648.png"/><Relationship Id="rId1657" Type="http://schemas.openxmlformats.org/officeDocument/2006/relationships/image" Target="media/image1649.png"/><Relationship Id="rId1658" Type="http://schemas.openxmlformats.org/officeDocument/2006/relationships/image" Target="media/image1650.png"/><Relationship Id="rId1659" Type="http://schemas.openxmlformats.org/officeDocument/2006/relationships/image" Target="media/image1651.png"/><Relationship Id="rId1660" Type="http://schemas.openxmlformats.org/officeDocument/2006/relationships/image" Target="media/image1652.png"/><Relationship Id="rId1661" Type="http://schemas.openxmlformats.org/officeDocument/2006/relationships/image" Target="media/image1653.png"/><Relationship Id="rId1662" Type="http://schemas.openxmlformats.org/officeDocument/2006/relationships/image" Target="media/image1654.png"/><Relationship Id="rId1663" Type="http://schemas.openxmlformats.org/officeDocument/2006/relationships/image" Target="media/image1655.png"/><Relationship Id="rId1664" Type="http://schemas.openxmlformats.org/officeDocument/2006/relationships/image" Target="media/image1656.png"/><Relationship Id="rId1665" Type="http://schemas.openxmlformats.org/officeDocument/2006/relationships/image" Target="media/image1657.png"/><Relationship Id="rId1666" Type="http://schemas.openxmlformats.org/officeDocument/2006/relationships/image" Target="media/image1658.png"/><Relationship Id="rId1667" Type="http://schemas.openxmlformats.org/officeDocument/2006/relationships/image" Target="media/image1659.png"/><Relationship Id="rId1668" Type="http://schemas.openxmlformats.org/officeDocument/2006/relationships/image" Target="media/image1660.png"/><Relationship Id="rId1669" Type="http://schemas.openxmlformats.org/officeDocument/2006/relationships/image" Target="media/image1661.png"/><Relationship Id="rId1670" Type="http://schemas.openxmlformats.org/officeDocument/2006/relationships/image" Target="media/image1662.png"/><Relationship Id="rId1671" Type="http://schemas.openxmlformats.org/officeDocument/2006/relationships/image" Target="media/image1663.png"/><Relationship Id="rId1672" Type="http://schemas.openxmlformats.org/officeDocument/2006/relationships/image" Target="media/image1664.png"/><Relationship Id="rId1673" Type="http://schemas.openxmlformats.org/officeDocument/2006/relationships/image" Target="media/image1665.png"/><Relationship Id="rId1674" Type="http://schemas.openxmlformats.org/officeDocument/2006/relationships/image" Target="media/image1666.png"/><Relationship Id="rId1675" Type="http://schemas.openxmlformats.org/officeDocument/2006/relationships/image" Target="media/image1667.png"/><Relationship Id="rId1676" Type="http://schemas.openxmlformats.org/officeDocument/2006/relationships/image" Target="media/image1668.png"/><Relationship Id="rId1677" Type="http://schemas.openxmlformats.org/officeDocument/2006/relationships/image" Target="media/image1669.png"/><Relationship Id="rId1678" Type="http://schemas.openxmlformats.org/officeDocument/2006/relationships/image" Target="media/image1670.png"/><Relationship Id="rId1679" Type="http://schemas.openxmlformats.org/officeDocument/2006/relationships/image" Target="media/image1671.png"/><Relationship Id="rId1680" Type="http://schemas.openxmlformats.org/officeDocument/2006/relationships/image" Target="media/image1672.png"/><Relationship Id="rId1681" Type="http://schemas.openxmlformats.org/officeDocument/2006/relationships/image" Target="media/image1673.png"/><Relationship Id="rId1682" Type="http://schemas.openxmlformats.org/officeDocument/2006/relationships/image" Target="media/image1674.png"/><Relationship Id="rId1683" Type="http://schemas.openxmlformats.org/officeDocument/2006/relationships/image" Target="media/image1675.png"/><Relationship Id="rId1684" Type="http://schemas.openxmlformats.org/officeDocument/2006/relationships/image" Target="media/image1676.png"/><Relationship Id="rId1685" Type="http://schemas.openxmlformats.org/officeDocument/2006/relationships/image" Target="media/image1677.png"/><Relationship Id="rId1686" Type="http://schemas.openxmlformats.org/officeDocument/2006/relationships/image" Target="media/image1678.png"/><Relationship Id="rId1687" Type="http://schemas.openxmlformats.org/officeDocument/2006/relationships/image" Target="media/image1679.png"/><Relationship Id="rId1688" Type="http://schemas.openxmlformats.org/officeDocument/2006/relationships/image" Target="media/image1680.png"/><Relationship Id="rId1689" Type="http://schemas.openxmlformats.org/officeDocument/2006/relationships/image" Target="media/image1681.png"/><Relationship Id="rId1690" Type="http://schemas.openxmlformats.org/officeDocument/2006/relationships/image" Target="media/image1682.png"/><Relationship Id="rId1691" Type="http://schemas.openxmlformats.org/officeDocument/2006/relationships/image" Target="media/image1683.png"/><Relationship Id="rId1692" Type="http://schemas.openxmlformats.org/officeDocument/2006/relationships/image" Target="media/image1684.png"/><Relationship Id="rId1693" Type="http://schemas.openxmlformats.org/officeDocument/2006/relationships/image" Target="media/image1685.png"/><Relationship Id="rId1694" Type="http://schemas.openxmlformats.org/officeDocument/2006/relationships/image" Target="media/image1686.png"/><Relationship Id="rId1695" Type="http://schemas.openxmlformats.org/officeDocument/2006/relationships/image" Target="media/image1687.png"/><Relationship Id="rId1696" Type="http://schemas.openxmlformats.org/officeDocument/2006/relationships/image" Target="media/image1688.png"/><Relationship Id="rId1697" Type="http://schemas.openxmlformats.org/officeDocument/2006/relationships/image" Target="media/image1689.png"/><Relationship Id="rId1698" Type="http://schemas.openxmlformats.org/officeDocument/2006/relationships/image" Target="media/image1690.png"/><Relationship Id="rId1699" Type="http://schemas.openxmlformats.org/officeDocument/2006/relationships/image" Target="media/image1691.png"/><Relationship Id="rId1700" Type="http://schemas.openxmlformats.org/officeDocument/2006/relationships/image" Target="media/image1692.png"/><Relationship Id="rId1701" Type="http://schemas.openxmlformats.org/officeDocument/2006/relationships/image" Target="media/image1693.png"/><Relationship Id="rId1702" Type="http://schemas.openxmlformats.org/officeDocument/2006/relationships/image" Target="media/image1694.png"/><Relationship Id="rId1703" Type="http://schemas.openxmlformats.org/officeDocument/2006/relationships/image" Target="media/image1695.png"/><Relationship Id="rId1704" Type="http://schemas.openxmlformats.org/officeDocument/2006/relationships/image" Target="media/image1696.png"/><Relationship Id="rId1705" Type="http://schemas.openxmlformats.org/officeDocument/2006/relationships/image" Target="media/image1697.png"/><Relationship Id="rId1706" Type="http://schemas.openxmlformats.org/officeDocument/2006/relationships/image" Target="media/image1698.png"/><Relationship Id="rId1707" Type="http://schemas.openxmlformats.org/officeDocument/2006/relationships/image" Target="media/image1699.png"/><Relationship Id="rId1708" Type="http://schemas.openxmlformats.org/officeDocument/2006/relationships/image" Target="media/image1700.png"/><Relationship Id="rId1709" Type="http://schemas.openxmlformats.org/officeDocument/2006/relationships/image" Target="media/image1701.png"/><Relationship Id="rId1710" Type="http://schemas.openxmlformats.org/officeDocument/2006/relationships/image" Target="media/image1702.png"/><Relationship Id="rId1711" Type="http://schemas.openxmlformats.org/officeDocument/2006/relationships/image" Target="media/image1703.png"/><Relationship Id="rId1712" Type="http://schemas.openxmlformats.org/officeDocument/2006/relationships/image" Target="media/image1704.png"/><Relationship Id="rId1713" Type="http://schemas.openxmlformats.org/officeDocument/2006/relationships/image" Target="media/image1705.png"/><Relationship Id="rId1714" Type="http://schemas.openxmlformats.org/officeDocument/2006/relationships/image" Target="media/image1706.png"/><Relationship Id="rId1715" Type="http://schemas.openxmlformats.org/officeDocument/2006/relationships/image" Target="media/image1707.png"/><Relationship Id="rId1716" Type="http://schemas.openxmlformats.org/officeDocument/2006/relationships/image" Target="media/image1708.png"/><Relationship Id="rId1717" Type="http://schemas.openxmlformats.org/officeDocument/2006/relationships/image" Target="media/image1709.png"/><Relationship Id="rId1718" Type="http://schemas.openxmlformats.org/officeDocument/2006/relationships/image" Target="media/image1710.png"/><Relationship Id="rId1719" Type="http://schemas.openxmlformats.org/officeDocument/2006/relationships/image" Target="media/image1711.png"/><Relationship Id="rId1720" Type="http://schemas.openxmlformats.org/officeDocument/2006/relationships/image" Target="media/image1712.png"/><Relationship Id="rId1721" Type="http://schemas.openxmlformats.org/officeDocument/2006/relationships/image" Target="media/image1713.png"/><Relationship Id="rId1722" Type="http://schemas.openxmlformats.org/officeDocument/2006/relationships/image" Target="media/image1714.png"/><Relationship Id="rId1723" Type="http://schemas.openxmlformats.org/officeDocument/2006/relationships/image" Target="media/image1715.png"/><Relationship Id="rId1724" Type="http://schemas.openxmlformats.org/officeDocument/2006/relationships/image" Target="media/image1716.png"/><Relationship Id="rId1725" Type="http://schemas.openxmlformats.org/officeDocument/2006/relationships/image" Target="media/image1717.png"/><Relationship Id="rId1726" Type="http://schemas.openxmlformats.org/officeDocument/2006/relationships/image" Target="media/image1718.png"/><Relationship Id="rId1727" Type="http://schemas.openxmlformats.org/officeDocument/2006/relationships/image" Target="media/image1719.png"/><Relationship Id="rId1728" Type="http://schemas.openxmlformats.org/officeDocument/2006/relationships/image" Target="media/image1720.png"/><Relationship Id="rId1729" Type="http://schemas.openxmlformats.org/officeDocument/2006/relationships/image" Target="media/image1721.png"/><Relationship Id="rId1730" Type="http://schemas.openxmlformats.org/officeDocument/2006/relationships/image" Target="media/image1722.png"/><Relationship Id="rId1731" Type="http://schemas.openxmlformats.org/officeDocument/2006/relationships/image" Target="media/image1723.png"/><Relationship Id="rId1732" Type="http://schemas.openxmlformats.org/officeDocument/2006/relationships/image" Target="media/image1724.png"/><Relationship Id="rId1733" Type="http://schemas.openxmlformats.org/officeDocument/2006/relationships/image" Target="media/image1725.png"/><Relationship Id="rId1734" Type="http://schemas.openxmlformats.org/officeDocument/2006/relationships/image" Target="media/image1726.png"/><Relationship Id="rId1735" Type="http://schemas.openxmlformats.org/officeDocument/2006/relationships/image" Target="media/image1727.png"/><Relationship Id="rId1736" Type="http://schemas.openxmlformats.org/officeDocument/2006/relationships/image" Target="media/image1728.png"/><Relationship Id="rId1737" Type="http://schemas.openxmlformats.org/officeDocument/2006/relationships/image" Target="media/image1729.png"/><Relationship Id="rId1738" Type="http://schemas.openxmlformats.org/officeDocument/2006/relationships/image" Target="media/image1730.png"/><Relationship Id="rId1739" Type="http://schemas.openxmlformats.org/officeDocument/2006/relationships/image" Target="media/image1731.png"/><Relationship Id="rId1740" Type="http://schemas.openxmlformats.org/officeDocument/2006/relationships/image" Target="media/image1732.png"/><Relationship Id="rId1741" Type="http://schemas.openxmlformats.org/officeDocument/2006/relationships/image" Target="media/image1733.png"/><Relationship Id="rId1742" Type="http://schemas.openxmlformats.org/officeDocument/2006/relationships/image" Target="media/image1734.png"/><Relationship Id="rId1743" Type="http://schemas.openxmlformats.org/officeDocument/2006/relationships/image" Target="media/image1735.png"/><Relationship Id="rId1744" Type="http://schemas.openxmlformats.org/officeDocument/2006/relationships/image" Target="media/image1736.png"/><Relationship Id="rId1745" Type="http://schemas.openxmlformats.org/officeDocument/2006/relationships/image" Target="media/image1737.png"/><Relationship Id="rId1746" Type="http://schemas.openxmlformats.org/officeDocument/2006/relationships/image" Target="media/image1738.png"/><Relationship Id="rId1747" Type="http://schemas.openxmlformats.org/officeDocument/2006/relationships/image" Target="media/image1739.png"/><Relationship Id="rId1748" Type="http://schemas.openxmlformats.org/officeDocument/2006/relationships/image" Target="media/image1740.png"/><Relationship Id="rId1749" Type="http://schemas.openxmlformats.org/officeDocument/2006/relationships/image" Target="media/image1741.png"/><Relationship Id="rId1750" Type="http://schemas.openxmlformats.org/officeDocument/2006/relationships/image" Target="media/image1742.png"/><Relationship Id="rId1751" Type="http://schemas.openxmlformats.org/officeDocument/2006/relationships/image" Target="media/image1743.png"/><Relationship Id="rId1752" Type="http://schemas.openxmlformats.org/officeDocument/2006/relationships/image" Target="media/image1744.png"/><Relationship Id="rId1753" Type="http://schemas.openxmlformats.org/officeDocument/2006/relationships/image" Target="media/image1745.png"/><Relationship Id="rId1754" Type="http://schemas.openxmlformats.org/officeDocument/2006/relationships/image" Target="media/image1746.png"/><Relationship Id="rId1755" Type="http://schemas.openxmlformats.org/officeDocument/2006/relationships/image" Target="media/image1747.png"/><Relationship Id="rId1756" Type="http://schemas.openxmlformats.org/officeDocument/2006/relationships/image" Target="media/image1748.png"/><Relationship Id="rId1757" Type="http://schemas.openxmlformats.org/officeDocument/2006/relationships/image" Target="media/image1749.png"/><Relationship Id="rId1758" Type="http://schemas.openxmlformats.org/officeDocument/2006/relationships/image" Target="media/image1750.png"/><Relationship Id="rId1759" Type="http://schemas.openxmlformats.org/officeDocument/2006/relationships/image" Target="media/image1751.png"/><Relationship Id="rId1760" Type="http://schemas.openxmlformats.org/officeDocument/2006/relationships/image" Target="media/image1752.png"/><Relationship Id="rId1761" Type="http://schemas.openxmlformats.org/officeDocument/2006/relationships/image" Target="media/image1753.png"/><Relationship Id="rId1762" Type="http://schemas.openxmlformats.org/officeDocument/2006/relationships/image" Target="media/image1754.png"/><Relationship Id="rId1763" Type="http://schemas.openxmlformats.org/officeDocument/2006/relationships/image" Target="media/image1755.png"/><Relationship Id="rId1764" Type="http://schemas.openxmlformats.org/officeDocument/2006/relationships/image" Target="media/image1756.png"/><Relationship Id="rId1765" Type="http://schemas.openxmlformats.org/officeDocument/2006/relationships/image" Target="media/image1757.png"/><Relationship Id="rId1766" Type="http://schemas.openxmlformats.org/officeDocument/2006/relationships/image" Target="media/image1758.png"/><Relationship Id="rId1767" Type="http://schemas.openxmlformats.org/officeDocument/2006/relationships/image" Target="media/image1759.png"/><Relationship Id="rId1768" Type="http://schemas.openxmlformats.org/officeDocument/2006/relationships/image" Target="media/image1760.png"/><Relationship Id="rId1769" Type="http://schemas.openxmlformats.org/officeDocument/2006/relationships/image" Target="media/image1761.png"/><Relationship Id="rId1770" Type="http://schemas.openxmlformats.org/officeDocument/2006/relationships/image" Target="media/image1762.png"/><Relationship Id="rId1771" Type="http://schemas.openxmlformats.org/officeDocument/2006/relationships/image" Target="media/image1763.png"/><Relationship Id="rId1772" Type="http://schemas.openxmlformats.org/officeDocument/2006/relationships/image" Target="media/image1764.png"/><Relationship Id="rId1773" Type="http://schemas.openxmlformats.org/officeDocument/2006/relationships/image" Target="media/image1765.png"/><Relationship Id="rId1774" Type="http://schemas.openxmlformats.org/officeDocument/2006/relationships/image" Target="media/image1766.png"/><Relationship Id="rId1775" Type="http://schemas.openxmlformats.org/officeDocument/2006/relationships/image" Target="media/image1767.png"/><Relationship Id="rId1776" Type="http://schemas.openxmlformats.org/officeDocument/2006/relationships/image" Target="media/image1768.png"/><Relationship Id="rId1777" Type="http://schemas.openxmlformats.org/officeDocument/2006/relationships/image" Target="media/image1769.png"/><Relationship Id="rId1778" Type="http://schemas.openxmlformats.org/officeDocument/2006/relationships/image" Target="media/image1770.png"/><Relationship Id="rId1779" Type="http://schemas.openxmlformats.org/officeDocument/2006/relationships/image" Target="media/image1771.png"/><Relationship Id="rId1780" Type="http://schemas.openxmlformats.org/officeDocument/2006/relationships/image" Target="media/image1772.png"/><Relationship Id="rId1781" Type="http://schemas.openxmlformats.org/officeDocument/2006/relationships/image" Target="media/image1773.png"/><Relationship Id="rId1782" Type="http://schemas.openxmlformats.org/officeDocument/2006/relationships/image" Target="media/image1774.png"/><Relationship Id="rId1783" Type="http://schemas.openxmlformats.org/officeDocument/2006/relationships/image" Target="media/image1775.png"/><Relationship Id="rId1784" Type="http://schemas.openxmlformats.org/officeDocument/2006/relationships/image" Target="media/image1776.png"/><Relationship Id="rId1785" Type="http://schemas.openxmlformats.org/officeDocument/2006/relationships/image" Target="media/image1777.png"/><Relationship Id="rId1786" Type="http://schemas.openxmlformats.org/officeDocument/2006/relationships/image" Target="media/image1778.png"/><Relationship Id="rId1787" Type="http://schemas.openxmlformats.org/officeDocument/2006/relationships/image" Target="media/image1779.png"/><Relationship Id="rId1788" Type="http://schemas.openxmlformats.org/officeDocument/2006/relationships/image" Target="media/image1780.png"/><Relationship Id="rId1789" Type="http://schemas.openxmlformats.org/officeDocument/2006/relationships/image" Target="media/image1781.png"/><Relationship Id="rId1790" Type="http://schemas.openxmlformats.org/officeDocument/2006/relationships/image" Target="media/image1782.png"/><Relationship Id="rId1791" Type="http://schemas.openxmlformats.org/officeDocument/2006/relationships/image" Target="media/image1783.png"/><Relationship Id="rId1792" Type="http://schemas.openxmlformats.org/officeDocument/2006/relationships/image" Target="media/image1784.png"/><Relationship Id="rId1793" Type="http://schemas.openxmlformats.org/officeDocument/2006/relationships/image" Target="media/image1785.png"/><Relationship Id="rId1794" Type="http://schemas.openxmlformats.org/officeDocument/2006/relationships/image" Target="media/image1786.png"/><Relationship Id="rId1795" Type="http://schemas.openxmlformats.org/officeDocument/2006/relationships/image" Target="media/image1787.png"/><Relationship Id="rId1796" Type="http://schemas.openxmlformats.org/officeDocument/2006/relationships/image" Target="media/image1788.png"/><Relationship Id="rId1797" Type="http://schemas.openxmlformats.org/officeDocument/2006/relationships/image" Target="media/image1789.png"/><Relationship Id="rId1798" Type="http://schemas.openxmlformats.org/officeDocument/2006/relationships/image" Target="media/image1790.png"/><Relationship Id="rId1799" Type="http://schemas.openxmlformats.org/officeDocument/2006/relationships/image" Target="media/image1791.png"/><Relationship Id="rId1800" Type="http://schemas.openxmlformats.org/officeDocument/2006/relationships/image" Target="media/image1792.png"/><Relationship Id="rId1801" Type="http://schemas.openxmlformats.org/officeDocument/2006/relationships/image" Target="media/image1793.png"/><Relationship Id="rId1802" Type="http://schemas.openxmlformats.org/officeDocument/2006/relationships/image" Target="media/image1794.png"/><Relationship Id="rId1803" Type="http://schemas.openxmlformats.org/officeDocument/2006/relationships/image" Target="media/image1795.png"/><Relationship Id="rId1804" Type="http://schemas.openxmlformats.org/officeDocument/2006/relationships/image" Target="media/image1796.png"/><Relationship Id="rId1805" Type="http://schemas.openxmlformats.org/officeDocument/2006/relationships/image" Target="media/image1797.png"/><Relationship Id="rId1806" Type="http://schemas.openxmlformats.org/officeDocument/2006/relationships/image" Target="media/image1798.png"/><Relationship Id="rId1807" Type="http://schemas.openxmlformats.org/officeDocument/2006/relationships/image" Target="media/image1799.png"/><Relationship Id="rId1808" Type="http://schemas.openxmlformats.org/officeDocument/2006/relationships/image" Target="media/image1800.png"/><Relationship Id="rId1809" Type="http://schemas.openxmlformats.org/officeDocument/2006/relationships/image" Target="media/image1801.png"/><Relationship Id="rId1810" Type="http://schemas.openxmlformats.org/officeDocument/2006/relationships/image" Target="media/image1802.png"/><Relationship Id="rId1811" Type="http://schemas.openxmlformats.org/officeDocument/2006/relationships/image" Target="media/image1803.png"/><Relationship Id="rId1812" Type="http://schemas.openxmlformats.org/officeDocument/2006/relationships/image" Target="media/image1804.png"/><Relationship Id="rId1813" Type="http://schemas.openxmlformats.org/officeDocument/2006/relationships/image" Target="media/image1805.png"/><Relationship Id="rId1814" Type="http://schemas.openxmlformats.org/officeDocument/2006/relationships/image" Target="media/image1806.png"/><Relationship Id="rId1815" Type="http://schemas.openxmlformats.org/officeDocument/2006/relationships/image" Target="media/image1807.png"/><Relationship Id="rId1816" Type="http://schemas.openxmlformats.org/officeDocument/2006/relationships/image" Target="media/image1808.png"/><Relationship Id="rId1817" Type="http://schemas.openxmlformats.org/officeDocument/2006/relationships/image" Target="media/image1809.png"/><Relationship Id="rId1818" Type="http://schemas.openxmlformats.org/officeDocument/2006/relationships/image" Target="media/image1810.png"/><Relationship Id="rId1819" Type="http://schemas.openxmlformats.org/officeDocument/2006/relationships/image" Target="media/image1811.png"/><Relationship Id="rId1820" Type="http://schemas.openxmlformats.org/officeDocument/2006/relationships/image" Target="media/image1812.png"/><Relationship Id="rId1821" Type="http://schemas.openxmlformats.org/officeDocument/2006/relationships/image" Target="media/image1813.png"/><Relationship Id="rId1822" Type="http://schemas.openxmlformats.org/officeDocument/2006/relationships/image" Target="media/image1814.png"/><Relationship Id="rId1823" Type="http://schemas.openxmlformats.org/officeDocument/2006/relationships/image" Target="media/image1815.png"/><Relationship Id="rId1824" Type="http://schemas.openxmlformats.org/officeDocument/2006/relationships/image" Target="media/image1816.png"/><Relationship Id="rId1825" Type="http://schemas.openxmlformats.org/officeDocument/2006/relationships/image" Target="media/image1817.png"/><Relationship Id="rId1826" Type="http://schemas.openxmlformats.org/officeDocument/2006/relationships/image" Target="media/image1818.png"/><Relationship Id="rId1827" Type="http://schemas.openxmlformats.org/officeDocument/2006/relationships/image" Target="media/image1819.png"/><Relationship Id="rId1828" Type="http://schemas.openxmlformats.org/officeDocument/2006/relationships/image" Target="media/image1820.png"/><Relationship Id="rId1829" Type="http://schemas.openxmlformats.org/officeDocument/2006/relationships/image" Target="media/image1821.png"/><Relationship Id="rId1830" Type="http://schemas.openxmlformats.org/officeDocument/2006/relationships/image" Target="media/image1822.png"/><Relationship Id="rId1831" Type="http://schemas.openxmlformats.org/officeDocument/2006/relationships/image" Target="media/image1823.png"/><Relationship Id="rId1832" Type="http://schemas.openxmlformats.org/officeDocument/2006/relationships/image" Target="media/image1824.png"/><Relationship Id="rId1833" Type="http://schemas.openxmlformats.org/officeDocument/2006/relationships/image" Target="media/image1825.png"/><Relationship Id="rId1834" Type="http://schemas.openxmlformats.org/officeDocument/2006/relationships/image" Target="media/image1826.png"/><Relationship Id="rId1835" Type="http://schemas.openxmlformats.org/officeDocument/2006/relationships/image" Target="media/image1827.png"/><Relationship Id="rId1836" Type="http://schemas.openxmlformats.org/officeDocument/2006/relationships/image" Target="media/image1828.png"/><Relationship Id="rId1837" Type="http://schemas.openxmlformats.org/officeDocument/2006/relationships/image" Target="media/image1829.png"/><Relationship Id="rId1838" Type="http://schemas.openxmlformats.org/officeDocument/2006/relationships/image" Target="media/image1830.png"/><Relationship Id="rId1839" Type="http://schemas.openxmlformats.org/officeDocument/2006/relationships/image" Target="media/image1831.png"/><Relationship Id="rId1840" Type="http://schemas.openxmlformats.org/officeDocument/2006/relationships/image" Target="media/image1832.png"/><Relationship Id="rId1841" Type="http://schemas.openxmlformats.org/officeDocument/2006/relationships/image" Target="media/image1833.png"/><Relationship Id="rId1842" Type="http://schemas.openxmlformats.org/officeDocument/2006/relationships/image" Target="media/image1834.png"/><Relationship Id="rId1843" Type="http://schemas.openxmlformats.org/officeDocument/2006/relationships/image" Target="media/image1835.png"/><Relationship Id="rId1844" Type="http://schemas.openxmlformats.org/officeDocument/2006/relationships/image" Target="media/image1836.png"/><Relationship Id="rId1845" Type="http://schemas.openxmlformats.org/officeDocument/2006/relationships/image" Target="media/image1837.png"/><Relationship Id="rId1846" Type="http://schemas.openxmlformats.org/officeDocument/2006/relationships/image" Target="media/image1838.png"/><Relationship Id="rId1847" Type="http://schemas.openxmlformats.org/officeDocument/2006/relationships/image" Target="media/image1839.png"/><Relationship Id="rId1848" Type="http://schemas.openxmlformats.org/officeDocument/2006/relationships/image" Target="media/image1840.png"/><Relationship Id="rId1849" Type="http://schemas.openxmlformats.org/officeDocument/2006/relationships/image" Target="media/image1841.png"/><Relationship Id="rId1850" Type="http://schemas.openxmlformats.org/officeDocument/2006/relationships/image" Target="media/image1842.png"/><Relationship Id="rId1851" Type="http://schemas.openxmlformats.org/officeDocument/2006/relationships/image" Target="media/image1843.png"/><Relationship Id="rId1852" Type="http://schemas.openxmlformats.org/officeDocument/2006/relationships/image" Target="media/image1844.png"/><Relationship Id="rId1853" Type="http://schemas.openxmlformats.org/officeDocument/2006/relationships/image" Target="media/image1845.png"/><Relationship Id="rId1854" Type="http://schemas.openxmlformats.org/officeDocument/2006/relationships/image" Target="media/image1846.png"/><Relationship Id="rId1855" Type="http://schemas.openxmlformats.org/officeDocument/2006/relationships/image" Target="media/image1847.png"/><Relationship Id="rId1856" Type="http://schemas.openxmlformats.org/officeDocument/2006/relationships/image" Target="media/image1848.png"/><Relationship Id="rId1857" Type="http://schemas.openxmlformats.org/officeDocument/2006/relationships/image" Target="media/image1849.png"/><Relationship Id="rId1858" Type="http://schemas.openxmlformats.org/officeDocument/2006/relationships/image" Target="media/image1850.png"/><Relationship Id="rId1859" Type="http://schemas.openxmlformats.org/officeDocument/2006/relationships/image" Target="media/image1851.png"/><Relationship Id="rId1860" Type="http://schemas.openxmlformats.org/officeDocument/2006/relationships/image" Target="media/image1852.png"/><Relationship Id="rId1861" Type="http://schemas.openxmlformats.org/officeDocument/2006/relationships/image" Target="media/image1853.png"/><Relationship Id="rId1862" Type="http://schemas.openxmlformats.org/officeDocument/2006/relationships/image" Target="media/image1854.png"/><Relationship Id="rId1863" Type="http://schemas.openxmlformats.org/officeDocument/2006/relationships/image" Target="media/image1855.png"/><Relationship Id="rId1864" Type="http://schemas.openxmlformats.org/officeDocument/2006/relationships/image" Target="media/image1856.png"/><Relationship Id="rId1865" Type="http://schemas.openxmlformats.org/officeDocument/2006/relationships/image" Target="media/image1857.png"/><Relationship Id="rId1866" Type="http://schemas.openxmlformats.org/officeDocument/2006/relationships/image" Target="media/image1858.png"/><Relationship Id="rId1867" Type="http://schemas.openxmlformats.org/officeDocument/2006/relationships/image" Target="media/image1859.png"/><Relationship Id="rId1868" Type="http://schemas.openxmlformats.org/officeDocument/2006/relationships/image" Target="media/image1860.png"/><Relationship Id="rId1869" Type="http://schemas.openxmlformats.org/officeDocument/2006/relationships/image" Target="media/image1861.png"/><Relationship Id="rId1870" Type="http://schemas.openxmlformats.org/officeDocument/2006/relationships/image" Target="media/image1862.png"/><Relationship Id="rId1871" Type="http://schemas.openxmlformats.org/officeDocument/2006/relationships/image" Target="media/image1863.png"/><Relationship Id="rId1872" Type="http://schemas.openxmlformats.org/officeDocument/2006/relationships/image" Target="media/image1864.png"/><Relationship Id="rId1873" Type="http://schemas.openxmlformats.org/officeDocument/2006/relationships/image" Target="media/image1865.png"/><Relationship Id="rId1874" Type="http://schemas.openxmlformats.org/officeDocument/2006/relationships/image" Target="media/image1866.png"/><Relationship Id="rId1875" Type="http://schemas.openxmlformats.org/officeDocument/2006/relationships/image" Target="media/image1867.png"/><Relationship Id="rId1876" Type="http://schemas.openxmlformats.org/officeDocument/2006/relationships/image" Target="media/image1868.png"/><Relationship Id="rId1877" Type="http://schemas.openxmlformats.org/officeDocument/2006/relationships/image" Target="media/image1869.png"/><Relationship Id="rId1878" Type="http://schemas.openxmlformats.org/officeDocument/2006/relationships/image" Target="media/image1870.png"/><Relationship Id="rId1879" Type="http://schemas.openxmlformats.org/officeDocument/2006/relationships/image" Target="media/image1871.png"/><Relationship Id="rId1880" Type="http://schemas.openxmlformats.org/officeDocument/2006/relationships/image" Target="media/image1872.png"/><Relationship Id="rId1881" Type="http://schemas.openxmlformats.org/officeDocument/2006/relationships/image" Target="media/image1873.png"/><Relationship Id="rId1882" Type="http://schemas.openxmlformats.org/officeDocument/2006/relationships/image" Target="media/image1874.png"/><Relationship Id="rId1883" Type="http://schemas.openxmlformats.org/officeDocument/2006/relationships/image" Target="media/image1875.png"/><Relationship Id="rId1884" Type="http://schemas.openxmlformats.org/officeDocument/2006/relationships/image" Target="media/image1876.png"/><Relationship Id="rId1885" Type="http://schemas.openxmlformats.org/officeDocument/2006/relationships/image" Target="media/image1877.png"/><Relationship Id="rId1886" Type="http://schemas.openxmlformats.org/officeDocument/2006/relationships/image" Target="media/image1878.png"/><Relationship Id="rId1887" Type="http://schemas.openxmlformats.org/officeDocument/2006/relationships/image" Target="media/image1879.png"/><Relationship Id="rId1888" Type="http://schemas.openxmlformats.org/officeDocument/2006/relationships/image" Target="media/image1880.png"/><Relationship Id="rId1889" Type="http://schemas.openxmlformats.org/officeDocument/2006/relationships/image" Target="media/image1881.png"/><Relationship Id="rId1890" Type="http://schemas.openxmlformats.org/officeDocument/2006/relationships/image" Target="media/image1882.png"/><Relationship Id="rId1891" Type="http://schemas.openxmlformats.org/officeDocument/2006/relationships/image" Target="media/image1883.png"/><Relationship Id="rId1892" Type="http://schemas.openxmlformats.org/officeDocument/2006/relationships/image" Target="media/image1884.png"/><Relationship Id="rId1893" Type="http://schemas.openxmlformats.org/officeDocument/2006/relationships/image" Target="media/image1885.png"/><Relationship Id="rId1894" Type="http://schemas.openxmlformats.org/officeDocument/2006/relationships/image" Target="media/image1886.png"/><Relationship Id="rId1895" Type="http://schemas.openxmlformats.org/officeDocument/2006/relationships/image" Target="media/image1887.png"/><Relationship Id="rId1896" Type="http://schemas.openxmlformats.org/officeDocument/2006/relationships/image" Target="media/image1888.png"/><Relationship Id="rId1897" Type="http://schemas.openxmlformats.org/officeDocument/2006/relationships/image" Target="media/image1889.png"/><Relationship Id="rId1898" Type="http://schemas.openxmlformats.org/officeDocument/2006/relationships/image" Target="media/image1890.png"/><Relationship Id="rId1899" Type="http://schemas.openxmlformats.org/officeDocument/2006/relationships/image" Target="media/image1891.png"/><Relationship Id="rId1900" Type="http://schemas.openxmlformats.org/officeDocument/2006/relationships/image" Target="media/image1892.png"/><Relationship Id="rId1901" Type="http://schemas.openxmlformats.org/officeDocument/2006/relationships/image" Target="media/image1893.png"/><Relationship Id="rId1902" Type="http://schemas.openxmlformats.org/officeDocument/2006/relationships/image" Target="media/image1894.png"/><Relationship Id="rId1903" Type="http://schemas.openxmlformats.org/officeDocument/2006/relationships/image" Target="media/image1895.png"/><Relationship Id="rId1904" Type="http://schemas.openxmlformats.org/officeDocument/2006/relationships/image" Target="media/image1896.png"/><Relationship Id="rId1905" Type="http://schemas.openxmlformats.org/officeDocument/2006/relationships/image" Target="media/image1897.png"/><Relationship Id="rId1906" Type="http://schemas.openxmlformats.org/officeDocument/2006/relationships/image" Target="media/image1898.png"/><Relationship Id="rId1907" Type="http://schemas.openxmlformats.org/officeDocument/2006/relationships/image" Target="media/image1899.png"/><Relationship Id="rId1908" Type="http://schemas.openxmlformats.org/officeDocument/2006/relationships/image" Target="media/image1900.png"/><Relationship Id="rId1909" Type="http://schemas.openxmlformats.org/officeDocument/2006/relationships/image" Target="media/image1901.png"/><Relationship Id="rId1910" Type="http://schemas.openxmlformats.org/officeDocument/2006/relationships/image" Target="media/image1902.png"/><Relationship Id="rId1911" Type="http://schemas.openxmlformats.org/officeDocument/2006/relationships/image" Target="media/image1903.png"/><Relationship Id="rId1912" Type="http://schemas.openxmlformats.org/officeDocument/2006/relationships/image" Target="media/image1904.png"/><Relationship Id="rId1913" Type="http://schemas.openxmlformats.org/officeDocument/2006/relationships/image" Target="media/image1905.png"/><Relationship Id="rId1914" Type="http://schemas.openxmlformats.org/officeDocument/2006/relationships/image" Target="media/image1906.png"/><Relationship Id="rId1915" Type="http://schemas.openxmlformats.org/officeDocument/2006/relationships/image" Target="media/image1907.png"/><Relationship Id="rId1916" Type="http://schemas.openxmlformats.org/officeDocument/2006/relationships/image" Target="media/image1908.png"/><Relationship Id="rId1917" Type="http://schemas.openxmlformats.org/officeDocument/2006/relationships/image" Target="media/image1909.png"/><Relationship Id="rId1918" Type="http://schemas.openxmlformats.org/officeDocument/2006/relationships/image" Target="media/image1910.png"/><Relationship Id="rId1919" Type="http://schemas.openxmlformats.org/officeDocument/2006/relationships/image" Target="media/image1911.png"/><Relationship Id="rId1920" Type="http://schemas.openxmlformats.org/officeDocument/2006/relationships/image" Target="media/image1912.png"/><Relationship Id="rId1921" Type="http://schemas.openxmlformats.org/officeDocument/2006/relationships/image" Target="media/image1913.png"/><Relationship Id="rId1922" Type="http://schemas.openxmlformats.org/officeDocument/2006/relationships/image" Target="media/image1914.png"/><Relationship Id="rId1923" Type="http://schemas.openxmlformats.org/officeDocument/2006/relationships/image" Target="media/image1915.png"/><Relationship Id="rId1924" Type="http://schemas.openxmlformats.org/officeDocument/2006/relationships/image" Target="media/image1916.png"/><Relationship Id="rId1925" Type="http://schemas.openxmlformats.org/officeDocument/2006/relationships/image" Target="media/image1917.png"/><Relationship Id="rId1926" Type="http://schemas.openxmlformats.org/officeDocument/2006/relationships/image" Target="media/image1918.png"/><Relationship Id="rId1927" Type="http://schemas.openxmlformats.org/officeDocument/2006/relationships/image" Target="media/image1919.png"/><Relationship Id="rId1928" Type="http://schemas.openxmlformats.org/officeDocument/2006/relationships/image" Target="media/image1920.png"/><Relationship Id="rId1929" Type="http://schemas.openxmlformats.org/officeDocument/2006/relationships/image" Target="media/image1921.png"/><Relationship Id="rId1930" Type="http://schemas.openxmlformats.org/officeDocument/2006/relationships/image" Target="media/image1922.png"/><Relationship Id="rId1931" Type="http://schemas.openxmlformats.org/officeDocument/2006/relationships/image" Target="media/image1923.png"/><Relationship Id="rId1932" Type="http://schemas.openxmlformats.org/officeDocument/2006/relationships/image" Target="media/image1924.png"/><Relationship Id="rId1933" Type="http://schemas.openxmlformats.org/officeDocument/2006/relationships/image" Target="media/image1925.png"/><Relationship Id="rId1934" Type="http://schemas.openxmlformats.org/officeDocument/2006/relationships/image" Target="media/image1926.png"/><Relationship Id="rId1935" Type="http://schemas.openxmlformats.org/officeDocument/2006/relationships/image" Target="media/image1927.png"/><Relationship Id="rId1936" Type="http://schemas.openxmlformats.org/officeDocument/2006/relationships/image" Target="media/image1928.png"/><Relationship Id="rId1937" Type="http://schemas.openxmlformats.org/officeDocument/2006/relationships/image" Target="media/image1929.png"/><Relationship Id="rId1938" Type="http://schemas.openxmlformats.org/officeDocument/2006/relationships/image" Target="media/image1930.png"/><Relationship Id="rId1939" Type="http://schemas.openxmlformats.org/officeDocument/2006/relationships/image" Target="media/image1931.png"/><Relationship Id="rId1940" Type="http://schemas.openxmlformats.org/officeDocument/2006/relationships/image" Target="media/image1932.png"/><Relationship Id="rId1941" Type="http://schemas.openxmlformats.org/officeDocument/2006/relationships/image" Target="media/image1933.png"/><Relationship Id="rId1942" Type="http://schemas.openxmlformats.org/officeDocument/2006/relationships/image" Target="media/image1934.png"/><Relationship Id="rId1943" Type="http://schemas.openxmlformats.org/officeDocument/2006/relationships/image" Target="media/image1935.png"/><Relationship Id="rId1944" Type="http://schemas.openxmlformats.org/officeDocument/2006/relationships/image" Target="media/image1936.png"/><Relationship Id="rId1945" Type="http://schemas.openxmlformats.org/officeDocument/2006/relationships/image" Target="media/image1937.png"/><Relationship Id="rId1946" Type="http://schemas.openxmlformats.org/officeDocument/2006/relationships/image" Target="media/image1938.png"/><Relationship Id="rId1947" Type="http://schemas.openxmlformats.org/officeDocument/2006/relationships/image" Target="media/image1939.png"/><Relationship Id="rId1948" Type="http://schemas.openxmlformats.org/officeDocument/2006/relationships/image" Target="media/image1940.png"/><Relationship Id="rId1949" Type="http://schemas.openxmlformats.org/officeDocument/2006/relationships/image" Target="media/image1941.png"/><Relationship Id="rId1950" Type="http://schemas.openxmlformats.org/officeDocument/2006/relationships/image" Target="media/image1942.png"/><Relationship Id="rId1951" Type="http://schemas.openxmlformats.org/officeDocument/2006/relationships/image" Target="media/image1943.png"/><Relationship Id="rId1952" Type="http://schemas.openxmlformats.org/officeDocument/2006/relationships/image" Target="media/image1944.png"/><Relationship Id="rId1953" Type="http://schemas.openxmlformats.org/officeDocument/2006/relationships/image" Target="media/image1945.png"/><Relationship Id="rId1954" Type="http://schemas.openxmlformats.org/officeDocument/2006/relationships/image" Target="media/image1946.png"/><Relationship Id="rId1955" Type="http://schemas.openxmlformats.org/officeDocument/2006/relationships/image" Target="media/image1947.png"/><Relationship Id="rId1956" Type="http://schemas.openxmlformats.org/officeDocument/2006/relationships/image" Target="media/image1948.png"/><Relationship Id="rId1957" Type="http://schemas.openxmlformats.org/officeDocument/2006/relationships/image" Target="media/image1949.png"/><Relationship Id="rId1958" Type="http://schemas.openxmlformats.org/officeDocument/2006/relationships/image" Target="media/image1950.png"/><Relationship Id="rId1959" Type="http://schemas.openxmlformats.org/officeDocument/2006/relationships/image" Target="media/image1951.png"/><Relationship Id="rId1960" Type="http://schemas.openxmlformats.org/officeDocument/2006/relationships/image" Target="media/image1952.png"/><Relationship Id="rId1961" Type="http://schemas.openxmlformats.org/officeDocument/2006/relationships/image" Target="media/image1953.png"/><Relationship Id="rId1962" Type="http://schemas.openxmlformats.org/officeDocument/2006/relationships/image" Target="media/image1954.png"/><Relationship Id="rId1963" Type="http://schemas.openxmlformats.org/officeDocument/2006/relationships/image" Target="media/image1955.png"/><Relationship Id="rId1964" Type="http://schemas.openxmlformats.org/officeDocument/2006/relationships/image" Target="media/image1956.png"/><Relationship Id="rId1965" Type="http://schemas.openxmlformats.org/officeDocument/2006/relationships/image" Target="media/image1957.png"/><Relationship Id="rId1966" Type="http://schemas.openxmlformats.org/officeDocument/2006/relationships/image" Target="media/image1958.png"/><Relationship Id="rId1967" Type="http://schemas.openxmlformats.org/officeDocument/2006/relationships/image" Target="media/image1959.png"/><Relationship Id="rId1968" Type="http://schemas.openxmlformats.org/officeDocument/2006/relationships/image" Target="media/image1960.png"/><Relationship Id="rId1969" Type="http://schemas.openxmlformats.org/officeDocument/2006/relationships/image" Target="media/image1961.png"/><Relationship Id="rId1970" Type="http://schemas.openxmlformats.org/officeDocument/2006/relationships/image" Target="media/image1962.png"/><Relationship Id="rId1971" Type="http://schemas.openxmlformats.org/officeDocument/2006/relationships/image" Target="media/image1963.png"/><Relationship Id="rId1972" Type="http://schemas.openxmlformats.org/officeDocument/2006/relationships/image" Target="media/image1964.png"/><Relationship Id="rId1973" Type="http://schemas.openxmlformats.org/officeDocument/2006/relationships/image" Target="media/image1965.png"/><Relationship Id="rId1974" Type="http://schemas.openxmlformats.org/officeDocument/2006/relationships/image" Target="media/image1966.png"/><Relationship Id="rId1975" Type="http://schemas.openxmlformats.org/officeDocument/2006/relationships/image" Target="media/image1967.png"/><Relationship Id="rId1976" Type="http://schemas.openxmlformats.org/officeDocument/2006/relationships/image" Target="media/image1968.png"/><Relationship Id="rId1977" Type="http://schemas.openxmlformats.org/officeDocument/2006/relationships/image" Target="media/image1969.png"/><Relationship Id="rId1978" Type="http://schemas.openxmlformats.org/officeDocument/2006/relationships/image" Target="media/image1970.png"/><Relationship Id="rId1979" Type="http://schemas.openxmlformats.org/officeDocument/2006/relationships/image" Target="media/image1971.png"/><Relationship Id="rId1980" Type="http://schemas.openxmlformats.org/officeDocument/2006/relationships/image" Target="media/image1972.png"/><Relationship Id="rId1981" Type="http://schemas.openxmlformats.org/officeDocument/2006/relationships/image" Target="media/image1973.png"/><Relationship Id="rId1982" Type="http://schemas.openxmlformats.org/officeDocument/2006/relationships/image" Target="media/image1974.png"/><Relationship Id="rId1983" Type="http://schemas.openxmlformats.org/officeDocument/2006/relationships/image" Target="media/image1975.png"/><Relationship Id="rId1984" Type="http://schemas.openxmlformats.org/officeDocument/2006/relationships/image" Target="media/image1976.png"/><Relationship Id="rId1985" Type="http://schemas.openxmlformats.org/officeDocument/2006/relationships/image" Target="media/image1977.png"/><Relationship Id="rId1986" Type="http://schemas.openxmlformats.org/officeDocument/2006/relationships/image" Target="media/image1978.png"/><Relationship Id="rId1987" Type="http://schemas.openxmlformats.org/officeDocument/2006/relationships/image" Target="media/image1979.png"/><Relationship Id="rId1988" Type="http://schemas.openxmlformats.org/officeDocument/2006/relationships/image" Target="media/image1980.png"/><Relationship Id="rId1989" Type="http://schemas.openxmlformats.org/officeDocument/2006/relationships/image" Target="media/image1981.png"/><Relationship Id="rId1990" Type="http://schemas.openxmlformats.org/officeDocument/2006/relationships/image" Target="media/image1982.png"/><Relationship Id="rId1991" Type="http://schemas.openxmlformats.org/officeDocument/2006/relationships/image" Target="media/image1983.png"/><Relationship Id="rId1992" Type="http://schemas.openxmlformats.org/officeDocument/2006/relationships/image" Target="media/image1984.png"/><Relationship Id="rId1993" Type="http://schemas.openxmlformats.org/officeDocument/2006/relationships/image" Target="media/image1985.png"/><Relationship Id="rId1994" Type="http://schemas.openxmlformats.org/officeDocument/2006/relationships/image" Target="media/image1986.png"/><Relationship Id="rId1995" Type="http://schemas.openxmlformats.org/officeDocument/2006/relationships/image" Target="media/image1987.png"/><Relationship Id="rId1996" Type="http://schemas.openxmlformats.org/officeDocument/2006/relationships/image" Target="media/image1988.png"/><Relationship Id="rId1997" Type="http://schemas.openxmlformats.org/officeDocument/2006/relationships/image" Target="media/image1989.png"/><Relationship Id="rId1998" Type="http://schemas.openxmlformats.org/officeDocument/2006/relationships/image" Target="media/image1990.png"/><Relationship Id="rId1999" Type="http://schemas.openxmlformats.org/officeDocument/2006/relationships/image" Target="media/image1991.png"/><Relationship Id="rId2000" Type="http://schemas.openxmlformats.org/officeDocument/2006/relationships/image" Target="media/image1992.png"/><Relationship Id="rId2001" Type="http://schemas.openxmlformats.org/officeDocument/2006/relationships/image" Target="media/image1993.png"/><Relationship Id="rId2002" Type="http://schemas.openxmlformats.org/officeDocument/2006/relationships/image" Target="media/image1994.png"/><Relationship Id="rId2003" Type="http://schemas.openxmlformats.org/officeDocument/2006/relationships/image" Target="media/image1995.png"/><Relationship Id="rId2004" Type="http://schemas.openxmlformats.org/officeDocument/2006/relationships/image" Target="media/image1996.png"/><Relationship Id="rId2005" Type="http://schemas.openxmlformats.org/officeDocument/2006/relationships/image" Target="media/image1997.png"/><Relationship Id="rId2006" Type="http://schemas.openxmlformats.org/officeDocument/2006/relationships/image" Target="media/image1998.png"/><Relationship Id="rId2007" Type="http://schemas.openxmlformats.org/officeDocument/2006/relationships/image" Target="media/image1999.png"/><Relationship Id="rId2008" Type="http://schemas.openxmlformats.org/officeDocument/2006/relationships/image" Target="media/image2000.png"/><Relationship Id="rId2009" Type="http://schemas.openxmlformats.org/officeDocument/2006/relationships/image" Target="media/image2001.png"/><Relationship Id="rId2010" Type="http://schemas.openxmlformats.org/officeDocument/2006/relationships/image" Target="media/image2002.png"/><Relationship Id="rId2011" Type="http://schemas.openxmlformats.org/officeDocument/2006/relationships/image" Target="media/image2003.png"/><Relationship Id="rId2012" Type="http://schemas.openxmlformats.org/officeDocument/2006/relationships/image" Target="media/image2004.png"/><Relationship Id="rId2013" Type="http://schemas.openxmlformats.org/officeDocument/2006/relationships/image" Target="media/image2005.png"/><Relationship Id="rId2014" Type="http://schemas.openxmlformats.org/officeDocument/2006/relationships/image" Target="media/image2006.png"/><Relationship Id="rId2015" Type="http://schemas.openxmlformats.org/officeDocument/2006/relationships/image" Target="media/image2007.png"/><Relationship Id="rId2016" Type="http://schemas.openxmlformats.org/officeDocument/2006/relationships/image" Target="media/image2008.png"/><Relationship Id="rId2017" Type="http://schemas.openxmlformats.org/officeDocument/2006/relationships/image" Target="media/image2009.png"/><Relationship Id="rId2018" Type="http://schemas.openxmlformats.org/officeDocument/2006/relationships/image" Target="media/image2010.png"/><Relationship Id="rId2019" Type="http://schemas.openxmlformats.org/officeDocument/2006/relationships/image" Target="media/image2011.png"/><Relationship Id="rId2020" Type="http://schemas.openxmlformats.org/officeDocument/2006/relationships/image" Target="media/image2012.png"/><Relationship Id="rId2021" Type="http://schemas.openxmlformats.org/officeDocument/2006/relationships/image" Target="media/image2013.png"/><Relationship Id="rId2022" Type="http://schemas.openxmlformats.org/officeDocument/2006/relationships/image" Target="media/image2014.png"/><Relationship Id="rId2023" Type="http://schemas.openxmlformats.org/officeDocument/2006/relationships/image" Target="media/image2015.png"/><Relationship Id="rId2024" Type="http://schemas.openxmlformats.org/officeDocument/2006/relationships/image" Target="media/image2016.png"/><Relationship Id="rId2025" Type="http://schemas.openxmlformats.org/officeDocument/2006/relationships/image" Target="media/image2017.png"/><Relationship Id="rId2026" Type="http://schemas.openxmlformats.org/officeDocument/2006/relationships/image" Target="media/image2018.png"/><Relationship Id="rId2027" Type="http://schemas.openxmlformats.org/officeDocument/2006/relationships/image" Target="media/image2019.png"/><Relationship Id="rId2028" Type="http://schemas.openxmlformats.org/officeDocument/2006/relationships/image" Target="media/image2020.png"/><Relationship Id="rId2029" Type="http://schemas.openxmlformats.org/officeDocument/2006/relationships/image" Target="media/image2021.png"/><Relationship Id="rId2030" Type="http://schemas.openxmlformats.org/officeDocument/2006/relationships/image" Target="media/image2022.png"/><Relationship Id="rId2031" Type="http://schemas.openxmlformats.org/officeDocument/2006/relationships/image" Target="media/image2023.png"/><Relationship Id="rId2032" Type="http://schemas.openxmlformats.org/officeDocument/2006/relationships/image" Target="media/image2024.png"/><Relationship Id="rId2033" Type="http://schemas.openxmlformats.org/officeDocument/2006/relationships/image" Target="media/image2025.png"/><Relationship Id="rId2034" Type="http://schemas.openxmlformats.org/officeDocument/2006/relationships/image" Target="media/image2026.png"/><Relationship Id="rId2035" Type="http://schemas.openxmlformats.org/officeDocument/2006/relationships/image" Target="media/image2027.png"/><Relationship Id="rId2036" Type="http://schemas.openxmlformats.org/officeDocument/2006/relationships/image" Target="media/image2028.png"/><Relationship Id="rId2037" Type="http://schemas.openxmlformats.org/officeDocument/2006/relationships/image" Target="media/image2029.png"/><Relationship Id="rId2038" Type="http://schemas.openxmlformats.org/officeDocument/2006/relationships/image" Target="media/image2030.png"/><Relationship Id="rId2039" Type="http://schemas.openxmlformats.org/officeDocument/2006/relationships/image" Target="media/image2031.png"/><Relationship Id="rId2040" Type="http://schemas.openxmlformats.org/officeDocument/2006/relationships/image" Target="media/image2032.png"/><Relationship Id="rId2041" Type="http://schemas.openxmlformats.org/officeDocument/2006/relationships/image" Target="media/image2033.png"/><Relationship Id="rId2042" Type="http://schemas.openxmlformats.org/officeDocument/2006/relationships/image" Target="media/image2034.png"/><Relationship Id="rId2043" Type="http://schemas.openxmlformats.org/officeDocument/2006/relationships/image" Target="media/image2035.png"/><Relationship Id="rId2044" Type="http://schemas.openxmlformats.org/officeDocument/2006/relationships/image" Target="media/image2036.png"/><Relationship Id="rId2045" Type="http://schemas.openxmlformats.org/officeDocument/2006/relationships/image" Target="media/image2037.png"/><Relationship Id="rId2046" Type="http://schemas.openxmlformats.org/officeDocument/2006/relationships/image" Target="media/image2038.png"/><Relationship Id="rId2047" Type="http://schemas.openxmlformats.org/officeDocument/2006/relationships/image" Target="media/image2039.png"/><Relationship Id="rId2048" Type="http://schemas.openxmlformats.org/officeDocument/2006/relationships/image" Target="media/image2040.png"/><Relationship Id="rId2049" Type="http://schemas.openxmlformats.org/officeDocument/2006/relationships/image" Target="media/image2041.png"/><Relationship Id="rId2050" Type="http://schemas.openxmlformats.org/officeDocument/2006/relationships/image" Target="media/image2042.png"/><Relationship Id="rId2051" Type="http://schemas.openxmlformats.org/officeDocument/2006/relationships/image" Target="media/image2043.png"/><Relationship Id="rId2052" Type="http://schemas.openxmlformats.org/officeDocument/2006/relationships/image" Target="media/image2044.png"/><Relationship Id="rId2053" Type="http://schemas.openxmlformats.org/officeDocument/2006/relationships/image" Target="media/image2045.png"/><Relationship Id="rId2054" Type="http://schemas.openxmlformats.org/officeDocument/2006/relationships/image" Target="media/image2046.png"/><Relationship Id="rId2055" Type="http://schemas.openxmlformats.org/officeDocument/2006/relationships/image" Target="media/image2047.png"/><Relationship Id="rId2056" Type="http://schemas.openxmlformats.org/officeDocument/2006/relationships/image" Target="media/image2048.png"/><Relationship Id="rId2057" Type="http://schemas.openxmlformats.org/officeDocument/2006/relationships/image" Target="media/image2049.png"/><Relationship Id="rId2058" Type="http://schemas.openxmlformats.org/officeDocument/2006/relationships/image" Target="media/image2050.png"/><Relationship Id="rId2059" Type="http://schemas.openxmlformats.org/officeDocument/2006/relationships/image" Target="media/image2051.png"/><Relationship Id="rId2060" Type="http://schemas.openxmlformats.org/officeDocument/2006/relationships/image" Target="media/image2052.png"/><Relationship Id="rId2061" Type="http://schemas.openxmlformats.org/officeDocument/2006/relationships/image" Target="media/image2053.png"/><Relationship Id="rId2062" Type="http://schemas.openxmlformats.org/officeDocument/2006/relationships/image" Target="media/image2054.png"/><Relationship Id="rId2063" Type="http://schemas.openxmlformats.org/officeDocument/2006/relationships/image" Target="media/image2055.png"/><Relationship Id="rId2064" Type="http://schemas.openxmlformats.org/officeDocument/2006/relationships/image" Target="media/image2056.png"/><Relationship Id="rId2065" Type="http://schemas.openxmlformats.org/officeDocument/2006/relationships/image" Target="media/image2057.png"/><Relationship Id="rId2066" Type="http://schemas.openxmlformats.org/officeDocument/2006/relationships/image" Target="media/image2058.png"/><Relationship Id="rId2067" Type="http://schemas.openxmlformats.org/officeDocument/2006/relationships/image" Target="media/image2059.png"/><Relationship Id="rId2068" Type="http://schemas.openxmlformats.org/officeDocument/2006/relationships/image" Target="media/image2060.png"/><Relationship Id="rId2069" Type="http://schemas.openxmlformats.org/officeDocument/2006/relationships/image" Target="media/image2061.png"/><Relationship Id="rId2070" Type="http://schemas.openxmlformats.org/officeDocument/2006/relationships/image" Target="media/image2062.png"/><Relationship Id="rId2071" Type="http://schemas.openxmlformats.org/officeDocument/2006/relationships/image" Target="media/image2063.png"/><Relationship Id="rId2072" Type="http://schemas.openxmlformats.org/officeDocument/2006/relationships/image" Target="media/image2064.png"/><Relationship Id="rId2073" Type="http://schemas.openxmlformats.org/officeDocument/2006/relationships/image" Target="media/image2065.png"/><Relationship Id="rId2074" Type="http://schemas.openxmlformats.org/officeDocument/2006/relationships/image" Target="media/image2066.png"/><Relationship Id="rId2075" Type="http://schemas.openxmlformats.org/officeDocument/2006/relationships/image" Target="media/image2067.png"/><Relationship Id="rId2076" Type="http://schemas.openxmlformats.org/officeDocument/2006/relationships/image" Target="media/image2068.png"/><Relationship Id="rId2077" Type="http://schemas.openxmlformats.org/officeDocument/2006/relationships/image" Target="media/image2069.png"/><Relationship Id="rId2078" Type="http://schemas.openxmlformats.org/officeDocument/2006/relationships/image" Target="media/image2070.png"/><Relationship Id="rId2079" Type="http://schemas.openxmlformats.org/officeDocument/2006/relationships/image" Target="media/image2071.png"/><Relationship Id="rId2080" Type="http://schemas.openxmlformats.org/officeDocument/2006/relationships/image" Target="media/image2072.png"/><Relationship Id="rId2081" Type="http://schemas.openxmlformats.org/officeDocument/2006/relationships/image" Target="media/image2073.png"/><Relationship Id="rId2082" Type="http://schemas.openxmlformats.org/officeDocument/2006/relationships/image" Target="media/image2074.png"/><Relationship Id="rId2083" Type="http://schemas.openxmlformats.org/officeDocument/2006/relationships/image" Target="media/image2075.png"/><Relationship Id="rId2084" Type="http://schemas.openxmlformats.org/officeDocument/2006/relationships/image" Target="media/image2076.png"/><Relationship Id="rId2085" Type="http://schemas.openxmlformats.org/officeDocument/2006/relationships/image" Target="media/image2077.png"/><Relationship Id="rId2086" Type="http://schemas.openxmlformats.org/officeDocument/2006/relationships/image" Target="media/image2078.png"/><Relationship Id="rId2087" Type="http://schemas.openxmlformats.org/officeDocument/2006/relationships/image" Target="media/image2079.png"/><Relationship Id="rId2088" Type="http://schemas.openxmlformats.org/officeDocument/2006/relationships/image" Target="media/image2080.png"/><Relationship Id="rId2089" Type="http://schemas.openxmlformats.org/officeDocument/2006/relationships/image" Target="media/image2081.png"/><Relationship Id="rId2090" Type="http://schemas.openxmlformats.org/officeDocument/2006/relationships/image" Target="media/image2082.png"/><Relationship Id="rId2091" Type="http://schemas.openxmlformats.org/officeDocument/2006/relationships/image" Target="media/image2083.png"/><Relationship Id="rId2092" Type="http://schemas.openxmlformats.org/officeDocument/2006/relationships/image" Target="media/image2084.png"/><Relationship Id="rId2093" Type="http://schemas.openxmlformats.org/officeDocument/2006/relationships/image" Target="media/image2085.png"/><Relationship Id="rId2094" Type="http://schemas.openxmlformats.org/officeDocument/2006/relationships/image" Target="media/image2086.png"/><Relationship Id="rId2095" Type="http://schemas.openxmlformats.org/officeDocument/2006/relationships/image" Target="media/image2087.png"/><Relationship Id="rId2096" Type="http://schemas.openxmlformats.org/officeDocument/2006/relationships/image" Target="media/image2088.png"/><Relationship Id="rId2097" Type="http://schemas.openxmlformats.org/officeDocument/2006/relationships/image" Target="media/image2089.png"/><Relationship Id="rId2098" Type="http://schemas.openxmlformats.org/officeDocument/2006/relationships/image" Target="media/image2090.png"/><Relationship Id="rId2099" Type="http://schemas.openxmlformats.org/officeDocument/2006/relationships/image" Target="media/image2091.png"/><Relationship Id="rId2100" Type="http://schemas.openxmlformats.org/officeDocument/2006/relationships/image" Target="media/image2092.png"/><Relationship Id="rId2101" Type="http://schemas.openxmlformats.org/officeDocument/2006/relationships/image" Target="media/image2093.png"/><Relationship Id="rId2102" Type="http://schemas.openxmlformats.org/officeDocument/2006/relationships/image" Target="media/image2094.png"/><Relationship Id="rId2103" Type="http://schemas.openxmlformats.org/officeDocument/2006/relationships/image" Target="media/image2095.png"/><Relationship Id="rId2104" Type="http://schemas.openxmlformats.org/officeDocument/2006/relationships/image" Target="media/image2096.png"/><Relationship Id="rId2105" Type="http://schemas.openxmlformats.org/officeDocument/2006/relationships/image" Target="media/image2097.png"/><Relationship Id="rId2106" Type="http://schemas.openxmlformats.org/officeDocument/2006/relationships/image" Target="media/image2098.png"/><Relationship Id="rId2107" Type="http://schemas.openxmlformats.org/officeDocument/2006/relationships/image" Target="media/image2099.png"/><Relationship Id="rId2108" Type="http://schemas.openxmlformats.org/officeDocument/2006/relationships/image" Target="media/image2100.png"/><Relationship Id="rId2109" Type="http://schemas.openxmlformats.org/officeDocument/2006/relationships/image" Target="media/image2101.png"/><Relationship Id="rId2110" Type="http://schemas.openxmlformats.org/officeDocument/2006/relationships/image" Target="media/image2102.png"/><Relationship Id="rId2111" Type="http://schemas.openxmlformats.org/officeDocument/2006/relationships/image" Target="media/image2103.png"/><Relationship Id="rId2112" Type="http://schemas.openxmlformats.org/officeDocument/2006/relationships/image" Target="media/image2104.png"/><Relationship Id="rId2113" Type="http://schemas.openxmlformats.org/officeDocument/2006/relationships/image" Target="media/image2105.png"/><Relationship Id="rId2114" Type="http://schemas.openxmlformats.org/officeDocument/2006/relationships/image" Target="media/image2106.png"/><Relationship Id="rId2115" Type="http://schemas.openxmlformats.org/officeDocument/2006/relationships/image" Target="media/image2107.png"/><Relationship Id="rId2116" Type="http://schemas.openxmlformats.org/officeDocument/2006/relationships/image" Target="media/image2108.png"/><Relationship Id="rId2117" Type="http://schemas.openxmlformats.org/officeDocument/2006/relationships/image" Target="media/image2109.png"/><Relationship Id="rId2118" Type="http://schemas.openxmlformats.org/officeDocument/2006/relationships/image" Target="media/image2110.png"/><Relationship Id="rId2119" Type="http://schemas.openxmlformats.org/officeDocument/2006/relationships/image" Target="media/image2111.png"/><Relationship Id="rId2120" Type="http://schemas.openxmlformats.org/officeDocument/2006/relationships/image" Target="media/image2112.png"/><Relationship Id="rId2121" Type="http://schemas.openxmlformats.org/officeDocument/2006/relationships/image" Target="media/image2113.png"/><Relationship Id="rId2122" Type="http://schemas.openxmlformats.org/officeDocument/2006/relationships/image" Target="media/image2114.png"/><Relationship Id="rId2123" Type="http://schemas.openxmlformats.org/officeDocument/2006/relationships/image" Target="media/image2115.png"/><Relationship Id="rId2124" Type="http://schemas.openxmlformats.org/officeDocument/2006/relationships/image" Target="media/image2116.png"/><Relationship Id="rId2125" Type="http://schemas.openxmlformats.org/officeDocument/2006/relationships/image" Target="media/image2117.png"/><Relationship Id="rId2126" Type="http://schemas.openxmlformats.org/officeDocument/2006/relationships/image" Target="media/image2118.png"/><Relationship Id="rId2127" Type="http://schemas.openxmlformats.org/officeDocument/2006/relationships/image" Target="media/image2119.png"/><Relationship Id="rId2128" Type="http://schemas.openxmlformats.org/officeDocument/2006/relationships/image" Target="media/image2120.png"/><Relationship Id="rId2129" Type="http://schemas.openxmlformats.org/officeDocument/2006/relationships/image" Target="media/image2121.png"/><Relationship Id="rId2130" Type="http://schemas.openxmlformats.org/officeDocument/2006/relationships/image" Target="media/image2122.png"/><Relationship Id="rId2131" Type="http://schemas.openxmlformats.org/officeDocument/2006/relationships/image" Target="media/image2123.png"/><Relationship Id="rId2132" Type="http://schemas.openxmlformats.org/officeDocument/2006/relationships/image" Target="media/image2124.png"/><Relationship Id="rId2133" Type="http://schemas.openxmlformats.org/officeDocument/2006/relationships/image" Target="media/image2125.png"/><Relationship Id="rId2134" Type="http://schemas.openxmlformats.org/officeDocument/2006/relationships/image" Target="media/image2126.png"/><Relationship Id="rId2135" Type="http://schemas.openxmlformats.org/officeDocument/2006/relationships/image" Target="media/image2127.png"/><Relationship Id="rId2136" Type="http://schemas.openxmlformats.org/officeDocument/2006/relationships/image" Target="media/image2128.png"/><Relationship Id="rId2137" Type="http://schemas.openxmlformats.org/officeDocument/2006/relationships/image" Target="media/image2129.png"/><Relationship Id="rId2138" Type="http://schemas.openxmlformats.org/officeDocument/2006/relationships/image" Target="media/image2130.png"/><Relationship Id="rId2139" Type="http://schemas.openxmlformats.org/officeDocument/2006/relationships/image" Target="media/image2131.png"/><Relationship Id="rId2140" Type="http://schemas.openxmlformats.org/officeDocument/2006/relationships/image" Target="media/image2132.png"/><Relationship Id="rId2141" Type="http://schemas.openxmlformats.org/officeDocument/2006/relationships/image" Target="media/image2133.png"/><Relationship Id="rId2142" Type="http://schemas.openxmlformats.org/officeDocument/2006/relationships/image" Target="media/image2134.png"/><Relationship Id="rId2143" Type="http://schemas.openxmlformats.org/officeDocument/2006/relationships/image" Target="media/image2135.png"/><Relationship Id="rId2144" Type="http://schemas.openxmlformats.org/officeDocument/2006/relationships/image" Target="media/image2136.png"/><Relationship Id="rId2145" Type="http://schemas.openxmlformats.org/officeDocument/2006/relationships/image" Target="media/image2137.png"/><Relationship Id="rId2146" Type="http://schemas.openxmlformats.org/officeDocument/2006/relationships/image" Target="media/image2138.png"/><Relationship Id="rId2147" Type="http://schemas.openxmlformats.org/officeDocument/2006/relationships/image" Target="media/image2139.png"/><Relationship Id="rId2148" Type="http://schemas.openxmlformats.org/officeDocument/2006/relationships/image" Target="media/image2140.png"/><Relationship Id="rId2149" Type="http://schemas.openxmlformats.org/officeDocument/2006/relationships/image" Target="media/image2141.png"/><Relationship Id="rId2150" Type="http://schemas.openxmlformats.org/officeDocument/2006/relationships/image" Target="media/image2142.png"/><Relationship Id="rId2151" Type="http://schemas.openxmlformats.org/officeDocument/2006/relationships/image" Target="media/image2143.png"/><Relationship Id="rId2152" Type="http://schemas.openxmlformats.org/officeDocument/2006/relationships/image" Target="media/image2144.png"/><Relationship Id="rId2153" Type="http://schemas.openxmlformats.org/officeDocument/2006/relationships/image" Target="media/image2145.png"/><Relationship Id="rId2154" Type="http://schemas.openxmlformats.org/officeDocument/2006/relationships/image" Target="media/image2146.png"/><Relationship Id="rId2155" Type="http://schemas.openxmlformats.org/officeDocument/2006/relationships/image" Target="media/image2147.png"/><Relationship Id="rId2156" Type="http://schemas.openxmlformats.org/officeDocument/2006/relationships/image" Target="media/image2148.png"/><Relationship Id="rId2157" Type="http://schemas.openxmlformats.org/officeDocument/2006/relationships/image" Target="media/image2149.png"/><Relationship Id="rId2158" Type="http://schemas.openxmlformats.org/officeDocument/2006/relationships/image" Target="media/image2150.png"/><Relationship Id="rId2159" Type="http://schemas.openxmlformats.org/officeDocument/2006/relationships/image" Target="media/image2151.png"/><Relationship Id="rId2160" Type="http://schemas.openxmlformats.org/officeDocument/2006/relationships/image" Target="media/image2152.png"/><Relationship Id="rId2161" Type="http://schemas.openxmlformats.org/officeDocument/2006/relationships/image" Target="media/image2153.png"/><Relationship Id="rId2162" Type="http://schemas.openxmlformats.org/officeDocument/2006/relationships/image" Target="media/image2154.png"/><Relationship Id="rId2163" Type="http://schemas.openxmlformats.org/officeDocument/2006/relationships/image" Target="media/image2155.png"/><Relationship Id="rId2164" Type="http://schemas.openxmlformats.org/officeDocument/2006/relationships/image" Target="media/image2156.png"/><Relationship Id="rId2165" Type="http://schemas.openxmlformats.org/officeDocument/2006/relationships/image" Target="media/image2157.png"/><Relationship Id="rId2166" Type="http://schemas.openxmlformats.org/officeDocument/2006/relationships/image" Target="media/image2158.png"/><Relationship Id="rId2167" Type="http://schemas.openxmlformats.org/officeDocument/2006/relationships/image" Target="media/image2159.png"/><Relationship Id="rId2168" Type="http://schemas.openxmlformats.org/officeDocument/2006/relationships/image" Target="media/image2160.png"/><Relationship Id="rId2169" Type="http://schemas.openxmlformats.org/officeDocument/2006/relationships/image" Target="media/image2161.png"/><Relationship Id="rId2170" Type="http://schemas.openxmlformats.org/officeDocument/2006/relationships/image" Target="media/image2162.png"/><Relationship Id="rId2171" Type="http://schemas.openxmlformats.org/officeDocument/2006/relationships/image" Target="media/image2163.png"/><Relationship Id="rId2172" Type="http://schemas.openxmlformats.org/officeDocument/2006/relationships/image" Target="media/image2164.png"/><Relationship Id="rId2173" Type="http://schemas.openxmlformats.org/officeDocument/2006/relationships/image" Target="media/image2165.png"/><Relationship Id="rId2174" Type="http://schemas.openxmlformats.org/officeDocument/2006/relationships/image" Target="media/image2166.png"/><Relationship Id="rId2175" Type="http://schemas.openxmlformats.org/officeDocument/2006/relationships/image" Target="media/image2167.png"/><Relationship Id="rId2176" Type="http://schemas.openxmlformats.org/officeDocument/2006/relationships/image" Target="media/image2168.png"/><Relationship Id="rId2177" Type="http://schemas.openxmlformats.org/officeDocument/2006/relationships/image" Target="media/image2169.png"/><Relationship Id="rId2178" Type="http://schemas.openxmlformats.org/officeDocument/2006/relationships/image" Target="media/image2170.png"/><Relationship Id="rId2179" Type="http://schemas.openxmlformats.org/officeDocument/2006/relationships/image" Target="media/image2171.png"/><Relationship Id="rId2180" Type="http://schemas.openxmlformats.org/officeDocument/2006/relationships/image" Target="media/image2172.png"/><Relationship Id="rId2181" Type="http://schemas.openxmlformats.org/officeDocument/2006/relationships/image" Target="media/image2173.png"/><Relationship Id="rId2182" Type="http://schemas.openxmlformats.org/officeDocument/2006/relationships/image" Target="media/image2174.png"/><Relationship Id="rId2183" Type="http://schemas.openxmlformats.org/officeDocument/2006/relationships/image" Target="media/image2175.png"/><Relationship Id="rId2184" Type="http://schemas.openxmlformats.org/officeDocument/2006/relationships/image" Target="media/image2176.png"/><Relationship Id="rId2185" Type="http://schemas.openxmlformats.org/officeDocument/2006/relationships/image" Target="media/image2177.png"/><Relationship Id="rId2186" Type="http://schemas.openxmlformats.org/officeDocument/2006/relationships/image" Target="media/image2178.png"/><Relationship Id="rId2187" Type="http://schemas.openxmlformats.org/officeDocument/2006/relationships/image" Target="media/image2179.png"/><Relationship Id="rId2188" Type="http://schemas.openxmlformats.org/officeDocument/2006/relationships/image" Target="media/image2180.png"/><Relationship Id="rId2189" Type="http://schemas.openxmlformats.org/officeDocument/2006/relationships/image" Target="media/image2181.png"/><Relationship Id="rId2190" Type="http://schemas.openxmlformats.org/officeDocument/2006/relationships/image" Target="media/image2182.png"/><Relationship Id="rId2191" Type="http://schemas.openxmlformats.org/officeDocument/2006/relationships/image" Target="media/image2183.png"/><Relationship Id="rId2192" Type="http://schemas.openxmlformats.org/officeDocument/2006/relationships/image" Target="media/image2184.png"/><Relationship Id="rId2193" Type="http://schemas.openxmlformats.org/officeDocument/2006/relationships/image" Target="media/image2185.png"/><Relationship Id="rId2194" Type="http://schemas.openxmlformats.org/officeDocument/2006/relationships/image" Target="media/image2186.png"/><Relationship Id="rId2195" Type="http://schemas.openxmlformats.org/officeDocument/2006/relationships/image" Target="media/image2187.png"/><Relationship Id="rId2196" Type="http://schemas.openxmlformats.org/officeDocument/2006/relationships/image" Target="media/image2188.png"/><Relationship Id="rId2197" Type="http://schemas.openxmlformats.org/officeDocument/2006/relationships/image" Target="media/image2189.png"/><Relationship Id="rId2198" Type="http://schemas.openxmlformats.org/officeDocument/2006/relationships/image" Target="media/image2190.png"/><Relationship Id="rId2199" Type="http://schemas.openxmlformats.org/officeDocument/2006/relationships/image" Target="media/image2191.png"/><Relationship Id="rId2200" Type="http://schemas.openxmlformats.org/officeDocument/2006/relationships/image" Target="media/image2192.png"/><Relationship Id="rId2201" Type="http://schemas.openxmlformats.org/officeDocument/2006/relationships/image" Target="media/image2193.png"/><Relationship Id="rId2202" Type="http://schemas.openxmlformats.org/officeDocument/2006/relationships/image" Target="media/image2194.png"/><Relationship Id="rId2203" Type="http://schemas.openxmlformats.org/officeDocument/2006/relationships/image" Target="media/image2195.png"/><Relationship Id="rId2204" Type="http://schemas.openxmlformats.org/officeDocument/2006/relationships/image" Target="media/image2196.png"/><Relationship Id="rId2205" Type="http://schemas.openxmlformats.org/officeDocument/2006/relationships/image" Target="media/image2197.png"/><Relationship Id="rId2206" Type="http://schemas.openxmlformats.org/officeDocument/2006/relationships/image" Target="media/image2198.png"/><Relationship Id="rId2207" Type="http://schemas.openxmlformats.org/officeDocument/2006/relationships/image" Target="media/image2199.png"/><Relationship Id="rId2208" Type="http://schemas.openxmlformats.org/officeDocument/2006/relationships/image" Target="media/image2200.png"/><Relationship Id="rId2209" Type="http://schemas.openxmlformats.org/officeDocument/2006/relationships/image" Target="media/image2201.png"/><Relationship Id="rId2210" Type="http://schemas.openxmlformats.org/officeDocument/2006/relationships/image" Target="media/image2202.png"/><Relationship Id="rId2211" Type="http://schemas.openxmlformats.org/officeDocument/2006/relationships/image" Target="media/image2203.png"/><Relationship Id="rId2212" Type="http://schemas.openxmlformats.org/officeDocument/2006/relationships/image" Target="media/image2204.png"/><Relationship Id="rId2213" Type="http://schemas.openxmlformats.org/officeDocument/2006/relationships/image" Target="media/image2205.png"/><Relationship Id="rId2214" Type="http://schemas.openxmlformats.org/officeDocument/2006/relationships/image" Target="media/image2206.png"/><Relationship Id="rId2215" Type="http://schemas.openxmlformats.org/officeDocument/2006/relationships/image" Target="media/image2207.png"/><Relationship Id="rId2216" Type="http://schemas.openxmlformats.org/officeDocument/2006/relationships/image" Target="media/image2208.png"/><Relationship Id="rId2217" Type="http://schemas.openxmlformats.org/officeDocument/2006/relationships/image" Target="media/image2209.png"/><Relationship Id="rId2218" Type="http://schemas.openxmlformats.org/officeDocument/2006/relationships/image" Target="media/image2210.png"/><Relationship Id="rId2219" Type="http://schemas.openxmlformats.org/officeDocument/2006/relationships/image" Target="media/image2211.png"/><Relationship Id="rId2220" Type="http://schemas.openxmlformats.org/officeDocument/2006/relationships/image" Target="media/image2212.png"/><Relationship Id="rId2221" Type="http://schemas.openxmlformats.org/officeDocument/2006/relationships/image" Target="media/image2213.png"/><Relationship Id="rId2222" Type="http://schemas.openxmlformats.org/officeDocument/2006/relationships/image" Target="media/image2214.png"/><Relationship Id="rId2223" Type="http://schemas.openxmlformats.org/officeDocument/2006/relationships/image" Target="media/image2215.png"/><Relationship Id="rId2224" Type="http://schemas.openxmlformats.org/officeDocument/2006/relationships/image" Target="media/image2216.png"/><Relationship Id="rId2225" Type="http://schemas.openxmlformats.org/officeDocument/2006/relationships/image" Target="media/image2217.png"/><Relationship Id="rId2226" Type="http://schemas.openxmlformats.org/officeDocument/2006/relationships/image" Target="media/image2218.png"/><Relationship Id="rId2227" Type="http://schemas.openxmlformats.org/officeDocument/2006/relationships/image" Target="media/image2219.png"/><Relationship Id="rId2228" Type="http://schemas.openxmlformats.org/officeDocument/2006/relationships/image" Target="media/image2220.png"/><Relationship Id="rId2229" Type="http://schemas.openxmlformats.org/officeDocument/2006/relationships/image" Target="media/image2221.png"/><Relationship Id="rId2230" Type="http://schemas.openxmlformats.org/officeDocument/2006/relationships/image" Target="media/image2222.png"/><Relationship Id="rId2231" Type="http://schemas.openxmlformats.org/officeDocument/2006/relationships/image" Target="media/image2223.png"/><Relationship Id="rId2232" Type="http://schemas.openxmlformats.org/officeDocument/2006/relationships/image" Target="media/image2224.png"/><Relationship Id="rId2233" Type="http://schemas.openxmlformats.org/officeDocument/2006/relationships/image" Target="media/image2225.png"/><Relationship Id="rId2234" Type="http://schemas.openxmlformats.org/officeDocument/2006/relationships/image" Target="media/image2226.png"/><Relationship Id="rId2235" Type="http://schemas.openxmlformats.org/officeDocument/2006/relationships/image" Target="media/image2227.png"/><Relationship Id="rId2236" Type="http://schemas.openxmlformats.org/officeDocument/2006/relationships/image" Target="media/image2228.png"/><Relationship Id="rId2237" Type="http://schemas.openxmlformats.org/officeDocument/2006/relationships/image" Target="media/image2229.png"/><Relationship Id="rId2238" Type="http://schemas.openxmlformats.org/officeDocument/2006/relationships/image" Target="media/image2230.png"/><Relationship Id="rId2239" Type="http://schemas.openxmlformats.org/officeDocument/2006/relationships/image" Target="media/image2231.png"/><Relationship Id="rId2240" Type="http://schemas.openxmlformats.org/officeDocument/2006/relationships/image" Target="media/image2232.png"/><Relationship Id="rId2241" Type="http://schemas.openxmlformats.org/officeDocument/2006/relationships/image" Target="media/image2233.png"/><Relationship Id="rId2242" Type="http://schemas.openxmlformats.org/officeDocument/2006/relationships/image" Target="media/image2234.png"/><Relationship Id="rId2243" Type="http://schemas.openxmlformats.org/officeDocument/2006/relationships/image" Target="media/image2235.png"/><Relationship Id="rId2244" Type="http://schemas.openxmlformats.org/officeDocument/2006/relationships/image" Target="media/image2236.png"/><Relationship Id="rId2245" Type="http://schemas.openxmlformats.org/officeDocument/2006/relationships/image" Target="media/image2237.png"/><Relationship Id="rId2246" Type="http://schemas.openxmlformats.org/officeDocument/2006/relationships/image" Target="media/image2238.png"/><Relationship Id="rId2247" Type="http://schemas.openxmlformats.org/officeDocument/2006/relationships/image" Target="media/image2239.png"/><Relationship Id="rId2248" Type="http://schemas.openxmlformats.org/officeDocument/2006/relationships/image" Target="media/image2240.png"/><Relationship Id="rId2249" Type="http://schemas.openxmlformats.org/officeDocument/2006/relationships/image" Target="media/image2241.png"/><Relationship Id="rId2250" Type="http://schemas.openxmlformats.org/officeDocument/2006/relationships/image" Target="media/image2242.png"/><Relationship Id="rId2251" Type="http://schemas.openxmlformats.org/officeDocument/2006/relationships/image" Target="media/image2243.png"/><Relationship Id="rId2252" Type="http://schemas.openxmlformats.org/officeDocument/2006/relationships/image" Target="media/image2244.png"/><Relationship Id="rId2253" Type="http://schemas.openxmlformats.org/officeDocument/2006/relationships/image" Target="media/image2245.png"/><Relationship Id="rId2254" Type="http://schemas.openxmlformats.org/officeDocument/2006/relationships/image" Target="media/image2246.png"/><Relationship Id="rId2255" Type="http://schemas.openxmlformats.org/officeDocument/2006/relationships/image" Target="media/image2247.png"/><Relationship Id="rId2256" Type="http://schemas.openxmlformats.org/officeDocument/2006/relationships/image" Target="media/image2248.png"/><Relationship Id="rId2257" Type="http://schemas.openxmlformats.org/officeDocument/2006/relationships/image" Target="media/image2249.png"/><Relationship Id="rId2258" Type="http://schemas.openxmlformats.org/officeDocument/2006/relationships/image" Target="media/image2250.png"/><Relationship Id="rId2259" Type="http://schemas.openxmlformats.org/officeDocument/2006/relationships/image" Target="media/image2251.png"/><Relationship Id="rId2260" Type="http://schemas.openxmlformats.org/officeDocument/2006/relationships/image" Target="media/image2252.png"/><Relationship Id="rId2261" Type="http://schemas.openxmlformats.org/officeDocument/2006/relationships/image" Target="media/image2253.png"/><Relationship Id="rId2262" Type="http://schemas.openxmlformats.org/officeDocument/2006/relationships/image" Target="media/image2254.png"/><Relationship Id="rId2263" Type="http://schemas.openxmlformats.org/officeDocument/2006/relationships/image" Target="media/image2255.png"/><Relationship Id="rId2264" Type="http://schemas.openxmlformats.org/officeDocument/2006/relationships/image" Target="media/image2256.png"/><Relationship Id="rId2265" Type="http://schemas.openxmlformats.org/officeDocument/2006/relationships/image" Target="media/image2257.png"/><Relationship Id="rId2266" Type="http://schemas.openxmlformats.org/officeDocument/2006/relationships/image" Target="media/image2258.png"/><Relationship Id="rId2267" Type="http://schemas.openxmlformats.org/officeDocument/2006/relationships/image" Target="media/image2259.png"/><Relationship Id="rId2268" Type="http://schemas.openxmlformats.org/officeDocument/2006/relationships/image" Target="media/image2260.png"/><Relationship Id="rId2269" Type="http://schemas.openxmlformats.org/officeDocument/2006/relationships/image" Target="media/image2261.png"/><Relationship Id="rId2270" Type="http://schemas.openxmlformats.org/officeDocument/2006/relationships/image" Target="media/image2262.png"/><Relationship Id="rId2271" Type="http://schemas.openxmlformats.org/officeDocument/2006/relationships/image" Target="media/image2263.png"/><Relationship Id="rId2272" Type="http://schemas.openxmlformats.org/officeDocument/2006/relationships/image" Target="media/image2264.png"/><Relationship Id="rId2273" Type="http://schemas.openxmlformats.org/officeDocument/2006/relationships/image" Target="media/image2265.png"/><Relationship Id="rId2274" Type="http://schemas.openxmlformats.org/officeDocument/2006/relationships/image" Target="media/image2266.png"/><Relationship Id="rId2275" Type="http://schemas.openxmlformats.org/officeDocument/2006/relationships/image" Target="media/image2267.png"/><Relationship Id="rId2276" Type="http://schemas.openxmlformats.org/officeDocument/2006/relationships/image" Target="media/image2268.png"/><Relationship Id="rId2277" Type="http://schemas.openxmlformats.org/officeDocument/2006/relationships/image" Target="media/image2269.png"/><Relationship Id="rId2278" Type="http://schemas.openxmlformats.org/officeDocument/2006/relationships/image" Target="media/image2270.jpeg"/><Relationship Id="rId2279" Type="http://schemas.openxmlformats.org/officeDocument/2006/relationships/image" Target="media/image2271.png"/><Relationship Id="rId2280" Type="http://schemas.openxmlformats.org/officeDocument/2006/relationships/image" Target="media/image2272.png"/><Relationship Id="rId2281" Type="http://schemas.openxmlformats.org/officeDocument/2006/relationships/image" Target="media/image2273.png"/><Relationship Id="rId2282" Type="http://schemas.openxmlformats.org/officeDocument/2006/relationships/image" Target="media/image2274.png"/><Relationship Id="rId2283" Type="http://schemas.openxmlformats.org/officeDocument/2006/relationships/image" Target="media/image2275.png"/><Relationship Id="rId2284" Type="http://schemas.openxmlformats.org/officeDocument/2006/relationships/image" Target="media/image2276.png"/><Relationship Id="rId2285" Type="http://schemas.openxmlformats.org/officeDocument/2006/relationships/image" Target="media/image2277.png"/><Relationship Id="rId2286" Type="http://schemas.openxmlformats.org/officeDocument/2006/relationships/image" Target="media/image2278.png"/><Relationship Id="rId2287" Type="http://schemas.openxmlformats.org/officeDocument/2006/relationships/image" Target="media/image2279.png"/><Relationship Id="rId2288" Type="http://schemas.openxmlformats.org/officeDocument/2006/relationships/image" Target="media/image2280.png"/><Relationship Id="rId2289" Type="http://schemas.openxmlformats.org/officeDocument/2006/relationships/image" Target="media/image2281.png"/><Relationship Id="rId2290" Type="http://schemas.openxmlformats.org/officeDocument/2006/relationships/image" Target="media/image2282.png"/><Relationship Id="rId2291" Type="http://schemas.openxmlformats.org/officeDocument/2006/relationships/image" Target="media/image2283.png"/><Relationship Id="rId2292" Type="http://schemas.openxmlformats.org/officeDocument/2006/relationships/image" Target="media/image2284.png"/><Relationship Id="rId2293" Type="http://schemas.openxmlformats.org/officeDocument/2006/relationships/image" Target="media/image2285.png"/><Relationship Id="rId2294" Type="http://schemas.openxmlformats.org/officeDocument/2006/relationships/image" Target="media/image2286.png"/><Relationship Id="rId2295" Type="http://schemas.openxmlformats.org/officeDocument/2006/relationships/image" Target="media/image2287.png"/><Relationship Id="rId2296" Type="http://schemas.openxmlformats.org/officeDocument/2006/relationships/image" Target="media/image2288.png"/><Relationship Id="rId2297" Type="http://schemas.openxmlformats.org/officeDocument/2006/relationships/image" Target="media/image2289.png"/><Relationship Id="rId2298" Type="http://schemas.openxmlformats.org/officeDocument/2006/relationships/image" Target="media/image2290.png"/><Relationship Id="rId2299" Type="http://schemas.openxmlformats.org/officeDocument/2006/relationships/image" Target="media/image2291.png"/><Relationship Id="rId2300" Type="http://schemas.openxmlformats.org/officeDocument/2006/relationships/image" Target="media/image2292.png"/><Relationship Id="rId2301" Type="http://schemas.openxmlformats.org/officeDocument/2006/relationships/image" Target="media/image2293.png"/><Relationship Id="rId2302" Type="http://schemas.openxmlformats.org/officeDocument/2006/relationships/image" Target="media/image2294.png"/><Relationship Id="rId2303" Type="http://schemas.openxmlformats.org/officeDocument/2006/relationships/image" Target="media/image2295.png"/><Relationship Id="rId2304" Type="http://schemas.openxmlformats.org/officeDocument/2006/relationships/image" Target="media/image2296.png"/><Relationship Id="rId2305" Type="http://schemas.openxmlformats.org/officeDocument/2006/relationships/image" Target="media/image2297.png"/><Relationship Id="rId2306" Type="http://schemas.openxmlformats.org/officeDocument/2006/relationships/image" Target="media/image2298.png"/><Relationship Id="rId2307" Type="http://schemas.openxmlformats.org/officeDocument/2006/relationships/image" Target="media/image2299.png"/><Relationship Id="rId2308" Type="http://schemas.openxmlformats.org/officeDocument/2006/relationships/image" Target="media/image2300.png"/><Relationship Id="rId2309" Type="http://schemas.openxmlformats.org/officeDocument/2006/relationships/image" Target="media/image2301.png"/><Relationship Id="rId2310" Type="http://schemas.openxmlformats.org/officeDocument/2006/relationships/image" Target="media/image2302.png"/><Relationship Id="rId2311" Type="http://schemas.openxmlformats.org/officeDocument/2006/relationships/image" Target="media/image2303.png"/><Relationship Id="rId2312" Type="http://schemas.openxmlformats.org/officeDocument/2006/relationships/image" Target="media/image2304.png"/><Relationship Id="rId2313" Type="http://schemas.openxmlformats.org/officeDocument/2006/relationships/image" Target="media/image2305.png"/><Relationship Id="rId2314" Type="http://schemas.openxmlformats.org/officeDocument/2006/relationships/image" Target="media/image2306.png"/><Relationship Id="rId2315" Type="http://schemas.openxmlformats.org/officeDocument/2006/relationships/image" Target="media/image2307.png"/><Relationship Id="rId2316" Type="http://schemas.openxmlformats.org/officeDocument/2006/relationships/image" Target="media/image2308.png"/><Relationship Id="rId2317" Type="http://schemas.openxmlformats.org/officeDocument/2006/relationships/image" Target="media/image2309.png"/><Relationship Id="rId2318" Type="http://schemas.openxmlformats.org/officeDocument/2006/relationships/image" Target="media/image2310.png"/><Relationship Id="rId2319" Type="http://schemas.openxmlformats.org/officeDocument/2006/relationships/image" Target="media/image2311.png"/><Relationship Id="rId2320" Type="http://schemas.openxmlformats.org/officeDocument/2006/relationships/image" Target="media/image2312.png"/><Relationship Id="rId2321" Type="http://schemas.openxmlformats.org/officeDocument/2006/relationships/image" Target="media/image2313.png"/><Relationship Id="rId2322" Type="http://schemas.openxmlformats.org/officeDocument/2006/relationships/image" Target="media/image2314.png"/><Relationship Id="rId2323" Type="http://schemas.openxmlformats.org/officeDocument/2006/relationships/image" Target="media/image2315.png"/><Relationship Id="rId2324" Type="http://schemas.openxmlformats.org/officeDocument/2006/relationships/image" Target="media/image2316.png"/><Relationship Id="rId2325" Type="http://schemas.openxmlformats.org/officeDocument/2006/relationships/image" Target="media/image2317.png"/><Relationship Id="rId2326" Type="http://schemas.openxmlformats.org/officeDocument/2006/relationships/image" Target="media/image2318.png"/><Relationship Id="rId2327" Type="http://schemas.openxmlformats.org/officeDocument/2006/relationships/image" Target="media/image2319.png"/><Relationship Id="rId2328" Type="http://schemas.openxmlformats.org/officeDocument/2006/relationships/image" Target="media/image2320.png"/><Relationship Id="rId2329" Type="http://schemas.openxmlformats.org/officeDocument/2006/relationships/image" Target="media/image2321.png"/><Relationship Id="rId2330" Type="http://schemas.openxmlformats.org/officeDocument/2006/relationships/image" Target="media/image2322.png"/><Relationship Id="rId2331" Type="http://schemas.openxmlformats.org/officeDocument/2006/relationships/image" Target="media/image2323.png"/><Relationship Id="rId2332" Type="http://schemas.openxmlformats.org/officeDocument/2006/relationships/image" Target="media/image2324.png"/><Relationship Id="rId2333" Type="http://schemas.openxmlformats.org/officeDocument/2006/relationships/image" Target="media/image2325.png"/><Relationship Id="rId2334" Type="http://schemas.openxmlformats.org/officeDocument/2006/relationships/image" Target="media/image2326.png"/><Relationship Id="rId2335" Type="http://schemas.openxmlformats.org/officeDocument/2006/relationships/image" Target="media/image2327.png"/><Relationship Id="rId2336" Type="http://schemas.openxmlformats.org/officeDocument/2006/relationships/image" Target="media/image2328.png"/><Relationship Id="rId2337" Type="http://schemas.openxmlformats.org/officeDocument/2006/relationships/image" Target="media/image2329.png"/><Relationship Id="rId2338" Type="http://schemas.openxmlformats.org/officeDocument/2006/relationships/image" Target="media/image2330.png"/><Relationship Id="rId2339" Type="http://schemas.openxmlformats.org/officeDocument/2006/relationships/image" Target="media/image2331.png"/><Relationship Id="rId2340" Type="http://schemas.openxmlformats.org/officeDocument/2006/relationships/image" Target="media/image2332.png"/><Relationship Id="rId2341" Type="http://schemas.openxmlformats.org/officeDocument/2006/relationships/image" Target="media/image2333.png"/><Relationship Id="rId2342" Type="http://schemas.openxmlformats.org/officeDocument/2006/relationships/image" Target="media/image2334.png"/><Relationship Id="rId2343" Type="http://schemas.openxmlformats.org/officeDocument/2006/relationships/image" Target="media/image2335.png"/><Relationship Id="rId2344" Type="http://schemas.openxmlformats.org/officeDocument/2006/relationships/image" Target="media/image2336.png"/><Relationship Id="rId2345" Type="http://schemas.openxmlformats.org/officeDocument/2006/relationships/image" Target="media/image2337.png"/><Relationship Id="rId2346" Type="http://schemas.openxmlformats.org/officeDocument/2006/relationships/image" Target="media/image2338.png"/><Relationship Id="rId2347" Type="http://schemas.openxmlformats.org/officeDocument/2006/relationships/image" Target="media/image2339.png"/><Relationship Id="rId2348" Type="http://schemas.openxmlformats.org/officeDocument/2006/relationships/image" Target="media/image2340.png"/><Relationship Id="rId2349" Type="http://schemas.openxmlformats.org/officeDocument/2006/relationships/image" Target="media/image2341.png"/><Relationship Id="rId2350" Type="http://schemas.openxmlformats.org/officeDocument/2006/relationships/image" Target="media/image2342.png"/><Relationship Id="rId2351" Type="http://schemas.openxmlformats.org/officeDocument/2006/relationships/image" Target="media/image2343.png"/><Relationship Id="rId2352" Type="http://schemas.openxmlformats.org/officeDocument/2006/relationships/image" Target="media/image2344.png"/><Relationship Id="rId2353" Type="http://schemas.openxmlformats.org/officeDocument/2006/relationships/image" Target="media/image2345.png"/><Relationship Id="rId2354" Type="http://schemas.openxmlformats.org/officeDocument/2006/relationships/image" Target="media/image2346.png"/><Relationship Id="rId2355" Type="http://schemas.openxmlformats.org/officeDocument/2006/relationships/image" Target="media/image2347.png"/><Relationship Id="rId2356" Type="http://schemas.openxmlformats.org/officeDocument/2006/relationships/image" Target="media/image2348.png"/><Relationship Id="rId2357" Type="http://schemas.openxmlformats.org/officeDocument/2006/relationships/image" Target="media/image2349.png"/><Relationship Id="rId2358" Type="http://schemas.openxmlformats.org/officeDocument/2006/relationships/image" Target="media/image2350.png"/><Relationship Id="rId2359" Type="http://schemas.openxmlformats.org/officeDocument/2006/relationships/image" Target="media/image2351.png"/><Relationship Id="rId2360" Type="http://schemas.openxmlformats.org/officeDocument/2006/relationships/image" Target="media/image2352.png"/><Relationship Id="rId2361" Type="http://schemas.openxmlformats.org/officeDocument/2006/relationships/image" Target="media/image2353.png"/><Relationship Id="rId2362" Type="http://schemas.openxmlformats.org/officeDocument/2006/relationships/image" Target="media/image2354.png"/><Relationship Id="rId2363" Type="http://schemas.openxmlformats.org/officeDocument/2006/relationships/image" Target="media/image2355.png"/><Relationship Id="rId2364" Type="http://schemas.openxmlformats.org/officeDocument/2006/relationships/image" Target="media/image2356.png"/><Relationship Id="rId2365" Type="http://schemas.openxmlformats.org/officeDocument/2006/relationships/image" Target="media/image2357.png"/><Relationship Id="rId2366" Type="http://schemas.openxmlformats.org/officeDocument/2006/relationships/image" Target="media/image2358.png"/><Relationship Id="rId2367" Type="http://schemas.openxmlformats.org/officeDocument/2006/relationships/image" Target="media/image2359.png"/><Relationship Id="rId2368" Type="http://schemas.openxmlformats.org/officeDocument/2006/relationships/image" Target="media/image2360.png"/><Relationship Id="rId2369" Type="http://schemas.openxmlformats.org/officeDocument/2006/relationships/image" Target="media/image2361.png"/><Relationship Id="rId2370" Type="http://schemas.openxmlformats.org/officeDocument/2006/relationships/image" Target="media/image2362.png"/><Relationship Id="rId2371" Type="http://schemas.openxmlformats.org/officeDocument/2006/relationships/image" Target="media/image2363.png"/><Relationship Id="rId2372" Type="http://schemas.openxmlformats.org/officeDocument/2006/relationships/image" Target="media/image2364.png"/><Relationship Id="rId2373" Type="http://schemas.openxmlformats.org/officeDocument/2006/relationships/image" Target="media/image2365.png"/><Relationship Id="rId2374" Type="http://schemas.openxmlformats.org/officeDocument/2006/relationships/image" Target="media/image2366.png"/><Relationship Id="rId2375" Type="http://schemas.openxmlformats.org/officeDocument/2006/relationships/image" Target="media/image2367.png"/><Relationship Id="rId2376" Type="http://schemas.openxmlformats.org/officeDocument/2006/relationships/image" Target="media/image2368.png"/><Relationship Id="rId2377" Type="http://schemas.openxmlformats.org/officeDocument/2006/relationships/image" Target="media/image2369.png"/><Relationship Id="rId2378" Type="http://schemas.openxmlformats.org/officeDocument/2006/relationships/image" Target="media/image2370.png"/><Relationship Id="rId2379" Type="http://schemas.openxmlformats.org/officeDocument/2006/relationships/image" Target="media/image2371.png"/><Relationship Id="rId2380" Type="http://schemas.openxmlformats.org/officeDocument/2006/relationships/image" Target="media/image2372.png"/><Relationship Id="rId2381" Type="http://schemas.openxmlformats.org/officeDocument/2006/relationships/image" Target="media/image2373.png"/><Relationship Id="rId2382" Type="http://schemas.openxmlformats.org/officeDocument/2006/relationships/image" Target="media/image2374.png"/><Relationship Id="rId2383" Type="http://schemas.openxmlformats.org/officeDocument/2006/relationships/image" Target="media/image2375.png"/><Relationship Id="rId2384" Type="http://schemas.openxmlformats.org/officeDocument/2006/relationships/image" Target="media/image2376.png"/><Relationship Id="rId2385" Type="http://schemas.openxmlformats.org/officeDocument/2006/relationships/image" Target="media/image2377.png"/><Relationship Id="rId2386" Type="http://schemas.openxmlformats.org/officeDocument/2006/relationships/image" Target="media/image2378.png"/><Relationship Id="rId2387" Type="http://schemas.openxmlformats.org/officeDocument/2006/relationships/image" Target="media/image2379.png"/><Relationship Id="rId2388" Type="http://schemas.openxmlformats.org/officeDocument/2006/relationships/image" Target="media/image2380.png"/><Relationship Id="rId2389" Type="http://schemas.openxmlformats.org/officeDocument/2006/relationships/image" Target="media/image2381.png"/><Relationship Id="rId2390" Type="http://schemas.openxmlformats.org/officeDocument/2006/relationships/image" Target="media/image2382.png"/><Relationship Id="rId2391" Type="http://schemas.openxmlformats.org/officeDocument/2006/relationships/image" Target="media/image2383.png"/><Relationship Id="rId2392" Type="http://schemas.openxmlformats.org/officeDocument/2006/relationships/image" Target="media/image2384.png"/><Relationship Id="rId2393" Type="http://schemas.openxmlformats.org/officeDocument/2006/relationships/image" Target="media/image2385.png"/><Relationship Id="rId2394" Type="http://schemas.openxmlformats.org/officeDocument/2006/relationships/image" Target="media/image2386.png"/><Relationship Id="rId2395" Type="http://schemas.openxmlformats.org/officeDocument/2006/relationships/image" Target="media/image2387.png"/><Relationship Id="rId2396" Type="http://schemas.openxmlformats.org/officeDocument/2006/relationships/image" Target="media/image2388.png"/><Relationship Id="rId2397" Type="http://schemas.openxmlformats.org/officeDocument/2006/relationships/image" Target="media/image2389.png"/><Relationship Id="rId2398" Type="http://schemas.openxmlformats.org/officeDocument/2006/relationships/image" Target="media/image2390.png"/><Relationship Id="rId2399" Type="http://schemas.openxmlformats.org/officeDocument/2006/relationships/image" Target="media/image2391.png"/><Relationship Id="rId2400" Type="http://schemas.openxmlformats.org/officeDocument/2006/relationships/image" Target="media/image2392.png"/><Relationship Id="rId2401" Type="http://schemas.openxmlformats.org/officeDocument/2006/relationships/image" Target="media/image2393.png"/><Relationship Id="rId2402" Type="http://schemas.openxmlformats.org/officeDocument/2006/relationships/image" Target="media/image2394.png"/><Relationship Id="rId2403" Type="http://schemas.openxmlformats.org/officeDocument/2006/relationships/image" Target="media/image2395.png"/><Relationship Id="rId2404" Type="http://schemas.openxmlformats.org/officeDocument/2006/relationships/image" Target="media/image2396.png"/><Relationship Id="rId2405" Type="http://schemas.openxmlformats.org/officeDocument/2006/relationships/image" Target="media/image2397.png"/><Relationship Id="rId2406" Type="http://schemas.openxmlformats.org/officeDocument/2006/relationships/image" Target="media/image2398.png"/><Relationship Id="rId2407" Type="http://schemas.openxmlformats.org/officeDocument/2006/relationships/image" Target="media/image2399.png"/><Relationship Id="rId2408" Type="http://schemas.openxmlformats.org/officeDocument/2006/relationships/image" Target="media/image2400.png"/><Relationship Id="rId2409" Type="http://schemas.openxmlformats.org/officeDocument/2006/relationships/image" Target="media/image2401.png"/><Relationship Id="rId2410" Type="http://schemas.openxmlformats.org/officeDocument/2006/relationships/image" Target="media/image2402.png"/><Relationship Id="rId2411" Type="http://schemas.openxmlformats.org/officeDocument/2006/relationships/image" Target="media/image2403.png"/><Relationship Id="rId2412" Type="http://schemas.openxmlformats.org/officeDocument/2006/relationships/image" Target="media/image2404.png"/><Relationship Id="rId2413" Type="http://schemas.openxmlformats.org/officeDocument/2006/relationships/image" Target="media/image2405.png"/><Relationship Id="rId2414" Type="http://schemas.openxmlformats.org/officeDocument/2006/relationships/image" Target="media/image2406.png"/><Relationship Id="rId2415" Type="http://schemas.openxmlformats.org/officeDocument/2006/relationships/image" Target="media/image2407.png"/><Relationship Id="rId2416" Type="http://schemas.openxmlformats.org/officeDocument/2006/relationships/image" Target="media/image2408.png"/><Relationship Id="rId2417" Type="http://schemas.openxmlformats.org/officeDocument/2006/relationships/image" Target="media/image2409.png"/><Relationship Id="rId2418" Type="http://schemas.openxmlformats.org/officeDocument/2006/relationships/image" Target="media/image2410.png"/><Relationship Id="rId2419" Type="http://schemas.openxmlformats.org/officeDocument/2006/relationships/image" Target="media/image2411.png"/><Relationship Id="rId2420" Type="http://schemas.openxmlformats.org/officeDocument/2006/relationships/image" Target="media/image2412.png"/><Relationship Id="rId2421" Type="http://schemas.openxmlformats.org/officeDocument/2006/relationships/image" Target="media/image2413.png"/><Relationship Id="rId2422" Type="http://schemas.openxmlformats.org/officeDocument/2006/relationships/image" Target="media/image2414.png"/><Relationship Id="rId2423" Type="http://schemas.openxmlformats.org/officeDocument/2006/relationships/image" Target="media/image2415.png"/><Relationship Id="rId2424" Type="http://schemas.openxmlformats.org/officeDocument/2006/relationships/image" Target="media/image2416.png"/><Relationship Id="rId2425" Type="http://schemas.openxmlformats.org/officeDocument/2006/relationships/image" Target="media/image2417.png"/><Relationship Id="rId2426" Type="http://schemas.openxmlformats.org/officeDocument/2006/relationships/image" Target="media/image2418.png"/><Relationship Id="rId2427" Type="http://schemas.openxmlformats.org/officeDocument/2006/relationships/image" Target="media/image2419.png"/><Relationship Id="rId2428" Type="http://schemas.openxmlformats.org/officeDocument/2006/relationships/image" Target="media/image2420.png"/><Relationship Id="rId2429" Type="http://schemas.openxmlformats.org/officeDocument/2006/relationships/image" Target="media/image2421.png"/><Relationship Id="rId2430" Type="http://schemas.openxmlformats.org/officeDocument/2006/relationships/image" Target="media/image2422.png"/><Relationship Id="rId2431" Type="http://schemas.openxmlformats.org/officeDocument/2006/relationships/image" Target="media/image2423.png"/><Relationship Id="rId2432" Type="http://schemas.openxmlformats.org/officeDocument/2006/relationships/image" Target="media/image2424.png"/><Relationship Id="rId2433" Type="http://schemas.openxmlformats.org/officeDocument/2006/relationships/image" Target="media/image2425.png"/><Relationship Id="rId2434" Type="http://schemas.openxmlformats.org/officeDocument/2006/relationships/image" Target="media/image2426.png"/><Relationship Id="rId2435" Type="http://schemas.openxmlformats.org/officeDocument/2006/relationships/image" Target="media/image2427.png"/><Relationship Id="rId2436" Type="http://schemas.openxmlformats.org/officeDocument/2006/relationships/image" Target="media/image2428.png"/><Relationship Id="rId2437" Type="http://schemas.openxmlformats.org/officeDocument/2006/relationships/image" Target="media/image2429.png"/><Relationship Id="rId2438" Type="http://schemas.openxmlformats.org/officeDocument/2006/relationships/image" Target="media/image2430.png"/><Relationship Id="rId2439" Type="http://schemas.openxmlformats.org/officeDocument/2006/relationships/image" Target="media/image2431.png"/><Relationship Id="rId2440" Type="http://schemas.openxmlformats.org/officeDocument/2006/relationships/image" Target="media/image2432.png"/><Relationship Id="rId2441" Type="http://schemas.openxmlformats.org/officeDocument/2006/relationships/image" Target="media/image2433.png"/><Relationship Id="rId2442" Type="http://schemas.openxmlformats.org/officeDocument/2006/relationships/image" Target="media/image2434.png"/><Relationship Id="rId2443" Type="http://schemas.openxmlformats.org/officeDocument/2006/relationships/image" Target="media/image2435.png"/><Relationship Id="rId2444" Type="http://schemas.openxmlformats.org/officeDocument/2006/relationships/image" Target="media/image2436.png"/><Relationship Id="rId2445" Type="http://schemas.openxmlformats.org/officeDocument/2006/relationships/image" Target="media/image2437.png"/><Relationship Id="rId2446" Type="http://schemas.openxmlformats.org/officeDocument/2006/relationships/image" Target="media/image2438.png"/><Relationship Id="rId2447" Type="http://schemas.openxmlformats.org/officeDocument/2006/relationships/image" Target="media/image2439.png"/><Relationship Id="rId2448" Type="http://schemas.openxmlformats.org/officeDocument/2006/relationships/image" Target="media/image2440.png"/><Relationship Id="rId2449" Type="http://schemas.openxmlformats.org/officeDocument/2006/relationships/image" Target="media/image2441.png"/><Relationship Id="rId2450" Type="http://schemas.openxmlformats.org/officeDocument/2006/relationships/image" Target="media/image2442.png"/><Relationship Id="rId2451" Type="http://schemas.openxmlformats.org/officeDocument/2006/relationships/image" Target="media/image2443.png"/><Relationship Id="rId2452" Type="http://schemas.openxmlformats.org/officeDocument/2006/relationships/image" Target="media/image2444.png"/><Relationship Id="rId2453" Type="http://schemas.openxmlformats.org/officeDocument/2006/relationships/image" Target="media/image2445.png"/><Relationship Id="rId2454" Type="http://schemas.openxmlformats.org/officeDocument/2006/relationships/image" Target="media/image2446.png"/><Relationship Id="rId2455" Type="http://schemas.openxmlformats.org/officeDocument/2006/relationships/image" Target="media/image2447.png"/><Relationship Id="rId2456" Type="http://schemas.openxmlformats.org/officeDocument/2006/relationships/image" Target="media/image2448.png"/><Relationship Id="rId2457" Type="http://schemas.openxmlformats.org/officeDocument/2006/relationships/image" Target="media/image2449.png"/><Relationship Id="rId2458" Type="http://schemas.openxmlformats.org/officeDocument/2006/relationships/image" Target="media/image2450.png"/><Relationship Id="rId2459" Type="http://schemas.openxmlformats.org/officeDocument/2006/relationships/image" Target="media/image2451.png"/><Relationship Id="rId2460" Type="http://schemas.openxmlformats.org/officeDocument/2006/relationships/image" Target="media/image2452.png"/><Relationship Id="rId2461" Type="http://schemas.openxmlformats.org/officeDocument/2006/relationships/image" Target="media/image2453.png"/><Relationship Id="rId2462" Type="http://schemas.openxmlformats.org/officeDocument/2006/relationships/image" Target="media/image2454.png"/><Relationship Id="rId2463" Type="http://schemas.openxmlformats.org/officeDocument/2006/relationships/image" Target="media/image2455.png"/><Relationship Id="rId2464" Type="http://schemas.openxmlformats.org/officeDocument/2006/relationships/image" Target="media/image2456.png"/><Relationship Id="rId2465" Type="http://schemas.openxmlformats.org/officeDocument/2006/relationships/image" Target="media/image2457.png"/><Relationship Id="rId2466" Type="http://schemas.openxmlformats.org/officeDocument/2006/relationships/image" Target="media/image2458.png"/><Relationship Id="rId2467" Type="http://schemas.openxmlformats.org/officeDocument/2006/relationships/image" Target="media/image2459.png"/><Relationship Id="rId2468" Type="http://schemas.openxmlformats.org/officeDocument/2006/relationships/image" Target="media/image2460.png"/><Relationship Id="rId2469" Type="http://schemas.openxmlformats.org/officeDocument/2006/relationships/image" Target="media/image2461.png"/><Relationship Id="rId2470" Type="http://schemas.openxmlformats.org/officeDocument/2006/relationships/image" Target="media/image2462.png"/><Relationship Id="rId2471" Type="http://schemas.openxmlformats.org/officeDocument/2006/relationships/image" Target="media/image2463.png"/><Relationship Id="rId2472" Type="http://schemas.openxmlformats.org/officeDocument/2006/relationships/image" Target="media/image2464.png"/><Relationship Id="rId2473" Type="http://schemas.openxmlformats.org/officeDocument/2006/relationships/image" Target="media/image2465.png"/><Relationship Id="rId2474" Type="http://schemas.openxmlformats.org/officeDocument/2006/relationships/image" Target="media/image2466.png"/><Relationship Id="rId2475" Type="http://schemas.openxmlformats.org/officeDocument/2006/relationships/image" Target="media/image2467.png"/><Relationship Id="rId2476" Type="http://schemas.openxmlformats.org/officeDocument/2006/relationships/image" Target="media/image2468.png"/><Relationship Id="rId2477" Type="http://schemas.openxmlformats.org/officeDocument/2006/relationships/image" Target="media/image2469.png"/><Relationship Id="rId2478" Type="http://schemas.openxmlformats.org/officeDocument/2006/relationships/image" Target="media/image2470.png"/><Relationship Id="rId2479" Type="http://schemas.openxmlformats.org/officeDocument/2006/relationships/image" Target="media/image2471.png"/><Relationship Id="rId2480" Type="http://schemas.openxmlformats.org/officeDocument/2006/relationships/image" Target="media/image2472.png"/><Relationship Id="rId2481" Type="http://schemas.openxmlformats.org/officeDocument/2006/relationships/image" Target="media/image2473.png"/><Relationship Id="rId2482" Type="http://schemas.openxmlformats.org/officeDocument/2006/relationships/image" Target="media/image2474.png"/><Relationship Id="rId2483" Type="http://schemas.openxmlformats.org/officeDocument/2006/relationships/image" Target="media/image2475.png"/><Relationship Id="rId2484" Type="http://schemas.openxmlformats.org/officeDocument/2006/relationships/image" Target="media/image2476.png"/><Relationship Id="rId2485" Type="http://schemas.openxmlformats.org/officeDocument/2006/relationships/image" Target="media/image2477.png"/><Relationship Id="rId2486" Type="http://schemas.openxmlformats.org/officeDocument/2006/relationships/image" Target="media/image2478.png"/><Relationship Id="rId2487" Type="http://schemas.openxmlformats.org/officeDocument/2006/relationships/image" Target="media/image2479.png"/><Relationship Id="rId2488" Type="http://schemas.openxmlformats.org/officeDocument/2006/relationships/image" Target="media/image2480.png"/><Relationship Id="rId2489" Type="http://schemas.openxmlformats.org/officeDocument/2006/relationships/image" Target="media/image2481.png"/><Relationship Id="rId2490" Type="http://schemas.openxmlformats.org/officeDocument/2006/relationships/image" Target="media/image2482.png"/><Relationship Id="rId2491" Type="http://schemas.openxmlformats.org/officeDocument/2006/relationships/image" Target="media/image2483.png"/><Relationship Id="rId2492" Type="http://schemas.openxmlformats.org/officeDocument/2006/relationships/image" Target="media/image2484.png"/><Relationship Id="rId2493" Type="http://schemas.openxmlformats.org/officeDocument/2006/relationships/image" Target="media/image2485.png"/><Relationship Id="rId2494" Type="http://schemas.openxmlformats.org/officeDocument/2006/relationships/image" Target="media/image2486.png"/><Relationship Id="rId2495" Type="http://schemas.openxmlformats.org/officeDocument/2006/relationships/image" Target="media/image2487.png"/><Relationship Id="rId2496" Type="http://schemas.openxmlformats.org/officeDocument/2006/relationships/image" Target="media/image2488.png"/><Relationship Id="rId2497" Type="http://schemas.openxmlformats.org/officeDocument/2006/relationships/image" Target="media/image2489.png"/><Relationship Id="rId2498" Type="http://schemas.openxmlformats.org/officeDocument/2006/relationships/image" Target="media/image2490.png"/><Relationship Id="rId2499" Type="http://schemas.openxmlformats.org/officeDocument/2006/relationships/image" Target="media/image2491.png"/><Relationship Id="rId2500" Type="http://schemas.openxmlformats.org/officeDocument/2006/relationships/image" Target="media/image2492.png"/><Relationship Id="rId2501" Type="http://schemas.openxmlformats.org/officeDocument/2006/relationships/image" Target="media/image2493.png"/><Relationship Id="rId2502" Type="http://schemas.openxmlformats.org/officeDocument/2006/relationships/image" Target="media/image2494.png"/><Relationship Id="rId2503" Type="http://schemas.openxmlformats.org/officeDocument/2006/relationships/image" Target="media/image2495.png"/><Relationship Id="rId2504" Type="http://schemas.openxmlformats.org/officeDocument/2006/relationships/image" Target="media/image2496.png"/><Relationship Id="rId2505" Type="http://schemas.openxmlformats.org/officeDocument/2006/relationships/image" Target="media/image2497.png"/><Relationship Id="rId2506" Type="http://schemas.openxmlformats.org/officeDocument/2006/relationships/image" Target="media/image2498.png"/><Relationship Id="rId2507" Type="http://schemas.openxmlformats.org/officeDocument/2006/relationships/image" Target="media/image2499.png"/><Relationship Id="rId2508" Type="http://schemas.openxmlformats.org/officeDocument/2006/relationships/image" Target="media/image2500.png"/><Relationship Id="rId2509" Type="http://schemas.openxmlformats.org/officeDocument/2006/relationships/image" Target="media/image2501.png"/><Relationship Id="rId2510" Type="http://schemas.openxmlformats.org/officeDocument/2006/relationships/image" Target="media/image2502.png"/><Relationship Id="rId2511" Type="http://schemas.openxmlformats.org/officeDocument/2006/relationships/image" Target="media/image2503.png"/><Relationship Id="rId2512" Type="http://schemas.openxmlformats.org/officeDocument/2006/relationships/image" Target="media/image2504.png"/><Relationship Id="rId2513" Type="http://schemas.openxmlformats.org/officeDocument/2006/relationships/image" Target="media/image2505.png"/><Relationship Id="rId2514" Type="http://schemas.openxmlformats.org/officeDocument/2006/relationships/image" Target="media/image2506.png"/><Relationship Id="rId2515" Type="http://schemas.openxmlformats.org/officeDocument/2006/relationships/image" Target="media/image2507.png"/><Relationship Id="rId2516" Type="http://schemas.openxmlformats.org/officeDocument/2006/relationships/image" Target="media/image2508.png"/><Relationship Id="rId2517" Type="http://schemas.openxmlformats.org/officeDocument/2006/relationships/image" Target="media/image2509.png"/><Relationship Id="rId2518" Type="http://schemas.openxmlformats.org/officeDocument/2006/relationships/image" Target="media/image2510.png"/><Relationship Id="rId2519" Type="http://schemas.openxmlformats.org/officeDocument/2006/relationships/image" Target="media/image2511.png"/><Relationship Id="rId2520" Type="http://schemas.openxmlformats.org/officeDocument/2006/relationships/image" Target="media/image2512.png"/><Relationship Id="rId2521" Type="http://schemas.openxmlformats.org/officeDocument/2006/relationships/image" Target="media/image2513.png"/><Relationship Id="rId2522" Type="http://schemas.openxmlformats.org/officeDocument/2006/relationships/image" Target="media/image2514.png"/><Relationship Id="rId2523" Type="http://schemas.openxmlformats.org/officeDocument/2006/relationships/image" Target="media/image2515.png"/><Relationship Id="rId2524" Type="http://schemas.openxmlformats.org/officeDocument/2006/relationships/image" Target="media/image2516.png"/><Relationship Id="rId2525" Type="http://schemas.openxmlformats.org/officeDocument/2006/relationships/image" Target="media/image2517.png"/><Relationship Id="rId2526" Type="http://schemas.openxmlformats.org/officeDocument/2006/relationships/image" Target="media/image2518.png"/><Relationship Id="rId2527" Type="http://schemas.openxmlformats.org/officeDocument/2006/relationships/image" Target="media/image2519.png"/><Relationship Id="rId2528" Type="http://schemas.openxmlformats.org/officeDocument/2006/relationships/image" Target="media/image2520.png"/><Relationship Id="rId2529" Type="http://schemas.openxmlformats.org/officeDocument/2006/relationships/image" Target="media/image2521.png"/><Relationship Id="rId2530" Type="http://schemas.openxmlformats.org/officeDocument/2006/relationships/image" Target="media/image2522.png"/><Relationship Id="rId2531" Type="http://schemas.openxmlformats.org/officeDocument/2006/relationships/image" Target="media/image2523.png"/><Relationship Id="rId2532" Type="http://schemas.openxmlformats.org/officeDocument/2006/relationships/image" Target="media/image2524.png"/><Relationship Id="rId2533" Type="http://schemas.openxmlformats.org/officeDocument/2006/relationships/image" Target="media/image2525.png"/><Relationship Id="rId2534" Type="http://schemas.openxmlformats.org/officeDocument/2006/relationships/image" Target="media/image2526.png"/><Relationship Id="rId2535" Type="http://schemas.openxmlformats.org/officeDocument/2006/relationships/image" Target="media/image2527.png"/><Relationship Id="rId2536" Type="http://schemas.openxmlformats.org/officeDocument/2006/relationships/image" Target="media/image2528.png"/><Relationship Id="rId2537" Type="http://schemas.openxmlformats.org/officeDocument/2006/relationships/image" Target="media/image2529.png"/><Relationship Id="rId2538" Type="http://schemas.openxmlformats.org/officeDocument/2006/relationships/image" Target="media/image2530.png"/><Relationship Id="rId2539" Type="http://schemas.openxmlformats.org/officeDocument/2006/relationships/image" Target="media/image2531.png"/><Relationship Id="rId2540" Type="http://schemas.openxmlformats.org/officeDocument/2006/relationships/image" Target="media/image2532.png"/><Relationship Id="rId2541" Type="http://schemas.openxmlformats.org/officeDocument/2006/relationships/image" Target="media/image2533.png"/><Relationship Id="rId2542" Type="http://schemas.openxmlformats.org/officeDocument/2006/relationships/image" Target="media/image2534.png"/><Relationship Id="rId2543" Type="http://schemas.openxmlformats.org/officeDocument/2006/relationships/image" Target="media/image2535.png"/><Relationship Id="rId2544" Type="http://schemas.openxmlformats.org/officeDocument/2006/relationships/image" Target="media/image2536.png"/><Relationship Id="rId2545" Type="http://schemas.openxmlformats.org/officeDocument/2006/relationships/image" Target="media/image2537.png"/><Relationship Id="rId2546" Type="http://schemas.openxmlformats.org/officeDocument/2006/relationships/image" Target="media/image2538.png"/><Relationship Id="rId2547" Type="http://schemas.openxmlformats.org/officeDocument/2006/relationships/image" Target="media/image2539.png"/><Relationship Id="rId2548" Type="http://schemas.openxmlformats.org/officeDocument/2006/relationships/image" Target="media/image2540.png"/><Relationship Id="rId2549" Type="http://schemas.openxmlformats.org/officeDocument/2006/relationships/image" Target="media/image2541.png"/><Relationship Id="rId2550" Type="http://schemas.openxmlformats.org/officeDocument/2006/relationships/image" Target="media/image2542.png"/><Relationship Id="rId2551" Type="http://schemas.openxmlformats.org/officeDocument/2006/relationships/image" Target="media/image2543.png"/><Relationship Id="rId2552" Type="http://schemas.openxmlformats.org/officeDocument/2006/relationships/image" Target="media/image2544.png"/><Relationship Id="rId2553" Type="http://schemas.openxmlformats.org/officeDocument/2006/relationships/image" Target="media/image2545.png"/><Relationship Id="rId2554" Type="http://schemas.openxmlformats.org/officeDocument/2006/relationships/image" Target="media/image2546.png"/><Relationship Id="rId2555" Type="http://schemas.openxmlformats.org/officeDocument/2006/relationships/image" Target="media/image2547.png"/><Relationship Id="rId2556" Type="http://schemas.openxmlformats.org/officeDocument/2006/relationships/image" Target="media/image2548.png"/><Relationship Id="rId2557" Type="http://schemas.openxmlformats.org/officeDocument/2006/relationships/image" Target="media/image2549.png"/><Relationship Id="rId2558" Type="http://schemas.openxmlformats.org/officeDocument/2006/relationships/image" Target="media/image2550.png"/><Relationship Id="rId2559" Type="http://schemas.openxmlformats.org/officeDocument/2006/relationships/image" Target="media/image2551.png"/><Relationship Id="rId2560" Type="http://schemas.openxmlformats.org/officeDocument/2006/relationships/image" Target="media/image2552.png"/><Relationship Id="rId2561" Type="http://schemas.openxmlformats.org/officeDocument/2006/relationships/image" Target="media/image2553.png"/><Relationship Id="rId2562" Type="http://schemas.openxmlformats.org/officeDocument/2006/relationships/image" Target="media/image2554.png"/><Relationship Id="rId2563" Type="http://schemas.openxmlformats.org/officeDocument/2006/relationships/image" Target="media/image2555.png"/><Relationship Id="rId2564" Type="http://schemas.openxmlformats.org/officeDocument/2006/relationships/image" Target="media/image2556.png"/><Relationship Id="rId2565" Type="http://schemas.openxmlformats.org/officeDocument/2006/relationships/image" Target="media/image2557.png"/><Relationship Id="rId2566" Type="http://schemas.openxmlformats.org/officeDocument/2006/relationships/image" Target="media/image2558.png"/><Relationship Id="rId2567" Type="http://schemas.openxmlformats.org/officeDocument/2006/relationships/image" Target="media/image2559.png"/><Relationship Id="rId2568" Type="http://schemas.openxmlformats.org/officeDocument/2006/relationships/image" Target="media/image2560.png"/><Relationship Id="rId2569" Type="http://schemas.openxmlformats.org/officeDocument/2006/relationships/image" Target="media/image2561.png"/><Relationship Id="rId2570" Type="http://schemas.openxmlformats.org/officeDocument/2006/relationships/image" Target="media/image2562.png"/><Relationship Id="rId2571" Type="http://schemas.openxmlformats.org/officeDocument/2006/relationships/image" Target="media/image2563.png"/><Relationship Id="rId2572" Type="http://schemas.openxmlformats.org/officeDocument/2006/relationships/image" Target="media/image2564.png"/><Relationship Id="rId2573" Type="http://schemas.openxmlformats.org/officeDocument/2006/relationships/image" Target="media/image2565.png"/><Relationship Id="rId2574" Type="http://schemas.openxmlformats.org/officeDocument/2006/relationships/image" Target="media/image2566.png"/><Relationship Id="rId2575" Type="http://schemas.openxmlformats.org/officeDocument/2006/relationships/image" Target="media/image2567.png"/><Relationship Id="rId2576" Type="http://schemas.openxmlformats.org/officeDocument/2006/relationships/image" Target="media/image2568.png"/><Relationship Id="rId2577" Type="http://schemas.openxmlformats.org/officeDocument/2006/relationships/image" Target="media/image2569.png"/><Relationship Id="rId2578" Type="http://schemas.openxmlformats.org/officeDocument/2006/relationships/image" Target="media/image2570.png"/><Relationship Id="rId2579" Type="http://schemas.openxmlformats.org/officeDocument/2006/relationships/image" Target="media/image2571.png"/><Relationship Id="rId2580" Type="http://schemas.openxmlformats.org/officeDocument/2006/relationships/image" Target="media/image2572.png"/><Relationship Id="rId2581" Type="http://schemas.openxmlformats.org/officeDocument/2006/relationships/image" Target="media/image2573.png"/><Relationship Id="rId2582" Type="http://schemas.openxmlformats.org/officeDocument/2006/relationships/image" Target="media/image2574.png"/><Relationship Id="rId2583" Type="http://schemas.openxmlformats.org/officeDocument/2006/relationships/image" Target="media/image2575.png"/><Relationship Id="rId2584" Type="http://schemas.openxmlformats.org/officeDocument/2006/relationships/image" Target="media/image2576.png"/><Relationship Id="rId2585" Type="http://schemas.openxmlformats.org/officeDocument/2006/relationships/image" Target="media/image2577.png"/><Relationship Id="rId2586" Type="http://schemas.openxmlformats.org/officeDocument/2006/relationships/image" Target="media/image2578.png"/><Relationship Id="rId2587" Type="http://schemas.openxmlformats.org/officeDocument/2006/relationships/image" Target="media/image2579.png"/><Relationship Id="rId2588" Type="http://schemas.openxmlformats.org/officeDocument/2006/relationships/image" Target="media/image2580.png"/><Relationship Id="rId2589" Type="http://schemas.openxmlformats.org/officeDocument/2006/relationships/image" Target="media/image2581.png"/><Relationship Id="rId2590" Type="http://schemas.openxmlformats.org/officeDocument/2006/relationships/image" Target="media/image2582.png"/><Relationship Id="rId2591" Type="http://schemas.openxmlformats.org/officeDocument/2006/relationships/image" Target="media/image2583.png"/><Relationship Id="rId2592" Type="http://schemas.openxmlformats.org/officeDocument/2006/relationships/image" Target="media/image2584.png"/><Relationship Id="rId2593" Type="http://schemas.openxmlformats.org/officeDocument/2006/relationships/image" Target="media/image2585.png"/><Relationship Id="rId2594" Type="http://schemas.openxmlformats.org/officeDocument/2006/relationships/image" Target="media/image2586.png"/><Relationship Id="rId2595" Type="http://schemas.openxmlformats.org/officeDocument/2006/relationships/image" Target="media/image2587.png"/><Relationship Id="rId2596" Type="http://schemas.openxmlformats.org/officeDocument/2006/relationships/image" Target="media/image2588.png"/><Relationship Id="rId2597" Type="http://schemas.openxmlformats.org/officeDocument/2006/relationships/image" Target="media/image2589.png"/><Relationship Id="rId2598" Type="http://schemas.openxmlformats.org/officeDocument/2006/relationships/image" Target="media/image2590.png"/><Relationship Id="rId2599" Type="http://schemas.openxmlformats.org/officeDocument/2006/relationships/image" Target="media/image2591.png"/><Relationship Id="rId2600" Type="http://schemas.openxmlformats.org/officeDocument/2006/relationships/image" Target="media/image2592.png"/><Relationship Id="rId2601" Type="http://schemas.openxmlformats.org/officeDocument/2006/relationships/image" Target="media/image2593.png"/><Relationship Id="rId2602" Type="http://schemas.openxmlformats.org/officeDocument/2006/relationships/image" Target="media/image2594.png"/><Relationship Id="rId2603" Type="http://schemas.openxmlformats.org/officeDocument/2006/relationships/image" Target="media/image2595.png"/><Relationship Id="rId2604" Type="http://schemas.openxmlformats.org/officeDocument/2006/relationships/image" Target="media/image2596.png"/><Relationship Id="rId2605" Type="http://schemas.openxmlformats.org/officeDocument/2006/relationships/image" Target="media/image2597.png"/><Relationship Id="rId2606" Type="http://schemas.openxmlformats.org/officeDocument/2006/relationships/image" Target="media/image2598.png"/><Relationship Id="rId2607" Type="http://schemas.openxmlformats.org/officeDocument/2006/relationships/image" Target="media/image2599.png"/><Relationship Id="rId2608" Type="http://schemas.openxmlformats.org/officeDocument/2006/relationships/image" Target="media/image2600.png"/><Relationship Id="rId2609" Type="http://schemas.openxmlformats.org/officeDocument/2006/relationships/image" Target="media/image2601.png"/><Relationship Id="rId2610" Type="http://schemas.openxmlformats.org/officeDocument/2006/relationships/image" Target="media/image2602.png"/><Relationship Id="rId2611" Type="http://schemas.openxmlformats.org/officeDocument/2006/relationships/image" Target="media/image2603.png"/><Relationship Id="rId2612" Type="http://schemas.openxmlformats.org/officeDocument/2006/relationships/image" Target="media/image2604.png"/><Relationship Id="rId2613" Type="http://schemas.openxmlformats.org/officeDocument/2006/relationships/image" Target="media/image2605.png"/><Relationship Id="rId2614" Type="http://schemas.openxmlformats.org/officeDocument/2006/relationships/image" Target="media/image2606.png"/><Relationship Id="rId2615" Type="http://schemas.openxmlformats.org/officeDocument/2006/relationships/image" Target="media/image2607.png"/><Relationship Id="rId2616" Type="http://schemas.openxmlformats.org/officeDocument/2006/relationships/image" Target="media/image2608.png"/><Relationship Id="rId2617" Type="http://schemas.openxmlformats.org/officeDocument/2006/relationships/image" Target="media/image2609.png"/><Relationship Id="rId2618" Type="http://schemas.openxmlformats.org/officeDocument/2006/relationships/image" Target="media/image2610.png"/><Relationship Id="rId2619" Type="http://schemas.openxmlformats.org/officeDocument/2006/relationships/image" Target="media/image2611.png"/><Relationship Id="rId2620" Type="http://schemas.openxmlformats.org/officeDocument/2006/relationships/image" Target="media/image2612.png"/><Relationship Id="rId2621" Type="http://schemas.openxmlformats.org/officeDocument/2006/relationships/image" Target="media/image2613.png"/><Relationship Id="rId2622" Type="http://schemas.openxmlformats.org/officeDocument/2006/relationships/image" Target="media/image2614.png"/><Relationship Id="rId2623" Type="http://schemas.openxmlformats.org/officeDocument/2006/relationships/image" Target="media/image2615.png"/><Relationship Id="rId2624" Type="http://schemas.openxmlformats.org/officeDocument/2006/relationships/image" Target="media/image2616.png"/><Relationship Id="rId2625" Type="http://schemas.openxmlformats.org/officeDocument/2006/relationships/image" Target="media/image2617.png"/><Relationship Id="rId2626" Type="http://schemas.openxmlformats.org/officeDocument/2006/relationships/image" Target="media/image2618.png"/><Relationship Id="rId2627" Type="http://schemas.openxmlformats.org/officeDocument/2006/relationships/image" Target="media/image2619.png"/><Relationship Id="rId2628" Type="http://schemas.openxmlformats.org/officeDocument/2006/relationships/image" Target="media/image2620.png"/><Relationship Id="rId2629" Type="http://schemas.openxmlformats.org/officeDocument/2006/relationships/image" Target="media/image2621.png"/><Relationship Id="rId2630" Type="http://schemas.openxmlformats.org/officeDocument/2006/relationships/image" Target="media/image2622.png"/><Relationship Id="rId2631" Type="http://schemas.openxmlformats.org/officeDocument/2006/relationships/image" Target="media/image2623.png"/><Relationship Id="rId2632" Type="http://schemas.openxmlformats.org/officeDocument/2006/relationships/image" Target="media/image2624.png"/><Relationship Id="rId2633" Type="http://schemas.openxmlformats.org/officeDocument/2006/relationships/image" Target="media/image2625.png"/><Relationship Id="rId2634" Type="http://schemas.openxmlformats.org/officeDocument/2006/relationships/image" Target="media/image2626.png"/><Relationship Id="rId2635" Type="http://schemas.openxmlformats.org/officeDocument/2006/relationships/image" Target="media/image2627.png"/><Relationship Id="rId2636" Type="http://schemas.openxmlformats.org/officeDocument/2006/relationships/image" Target="media/image2628.png"/><Relationship Id="rId2637" Type="http://schemas.openxmlformats.org/officeDocument/2006/relationships/image" Target="media/image2629.png"/><Relationship Id="rId2638" Type="http://schemas.openxmlformats.org/officeDocument/2006/relationships/image" Target="media/image2630.png"/><Relationship Id="rId2639" Type="http://schemas.openxmlformats.org/officeDocument/2006/relationships/image" Target="media/image2631.png"/><Relationship Id="rId2640" Type="http://schemas.openxmlformats.org/officeDocument/2006/relationships/image" Target="media/image2632.png"/><Relationship Id="rId2641" Type="http://schemas.openxmlformats.org/officeDocument/2006/relationships/image" Target="media/image2633.png"/><Relationship Id="rId2642" Type="http://schemas.openxmlformats.org/officeDocument/2006/relationships/image" Target="media/image2634.png"/><Relationship Id="rId2643" Type="http://schemas.openxmlformats.org/officeDocument/2006/relationships/image" Target="media/image2635.png"/><Relationship Id="rId2644" Type="http://schemas.openxmlformats.org/officeDocument/2006/relationships/image" Target="media/image2636.png"/><Relationship Id="rId2645" Type="http://schemas.openxmlformats.org/officeDocument/2006/relationships/image" Target="media/image2637.png"/><Relationship Id="rId2646" Type="http://schemas.openxmlformats.org/officeDocument/2006/relationships/image" Target="media/image2638.png"/><Relationship Id="rId2647" Type="http://schemas.openxmlformats.org/officeDocument/2006/relationships/image" Target="media/image2639.png"/><Relationship Id="rId2648" Type="http://schemas.openxmlformats.org/officeDocument/2006/relationships/image" Target="media/image2640.png"/><Relationship Id="rId2649" Type="http://schemas.openxmlformats.org/officeDocument/2006/relationships/image" Target="media/image2641.png"/><Relationship Id="rId2650" Type="http://schemas.openxmlformats.org/officeDocument/2006/relationships/image" Target="media/image2642.png"/><Relationship Id="rId2651" Type="http://schemas.openxmlformats.org/officeDocument/2006/relationships/image" Target="media/image2643.png"/><Relationship Id="rId2652" Type="http://schemas.openxmlformats.org/officeDocument/2006/relationships/image" Target="media/image2644.png"/><Relationship Id="rId2653" Type="http://schemas.openxmlformats.org/officeDocument/2006/relationships/image" Target="media/image2645.png"/><Relationship Id="rId2654" Type="http://schemas.openxmlformats.org/officeDocument/2006/relationships/image" Target="media/image2646.png"/><Relationship Id="rId2655" Type="http://schemas.openxmlformats.org/officeDocument/2006/relationships/image" Target="media/image2647.png"/><Relationship Id="rId2656" Type="http://schemas.openxmlformats.org/officeDocument/2006/relationships/image" Target="media/image2648.png"/><Relationship Id="rId2657" Type="http://schemas.openxmlformats.org/officeDocument/2006/relationships/image" Target="media/image2649.png"/><Relationship Id="rId2658" Type="http://schemas.openxmlformats.org/officeDocument/2006/relationships/image" Target="media/image2650.png"/><Relationship Id="rId2659" Type="http://schemas.openxmlformats.org/officeDocument/2006/relationships/image" Target="media/image2651.png"/><Relationship Id="rId2660" Type="http://schemas.openxmlformats.org/officeDocument/2006/relationships/image" Target="media/image2652.png"/><Relationship Id="rId2661" Type="http://schemas.openxmlformats.org/officeDocument/2006/relationships/image" Target="media/image2653.png"/><Relationship Id="rId2662" Type="http://schemas.openxmlformats.org/officeDocument/2006/relationships/image" Target="media/image2654.png"/><Relationship Id="rId2663" Type="http://schemas.openxmlformats.org/officeDocument/2006/relationships/image" Target="media/image2655.png"/><Relationship Id="rId2664" Type="http://schemas.openxmlformats.org/officeDocument/2006/relationships/image" Target="media/image2656.png"/><Relationship Id="rId2665" Type="http://schemas.openxmlformats.org/officeDocument/2006/relationships/image" Target="media/image2657.png"/><Relationship Id="rId2666" Type="http://schemas.openxmlformats.org/officeDocument/2006/relationships/image" Target="media/image2658.png"/><Relationship Id="rId2667" Type="http://schemas.openxmlformats.org/officeDocument/2006/relationships/image" Target="media/image2659.png"/><Relationship Id="rId2668" Type="http://schemas.openxmlformats.org/officeDocument/2006/relationships/image" Target="media/image2660.png"/><Relationship Id="rId2669" Type="http://schemas.openxmlformats.org/officeDocument/2006/relationships/image" Target="media/image2661.png"/><Relationship Id="rId2670" Type="http://schemas.openxmlformats.org/officeDocument/2006/relationships/image" Target="media/image2662.png"/><Relationship Id="rId2671" Type="http://schemas.openxmlformats.org/officeDocument/2006/relationships/image" Target="media/image2663.png"/><Relationship Id="rId2672" Type="http://schemas.openxmlformats.org/officeDocument/2006/relationships/image" Target="media/image2664.png"/><Relationship Id="rId2673" Type="http://schemas.openxmlformats.org/officeDocument/2006/relationships/image" Target="media/image2665.png"/><Relationship Id="rId2674" Type="http://schemas.openxmlformats.org/officeDocument/2006/relationships/image" Target="media/image2666.png"/><Relationship Id="rId2675" Type="http://schemas.openxmlformats.org/officeDocument/2006/relationships/image" Target="media/image2667.png"/><Relationship Id="rId2676" Type="http://schemas.openxmlformats.org/officeDocument/2006/relationships/image" Target="media/image2668.png"/><Relationship Id="rId2677" Type="http://schemas.openxmlformats.org/officeDocument/2006/relationships/image" Target="media/image2669.png"/><Relationship Id="rId2678" Type="http://schemas.openxmlformats.org/officeDocument/2006/relationships/image" Target="media/image2670.png"/><Relationship Id="rId2679" Type="http://schemas.openxmlformats.org/officeDocument/2006/relationships/image" Target="media/image2671.png"/><Relationship Id="rId2680" Type="http://schemas.openxmlformats.org/officeDocument/2006/relationships/image" Target="media/image2672.png"/><Relationship Id="rId2681" Type="http://schemas.openxmlformats.org/officeDocument/2006/relationships/image" Target="media/image2673.png"/><Relationship Id="rId2682" Type="http://schemas.openxmlformats.org/officeDocument/2006/relationships/image" Target="media/image2674.png"/><Relationship Id="rId2683" Type="http://schemas.openxmlformats.org/officeDocument/2006/relationships/image" Target="media/image2675.png"/><Relationship Id="rId2684" Type="http://schemas.openxmlformats.org/officeDocument/2006/relationships/image" Target="media/image2676.png"/><Relationship Id="rId2685" Type="http://schemas.openxmlformats.org/officeDocument/2006/relationships/image" Target="media/image2677.png"/><Relationship Id="rId2686" Type="http://schemas.openxmlformats.org/officeDocument/2006/relationships/image" Target="media/image2678.png"/><Relationship Id="rId2687" Type="http://schemas.openxmlformats.org/officeDocument/2006/relationships/image" Target="media/image2679.png"/><Relationship Id="rId2688" Type="http://schemas.openxmlformats.org/officeDocument/2006/relationships/image" Target="media/image2680.png"/><Relationship Id="rId2689" Type="http://schemas.openxmlformats.org/officeDocument/2006/relationships/image" Target="media/image2681.png"/><Relationship Id="rId2690" Type="http://schemas.openxmlformats.org/officeDocument/2006/relationships/image" Target="media/image2682.png"/><Relationship Id="rId2691" Type="http://schemas.openxmlformats.org/officeDocument/2006/relationships/image" Target="media/image2683.png"/><Relationship Id="rId2692" Type="http://schemas.openxmlformats.org/officeDocument/2006/relationships/image" Target="media/image2684.png"/><Relationship Id="rId2693" Type="http://schemas.openxmlformats.org/officeDocument/2006/relationships/image" Target="media/image2685.png"/><Relationship Id="rId2694" Type="http://schemas.openxmlformats.org/officeDocument/2006/relationships/image" Target="media/image2686.png"/><Relationship Id="rId2695" Type="http://schemas.openxmlformats.org/officeDocument/2006/relationships/image" Target="media/image2687.png"/><Relationship Id="rId2696" Type="http://schemas.openxmlformats.org/officeDocument/2006/relationships/image" Target="media/image2688.png"/><Relationship Id="rId2697" Type="http://schemas.openxmlformats.org/officeDocument/2006/relationships/image" Target="media/image2689.png"/><Relationship Id="rId2698" Type="http://schemas.openxmlformats.org/officeDocument/2006/relationships/image" Target="media/image2690.png"/><Relationship Id="rId2699" Type="http://schemas.openxmlformats.org/officeDocument/2006/relationships/image" Target="media/image2691.png"/><Relationship Id="rId2700" Type="http://schemas.openxmlformats.org/officeDocument/2006/relationships/image" Target="media/image2692.png"/><Relationship Id="rId2701" Type="http://schemas.openxmlformats.org/officeDocument/2006/relationships/image" Target="media/image2693.png"/><Relationship Id="rId2702" Type="http://schemas.openxmlformats.org/officeDocument/2006/relationships/image" Target="media/image2694.png"/><Relationship Id="rId2703" Type="http://schemas.openxmlformats.org/officeDocument/2006/relationships/image" Target="media/image2695.png"/><Relationship Id="rId2704" Type="http://schemas.openxmlformats.org/officeDocument/2006/relationships/image" Target="media/image2696.png"/><Relationship Id="rId2705" Type="http://schemas.openxmlformats.org/officeDocument/2006/relationships/image" Target="media/image2697.png"/><Relationship Id="rId2706" Type="http://schemas.openxmlformats.org/officeDocument/2006/relationships/image" Target="media/image2698.png"/><Relationship Id="rId2707" Type="http://schemas.openxmlformats.org/officeDocument/2006/relationships/image" Target="media/image2699.png"/><Relationship Id="rId2708" Type="http://schemas.openxmlformats.org/officeDocument/2006/relationships/image" Target="media/image2700.png"/><Relationship Id="rId2709" Type="http://schemas.openxmlformats.org/officeDocument/2006/relationships/image" Target="media/image2701.png"/><Relationship Id="rId2710" Type="http://schemas.openxmlformats.org/officeDocument/2006/relationships/image" Target="media/image2702.png"/><Relationship Id="rId2711" Type="http://schemas.openxmlformats.org/officeDocument/2006/relationships/image" Target="media/image2703.png"/><Relationship Id="rId2712" Type="http://schemas.openxmlformats.org/officeDocument/2006/relationships/image" Target="media/image2704.png"/><Relationship Id="rId2713" Type="http://schemas.openxmlformats.org/officeDocument/2006/relationships/image" Target="media/image2705.png"/><Relationship Id="rId2714" Type="http://schemas.openxmlformats.org/officeDocument/2006/relationships/image" Target="media/image2706.png"/><Relationship Id="rId2715" Type="http://schemas.openxmlformats.org/officeDocument/2006/relationships/image" Target="media/image2707.png"/><Relationship Id="rId2716" Type="http://schemas.openxmlformats.org/officeDocument/2006/relationships/image" Target="media/image2708.png"/><Relationship Id="rId2717" Type="http://schemas.openxmlformats.org/officeDocument/2006/relationships/image" Target="media/image2709.png"/><Relationship Id="rId2718" Type="http://schemas.openxmlformats.org/officeDocument/2006/relationships/image" Target="media/image2710.png"/><Relationship Id="rId2719" Type="http://schemas.openxmlformats.org/officeDocument/2006/relationships/image" Target="media/image2711.png"/><Relationship Id="rId2720" Type="http://schemas.openxmlformats.org/officeDocument/2006/relationships/image" Target="media/image2712.png"/><Relationship Id="rId2721" Type="http://schemas.openxmlformats.org/officeDocument/2006/relationships/image" Target="media/image2713.png"/><Relationship Id="rId2722" Type="http://schemas.openxmlformats.org/officeDocument/2006/relationships/image" Target="media/image2714.png"/><Relationship Id="rId2723" Type="http://schemas.openxmlformats.org/officeDocument/2006/relationships/image" Target="media/image2715.png"/><Relationship Id="rId2724" Type="http://schemas.openxmlformats.org/officeDocument/2006/relationships/image" Target="media/image2716.png"/><Relationship Id="rId2725" Type="http://schemas.openxmlformats.org/officeDocument/2006/relationships/image" Target="media/image2717.png"/><Relationship Id="rId2726" Type="http://schemas.openxmlformats.org/officeDocument/2006/relationships/image" Target="media/image2718.png"/><Relationship Id="rId2727" Type="http://schemas.openxmlformats.org/officeDocument/2006/relationships/image" Target="media/image2719.png"/><Relationship Id="rId2728" Type="http://schemas.openxmlformats.org/officeDocument/2006/relationships/image" Target="media/image2720.png"/><Relationship Id="rId2729" Type="http://schemas.openxmlformats.org/officeDocument/2006/relationships/image" Target="media/image2721.png"/><Relationship Id="rId2730" Type="http://schemas.openxmlformats.org/officeDocument/2006/relationships/image" Target="media/image2722.png"/><Relationship Id="rId2731" Type="http://schemas.openxmlformats.org/officeDocument/2006/relationships/image" Target="media/image2723.png"/><Relationship Id="rId2732" Type="http://schemas.openxmlformats.org/officeDocument/2006/relationships/image" Target="media/image2724.png"/><Relationship Id="rId2733" Type="http://schemas.openxmlformats.org/officeDocument/2006/relationships/image" Target="media/image2725.png"/><Relationship Id="rId2734" Type="http://schemas.openxmlformats.org/officeDocument/2006/relationships/image" Target="media/image2726.png"/><Relationship Id="rId2735" Type="http://schemas.openxmlformats.org/officeDocument/2006/relationships/image" Target="media/image2727.png"/><Relationship Id="rId2736" Type="http://schemas.openxmlformats.org/officeDocument/2006/relationships/image" Target="media/image2728.png"/><Relationship Id="rId2737" Type="http://schemas.openxmlformats.org/officeDocument/2006/relationships/image" Target="media/image2729.png"/><Relationship Id="rId2738" Type="http://schemas.openxmlformats.org/officeDocument/2006/relationships/image" Target="media/image2730.png"/><Relationship Id="rId2739" Type="http://schemas.openxmlformats.org/officeDocument/2006/relationships/image" Target="media/image2731.png"/><Relationship Id="rId2740" Type="http://schemas.openxmlformats.org/officeDocument/2006/relationships/image" Target="media/image2732.png"/><Relationship Id="rId2741" Type="http://schemas.openxmlformats.org/officeDocument/2006/relationships/image" Target="media/image2733.png"/><Relationship Id="rId2742" Type="http://schemas.openxmlformats.org/officeDocument/2006/relationships/image" Target="media/image2734.png"/><Relationship Id="rId2743" Type="http://schemas.openxmlformats.org/officeDocument/2006/relationships/image" Target="media/image2735.png"/><Relationship Id="rId2744" Type="http://schemas.openxmlformats.org/officeDocument/2006/relationships/image" Target="media/image2736.png"/><Relationship Id="rId2745" Type="http://schemas.openxmlformats.org/officeDocument/2006/relationships/image" Target="media/image2737.png"/><Relationship Id="rId2746" Type="http://schemas.openxmlformats.org/officeDocument/2006/relationships/image" Target="media/image2738.png"/><Relationship Id="rId2747" Type="http://schemas.openxmlformats.org/officeDocument/2006/relationships/image" Target="media/image2739.png"/><Relationship Id="rId2748" Type="http://schemas.openxmlformats.org/officeDocument/2006/relationships/image" Target="media/image2740.png"/><Relationship Id="rId2749" Type="http://schemas.openxmlformats.org/officeDocument/2006/relationships/image" Target="media/image2741.png"/><Relationship Id="rId2750" Type="http://schemas.openxmlformats.org/officeDocument/2006/relationships/image" Target="media/image2742.png"/><Relationship Id="rId2751" Type="http://schemas.openxmlformats.org/officeDocument/2006/relationships/image" Target="media/image2743.png"/><Relationship Id="rId2752" Type="http://schemas.openxmlformats.org/officeDocument/2006/relationships/image" Target="media/image2744.png"/><Relationship Id="rId2753" Type="http://schemas.openxmlformats.org/officeDocument/2006/relationships/image" Target="media/image2745.png"/><Relationship Id="rId2754" Type="http://schemas.openxmlformats.org/officeDocument/2006/relationships/image" Target="media/image2746.png"/><Relationship Id="rId2755" Type="http://schemas.openxmlformats.org/officeDocument/2006/relationships/image" Target="media/image2747.png"/><Relationship Id="rId2756" Type="http://schemas.openxmlformats.org/officeDocument/2006/relationships/image" Target="media/image2748.png"/><Relationship Id="rId2757" Type="http://schemas.openxmlformats.org/officeDocument/2006/relationships/image" Target="media/image2749.png"/><Relationship Id="rId2758" Type="http://schemas.openxmlformats.org/officeDocument/2006/relationships/image" Target="media/image2750.png"/><Relationship Id="rId2759" Type="http://schemas.openxmlformats.org/officeDocument/2006/relationships/image" Target="media/image2751.png"/><Relationship Id="rId2760" Type="http://schemas.openxmlformats.org/officeDocument/2006/relationships/image" Target="media/image2752.png"/><Relationship Id="rId2761" Type="http://schemas.openxmlformats.org/officeDocument/2006/relationships/image" Target="media/image2753.png"/><Relationship Id="rId2762" Type="http://schemas.openxmlformats.org/officeDocument/2006/relationships/image" Target="media/image2754.png"/><Relationship Id="rId2763" Type="http://schemas.openxmlformats.org/officeDocument/2006/relationships/image" Target="media/image2755.png"/><Relationship Id="rId2764" Type="http://schemas.openxmlformats.org/officeDocument/2006/relationships/image" Target="media/image2756.png"/><Relationship Id="rId2765" Type="http://schemas.openxmlformats.org/officeDocument/2006/relationships/image" Target="media/image2757.png"/><Relationship Id="rId2766" Type="http://schemas.openxmlformats.org/officeDocument/2006/relationships/image" Target="media/image2758.png"/><Relationship Id="rId2767" Type="http://schemas.openxmlformats.org/officeDocument/2006/relationships/image" Target="media/image2759.png"/><Relationship Id="rId2768" Type="http://schemas.openxmlformats.org/officeDocument/2006/relationships/image" Target="media/image2760.png"/><Relationship Id="rId2769" Type="http://schemas.openxmlformats.org/officeDocument/2006/relationships/image" Target="media/image2761.png"/><Relationship Id="rId2770" Type="http://schemas.openxmlformats.org/officeDocument/2006/relationships/image" Target="media/image2762.png"/><Relationship Id="rId2771" Type="http://schemas.openxmlformats.org/officeDocument/2006/relationships/image" Target="media/image2763.png"/><Relationship Id="rId2772" Type="http://schemas.openxmlformats.org/officeDocument/2006/relationships/image" Target="media/image2764.png"/><Relationship Id="rId2773" Type="http://schemas.openxmlformats.org/officeDocument/2006/relationships/image" Target="media/image2765.png"/><Relationship Id="rId2774" Type="http://schemas.openxmlformats.org/officeDocument/2006/relationships/image" Target="media/image2766.png"/><Relationship Id="rId2775" Type="http://schemas.openxmlformats.org/officeDocument/2006/relationships/image" Target="media/image2767.png"/><Relationship Id="rId2776" Type="http://schemas.openxmlformats.org/officeDocument/2006/relationships/image" Target="media/image2768.png"/><Relationship Id="rId2777" Type="http://schemas.openxmlformats.org/officeDocument/2006/relationships/image" Target="media/image2769.png"/><Relationship Id="rId2778" Type="http://schemas.openxmlformats.org/officeDocument/2006/relationships/image" Target="media/image2770.png"/><Relationship Id="rId2779" Type="http://schemas.openxmlformats.org/officeDocument/2006/relationships/image" Target="media/image2771.png"/><Relationship Id="rId2780" Type="http://schemas.openxmlformats.org/officeDocument/2006/relationships/image" Target="media/image2772.png"/><Relationship Id="rId2781" Type="http://schemas.openxmlformats.org/officeDocument/2006/relationships/image" Target="media/image2773.png"/><Relationship Id="rId2782" Type="http://schemas.openxmlformats.org/officeDocument/2006/relationships/image" Target="media/image2774.png"/><Relationship Id="rId2783" Type="http://schemas.openxmlformats.org/officeDocument/2006/relationships/image" Target="media/image2775.png"/><Relationship Id="rId2784" Type="http://schemas.openxmlformats.org/officeDocument/2006/relationships/image" Target="media/image2776.png"/><Relationship Id="rId2785" Type="http://schemas.openxmlformats.org/officeDocument/2006/relationships/image" Target="media/image2777.png"/><Relationship Id="rId2786" Type="http://schemas.openxmlformats.org/officeDocument/2006/relationships/image" Target="media/image2778.png"/><Relationship Id="rId2787" Type="http://schemas.openxmlformats.org/officeDocument/2006/relationships/image" Target="media/image2779.png"/><Relationship Id="rId2788" Type="http://schemas.openxmlformats.org/officeDocument/2006/relationships/image" Target="media/image2780.png"/><Relationship Id="rId2789" Type="http://schemas.openxmlformats.org/officeDocument/2006/relationships/image" Target="media/image2781.png"/><Relationship Id="rId2790" Type="http://schemas.openxmlformats.org/officeDocument/2006/relationships/image" Target="media/image2782.png"/><Relationship Id="rId2791" Type="http://schemas.openxmlformats.org/officeDocument/2006/relationships/image" Target="media/image2783.png"/><Relationship Id="rId2792" Type="http://schemas.openxmlformats.org/officeDocument/2006/relationships/image" Target="media/image2784.png"/><Relationship Id="rId2793" Type="http://schemas.openxmlformats.org/officeDocument/2006/relationships/image" Target="media/image2785.png"/><Relationship Id="rId2794" Type="http://schemas.openxmlformats.org/officeDocument/2006/relationships/image" Target="media/image2786.png"/><Relationship Id="rId2795" Type="http://schemas.openxmlformats.org/officeDocument/2006/relationships/image" Target="media/image2787.png"/><Relationship Id="rId2796" Type="http://schemas.openxmlformats.org/officeDocument/2006/relationships/image" Target="media/image2788.png"/><Relationship Id="rId2797" Type="http://schemas.openxmlformats.org/officeDocument/2006/relationships/image" Target="media/image2789.png"/><Relationship Id="rId2798" Type="http://schemas.openxmlformats.org/officeDocument/2006/relationships/image" Target="media/image2790.png"/><Relationship Id="rId2799" Type="http://schemas.openxmlformats.org/officeDocument/2006/relationships/image" Target="media/image2791.png"/><Relationship Id="rId2800" Type="http://schemas.openxmlformats.org/officeDocument/2006/relationships/image" Target="media/image2792.png"/><Relationship Id="rId2801" Type="http://schemas.openxmlformats.org/officeDocument/2006/relationships/image" Target="media/image2793.png"/><Relationship Id="rId2802" Type="http://schemas.openxmlformats.org/officeDocument/2006/relationships/image" Target="media/image2794.png"/><Relationship Id="rId2803" Type="http://schemas.openxmlformats.org/officeDocument/2006/relationships/image" Target="media/image2795.png"/><Relationship Id="rId2804" Type="http://schemas.openxmlformats.org/officeDocument/2006/relationships/image" Target="media/image2796.png"/><Relationship Id="rId2805" Type="http://schemas.openxmlformats.org/officeDocument/2006/relationships/image" Target="media/image2797.png"/><Relationship Id="rId2806" Type="http://schemas.openxmlformats.org/officeDocument/2006/relationships/image" Target="media/image2798.png"/><Relationship Id="rId2807" Type="http://schemas.openxmlformats.org/officeDocument/2006/relationships/image" Target="media/image2799.png"/><Relationship Id="rId2808" Type="http://schemas.openxmlformats.org/officeDocument/2006/relationships/image" Target="media/image2800.png"/><Relationship Id="rId2809" Type="http://schemas.openxmlformats.org/officeDocument/2006/relationships/image" Target="media/image2801.png"/><Relationship Id="rId2810" Type="http://schemas.openxmlformats.org/officeDocument/2006/relationships/image" Target="media/image2802.png"/><Relationship Id="rId2811" Type="http://schemas.openxmlformats.org/officeDocument/2006/relationships/image" Target="media/image2803.png"/><Relationship Id="rId2812" Type="http://schemas.openxmlformats.org/officeDocument/2006/relationships/image" Target="media/image2804.png"/><Relationship Id="rId2813" Type="http://schemas.openxmlformats.org/officeDocument/2006/relationships/image" Target="media/image2805.png"/><Relationship Id="rId2814" Type="http://schemas.openxmlformats.org/officeDocument/2006/relationships/image" Target="media/image2806.png"/><Relationship Id="rId2815" Type="http://schemas.openxmlformats.org/officeDocument/2006/relationships/image" Target="media/image2807.png"/><Relationship Id="rId2816" Type="http://schemas.openxmlformats.org/officeDocument/2006/relationships/image" Target="media/image2808.png"/><Relationship Id="rId2817" Type="http://schemas.openxmlformats.org/officeDocument/2006/relationships/image" Target="media/image2809.png"/><Relationship Id="rId2818" Type="http://schemas.openxmlformats.org/officeDocument/2006/relationships/image" Target="media/image2810.png"/><Relationship Id="rId2819" Type="http://schemas.openxmlformats.org/officeDocument/2006/relationships/image" Target="media/image2811.png"/><Relationship Id="rId2820" Type="http://schemas.openxmlformats.org/officeDocument/2006/relationships/image" Target="media/image2812.png"/><Relationship Id="rId2821" Type="http://schemas.openxmlformats.org/officeDocument/2006/relationships/image" Target="media/image2813.png"/><Relationship Id="rId2822" Type="http://schemas.openxmlformats.org/officeDocument/2006/relationships/image" Target="media/image2814.png"/><Relationship Id="rId2823" Type="http://schemas.openxmlformats.org/officeDocument/2006/relationships/image" Target="media/image2815.png"/><Relationship Id="rId2824" Type="http://schemas.openxmlformats.org/officeDocument/2006/relationships/image" Target="media/image2816.png"/><Relationship Id="rId2825" Type="http://schemas.openxmlformats.org/officeDocument/2006/relationships/image" Target="media/image2817.png"/><Relationship Id="rId2826" Type="http://schemas.openxmlformats.org/officeDocument/2006/relationships/image" Target="media/image2818.png"/><Relationship Id="rId2827" Type="http://schemas.openxmlformats.org/officeDocument/2006/relationships/image" Target="media/image2819.png"/><Relationship Id="rId2828" Type="http://schemas.openxmlformats.org/officeDocument/2006/relationships/image" Target="media/image2820.png"/><Relationship Id="rId2829" Type="http://schemas.openxmlformats.org/officeDocument/2006/relationships/image" Target="media/image2821.png"/><Relationship Id="rId2830" Type="http://schemas.openxmlformats.org/officeDocument/2006/relationships/image" Target="media/image2822.png"/><Relationship Id="rId2831" Type="http://schemas.openxmlformats.org/officeDocument/2006/relationships/image" Target="media/image2823.png"/><Relationship Id="rId2832" Type="http://schemas.openxmlformats.org/officeDocument/2006/relationships/image" Target="media/image2824.png"/><Relationship Id="rId2833" Type="http://schemas.openxmlformats.org/officeDocument/2006/relationships/image" Target="media/image2825.png"/><Relationship Id="rId2834" Type="http://schemas.openxmlformats.org/officeDocument/2006/relationships/image" Target="media/image2826.png"/><Relationship Id="rId2835" Type="http://schemas.openxmlformats.org/officeDocument/2006/relationships/image" Target="media/image2827.png"/><Relationship Id="rId2836" Type="http://schemas.openxmlformats.org/officeDocument/2006/relationships/image" Target="media/image2828.png"/><Relationship Id="rId2837" Type="http://schemas.openxmlformats.org/officeDocument/2006/relationships/image" Target="media/image2829.png"/><Relationship Id="rId2838" Type="http://schemas.openxmlformats.org/officeDocument/2006/relationships/image" Target="media/image2830.png"/><Relationship Id="rId2839" Type="http://schemas.openxmlformats.org/officeDocument/2006/relationships/image" Target="media/image2831.png"/><Relationship Id="rId2840" Type="http://schemas.openxmlformats.org/officeDocument/2006/relationships/image" Target="media/image2832.png"/><Relationship Id="rId2841" Type="http://schemas.openxmlformats.org/officeDocument/2006/relationships/image" Target="media/image2833.png"/><Relationship Id="rId2842" Type="http://schemas.openxmlformats.org/officeDocument/2006/relationships/image" Target="media/image2834.png"/><Relationship Id="rId2843" Type="http://schemas.openxmlformats.org/officeDocument/2006/relationships/image" Target="media/image2835.png"/><Relationship Id="rId2844" Type="http://schemas.openxmlformats.org/officeDocument/2006/relationships/image" Target="media/image2836.png"/><Relationship Id="rId2845" Type="http://schemas.openxmlformats.org/officeDocument/2006/relationships/image" Target="media/image2837.png"/><Relationship Id="rId2846" Type="http://schemas.openxmlformats.org/officeDocument/2006/relationships/image" Target="media/image2838.png"/><Relationship Id="rId2847" Type="http://schemas.openxmlformats.org/officeDocument/2006/relationships/image" Target="media/image2839.png"/><Relationship Id="rId2848" Type="http://schemas.openxmlformats.org/officeDocument/2006/relationships/image" Target="media/image2840.png"/><Relationship Id="rId2849" Type="http://schemas.openxmlformats.org/officeDocument/2006/relationships/image" Target="media/image2841.png"/><Relationship Id="rId2850" Type="http://schemas.openxmlformats.org/officeDocument/2006/relationships/image" Target="media/image2842.png"/><Relationship Id="rId2851" Type="http://schemas.openxmlformats.org/officeDocument/2006/relationships/image" Target="media/image2843.png"/><Relationship Id="rId2852" Type="http://schemas.openxmlformats.org/officeDocument/2006/relationships/image" Target="media/image2844.png"/><Relationship Id="rId2853" Type="http://schemas.openxmlformats.org/officeDocument/2006/relationships/image" Target="media/image2845.png"/><Relationship Id="rId2854" Type="http://schemas.openxmlformats.org/officeDocument/2006/relationships/image" Target="media/image2846.png"/><Relationship Id="rId2855" Type="http://schemas.openxmlformats.org/officeDocument/2006/relationships/image" Target="media/image2847.png"/><Relationship Id="rId2856" Type="http://schemas.openxmlformats.org/officeDocument/2006/relationships/image" Target="media/image2848.png"/><Relationship Id="rId2857" Type="http://schemas.openxmlformats.org/officeDocument/2006/relationships/image" Target="media/image2849.png"/><Relationship Id="rId2858" Type="http://schemas.openxmlformats.org/officeDocument/2006/relationships/image" Target="media/image2850.png"/><Relationship Id="rId2859" Type="http://schemas.openxmlformats.org/officeDocument/2006/relationships/image" Target="media/image2851.png"/><Relationship Id="rId2860" Type="http://schemas.openxmlformats.org/officeDocument/2006/relationships/image" Target="media/image2852.png"/><Relationship Id="rId2861" Type="http://schemas.openxmlformats.org/officeDocument/2006/relationships/image" Target="media/image2853.png"/><Relationship Id="rId2862" Type="http://schemas.openxmlformats.org/officeDocument/2006/relationships/image" Target="media/image2854.png"/><Relationship Id="rId2863" Type="http://schemas.openxmlformats.org/officeDocument/2006/relationships/image" Target="media/image2855.png"/><Relationship Id="rId2864" Type="http://schemas.openxmlformats.org/officeDocument/2006/relationships/image" Target="media/image2856.png"/><Relationship Id="rId2865" Type="http://schemas.openxmlformats.org/officeDocument/2006/relationships/image" Target="media/image2857.png"/><Relationship Id="rId2866" Type="http://schemas.openxmlformats.org/officeDocument/2006/relationships/image" Target="media/image2858.png"/><Relationship Id="rId2867" Type="http://schemas.openxmlformats.org/officeDocument/2006/relationships/image" Target="media/image2859.png"/><Relationship Id="rId2868" Type="http://schemas.openxmlformats.org/officeDocument/2006/relationships/image" Target="media/image2860.png"/><Relationship Id="rId2869" Type="http://schemas.openxmlformats.org/officeDocument/2006/relationships/image" Target="media/image2861.png"/><Relationship Id="rId2870" Type="http://schemas.openxmlformats.org/officeDocument/2006/relationships/image" Target="media/image2862.png"/><Relationship Id="rId2871" Type="http://schemas.openxmlformats.org/officeDocument/2006/relationships/image" Target="media/image2863.png"/><Relationship Id="rId2872" Type="http://schemas.openxmlformats.org/officeDocument/2006/relationships/image" Target="media/image2864.png"/><Relationship Id="rId2873" Type="http://schemas.openxmlformats.org/officeDocument/2006/relationships/image" Target="media/image2865.png"/><Relationship Id="rId2874" Type="http://schemas.openxmlformats.org/officeDocument/2006/relationships/image" Target="media/image2866.png"/><Relationship Id="rId2875" Type="http://schemas.openxmlformats.org/officeDocument/2006/relationships/image" Target="media/image2867.png"/><Relationship Id="rId2876" Type="http://schemas.openxmlformats.org/officeDocument/2006/relationships/image" Target="media/image2868.png"/><Relationship Id="rId2877" Type="http://schemas.openxmlformats.org/officeDocument/2006/relationships/image" Target="media/image2869.png"/><Relationship Id="rId2878" Type="http://schemas.openxmlformats.org/officeDocument/2006/relationships/image" Target="media/image2870.png"/><Relationship Id="rId2879" Type="http://schemas.openxmlformats.org/officeDocument/2006/relationships/image" Target="media/image2871.png"/><Relationship Id="rId2880" Type="http://schemas.openxmlformats.org/officeDocument/2006/relationships/image" Target="media/image2872.png"/><Relationship Id="rId2881" Type="http://schemas.openxmlformats.org/officeDocument/2006/relationships/image" Target="media/image2873.png"/><Relationship Id="rId2882" Type="http://schemas.openxmlformats.org/officeDocument/2006/relationships/image" Target="media/image2874.png"/><Relationship Id="rId2883" Type="http://schemas.openxmlformats.org/officeDocument/2006/relationships/image" Target="media/image2875.png"/><Relationship Id="rId2884" Type="http://schemas.openxmlformats.org/officeDocument/2006/relationships/image" Target="media/image2876.png"/><Relationship Id="rId2885" Type="http://schemas.openxmlformats.org/officeDocument/2006/relationships/image" Target="media/image2877.png"/><Relationship Id="rId2886" Type="http://schemas.openxmlformats.org/officeDocument/2006/relationships/image" Target="media/image2878.png"/><Relationship Id="rId2887" Type="http://schemas.openxmlformats.org/officeDocument/2006/relationships/image" Target="media/image2879.png"/><Relationship Id="rId2888" Type="http://schemas.openxmlformats.org/officeDocument/2006/relationships/image" Target="media/image2880.png"/><Relationship Id="rId2889" Type="http://schemas.openxmlformats.org/officeDocument/2006/relationships/image" Target="media/image2881.png"/><Relationship Id="rId2890" Type="http://schemas.openxmlformats.org/officeDocument/2006/relationships/image" Target="media/image2882.png"/><Relationship Id="rId2891" Type="http://schemas.openxmlformats.org/officeDocument/2006/relationships/image" Target="media/image2883.png"/><Relationship Id="rId2892" Type="http://schemas.openxmlformats.org/officeDocument/2006/relationships/image" Target="media/image2884.png"/><Relationship Id="rId2893" Type="http://schemas.openxmlformats.org/officeDocument/2006/relationships/image" Target="media/image2885.png"/><Relationship Id="rId2894" Type="http://schemas.openxmlformats.org/officeDocument/2006/relationships/image" Target="media/image2886.png"/><Relationship Id="rId2895" Type="http://schemas.openxmlformats.org/officeDocument/2006/relationships/image" Target="media/image2887.png"/><Relationship Id="rId2896" Type="http://schemas.openxmlformats.org/officeDocument/2006/relationships/image" Target="media/image2888.png"/><Relationship Id="rId2897" Type="http://schemas.openxmlformats.org/officeDocument/2006/relationships/image" Target="media/image2889.png"/><Relationship Id="rId2898" Type="http://schemas.openxmlformats.org/officeDocument/2006/relationships/image" Target="media/image2890.png"/><Relationship Id="rId2899" Type="http://schemas.openxmlformats.org/officeDocument/2006/relationships/image" Target="media/image2891.png"/><Relationship Id="rId2900" Type="http://schemas.openxmlformats.org/officeDocument/2006/relationships/image" Target="media/image2892.png"/><Relationship Id="rId2901" Type="http://schemas.openxmlformats.org/officeDocument/2006/relationships/image" Target="media/image2893.png"/><Relationship Id="rId2902" Type="http://schemas.openxmlformats.org/officeDocument/2006/relationships/image" Target="media/image2894.png"/><Relationship Id="rId2903" Type="http://schemas.openxmlformats.org/officeDocument/2006/relationships/image" Target="media/image2895.png"/><Relationship Id="rId2904" Type="http://schemas.openxmlformats.org/officeDocument/2006/relationships/image" Target="media/image2896.png"/><Relationship Id="rId2905" Type="http://schemas.openxmlformats.org/officeDocument/2006/relationships/image" Target="media/image2897.png"/><Relationship Id="rId2906" Type="http://schemas.openxmlformats.org/officeDocument/2006/relationships/image" Target="media/image2898.png"/><Relationship Id="rId2907" Type="http://schemas.openxmlformats.org/officeDocument/2006/relationships/image" Target="media/image2899.png"/><Relationship Id="rId2908" Type="http://schemas.openxmlformats.org/officeDocument/2006/relationships/image" Target="media/image2900.png"/><Relationship Id="rId2909" Type="http://schemas.openxmlformats.org/officeDocument/2006/relationships/image" Target="media/image2901.png"/><Relationship Id="rId2910" Type="http://schemas.openxmlformats.org/officeDocument/2006/relationships/image" Target="media/image2902.png"/><Relationship Id="rId2911" Type="http://schemas.openxmlformats.org/officeDocument/2006/relationships/image" Target="media/image2903.png"/><Relationship Id="rId2912" Type="http://schemas.openxmlformats.org/officeDocument/2006/relationships/image" Target="media/image2904.png"/><Relationship Id="rId2913" Type="http://schemas.openxmlformats.org/officeDocument/2006/relationships/image" Target="media/image2905.png"/><Relationship Id="rId2914" Type="http://schemas.openxmlformats.org/officeDocument/2006/relationships/image" Target="media/image2906.png"/><Relationship Id="rId2915" Type="http://schemas.openxmlformats.org/officeDocument/2006/relationships/image" Target="media/image2907.png"/><Relationship Id="rId2916" Type="http://schemas.openxmlformats.org/officeDocument/2006/relationships/image" Target="media/image2908.png"/><Relationship Id="rId2917" Type="http://schemas.openxmlformats.org/officeDocument/2006/relationships/image" Target="media/image2909.png"/><Relationship Id="rId2918" Type="http://schemas.openxmlformats.org/officeDocument/2006/relationships/image" Target="media/image2910.png"/><Relationship Id="rId2919" Type="http://schemas.openxmlformats.org/officeDocument/2006/relationships/image" Target="media/image2911.png"/><Relationship Id="rId2920" Type="http://schemas.openxmlformats.org/officeDocument/2006/relationships/image" Target="media/image2912.png"/><Relationship Id="rId2921" Type="http://schemas.openxmlformats.org/officeDocument/2006/relationships/image" Target="media/image2913.png"/><Relationship Id="rId2922" Type="http://schemas.openxmlformats.org/officeDocument/2006/relationships/image" Target="media/image2914.png"/><Relationship Id="rId2923" Type="http://schemas.openxmlformats.org/officeDocument/2006/relationships/image" Target="media/image2915.png"/><Relationship Id="rId2924" Type="http://schemas.openxmlformats.org/officeDocument/2006/relationships/image" Target="media/image2916.png"/><Relationship Id="rId2925" Type="http://schemas.openxmlformats.org/officeDocument/2006/relationships/image" Target="media/image2917.png"/><Relationship Id="rId2926" Type="http://schemas.openxmlformats.org/officeDocument/2006/relationships/image" Target="media/image2918.png"/><Relationship Id="rId2927" Type="http://schemas.openxmlformats.org/officeDocument/2006/relationships/image" Target="media/image2919.png"/><Relationship Id="rId2928" Type="http://schemas.openxmlformats.org/officeDocument/2006/relationships/image" Target="media/image2920.png"/><Relationship Id="rId2929" Type="http://schemas.openxmlformats.org/officeDocument/2006/relationships/image" Target="media/image2921.png"/><Relationship Id="rId2930" Type="http://schemas.openxmlformats.org/officeDocument/2006/relationships/image" Target="media/image2922.png"/><Relationship Id="rId2931" Type="http://schemas.openxmlformats.org/officeDocument/2006/relationships/image" Target="media/image2923.png"/><Relationship Id="rId2932" Type="http://schemas.openxmlformats.org/officeDocument/2006/relationships/image" Target="media/image2924.png"/><Relationship Id="rId2933" Type="http://schemas.openxmlformats.org/officeDocument/2006/relationships/image" Target="media/image2925.png"/><Relationship Id="rId2934" Type="http://schemas.openxmlformats.org/officeDocument/2006/relationships/image" Target="media/image2926.png"/><Relationship Id="rId2935" Type="http://schemas.openxmlformats.org/officeDocument/2006/relationships/image" Target="media/image2927.png"/><Relationship Id="rId2936" Type="http://schemas.openxmlformats.org/officeDocument/2006/relationships/image" Target="media/image2928.png"/><Relationship Id="rId2937" Type="http://schemas.openxmlformats.org/officeDocument/2006/relationships/image" Target="media/image2929.png"/><Relationship Id="rId2938" Type="http://schemas.openxmlformats.org/officeDocument/2006/relationships/image" Target="media/image2930.png"/><Relationship Id="rId2939" Type="http://schemas.openxmlformats.org/officeDocument/2006/relationships/image" Target="media/image2931.png"/><Relationship Id="rId2940" Type="http://schemas.openxmlformats.org/officeDocument/2006/relationships/image" Target="media/image2932.png"/><Relationship Id="rId2941" Type="http://schemas.openxmlformats.org/officeDocument/2006/relationships/image" Target="media/image2933.png"/><Relationship Id="rId2942" Type="http://schemas.openxmlformats.org/officeDocument/2006/relationships/image" Target="media/image2934.png"/><Relationship Id="rId2943" Type="http://schemas.openxmlformats.org/officeDocument/2006/relationships/image" Target="media/image2935.png"/><Relationship Id="rId2944" Type="http://schemas.openxmlformats.org/officeDocument/2006/relationships/image" Target="media/image2936.png"/><Relationship Id="rId2945" Type="http://schemas.openxmlformats.org/officeDocument/2006/relationships/image" Target="media/image2937.png"/><Relationship Id="rId2946" Type="http://schemas.openxmlformats.org/officeDocument/2006/relationships/image" Target="media/image2938.png"/><Relationship Id="rId2947" Type="http://schemas.openxmlformats.org/officeDocument/2006/relationships/image" Target="media/image2939.png"/><Relationship Id="rId2948" Type="http://schemas.openxmlformats.org/officeDocument/2006/relationships/image" Target="media/image2940.png"/><Relationship Id="rId2949" Type="http://schemas.openxmlformats.org/officeDocument/2006/relationships/image" Target="media/image2941.png"/><Relationship Id="rId2950" Type="http://schemas.openxmlformats.org/officeDocument/2006/relationships/image" Target="media/image2942.png"/><Relationship Id="rId2951" Type="http://schemas.openxmlformats.org/officeDocument/2006/relationships/image" Target="media/image2943.png"/><Relationship Id="rId2952" Type="http://schemas.openxmlformats.org/officeDocument/2006/relationships/image" Target="media/image2944.png"/><Relationship Id="rId2953" Type="http://schemas.openxmlformats.org/officeDocument/2006/relationships/image" Target="media/image2945.png"/><Relationship Id="rId2954" Type="http://schemas.openxmlformats.org/officeDocument/2006/relationships/image" Target="media/image2946.png"/><Relationship Id="rId2955" Type="http://schemas.openxmlformats.org/officeDocument/2006/relationships/image" Target="media/image2947.png"/><Relationship Id="rId2956" Type="http://schemas.openxmlformats.org/officeDocument/2006/relationships/image" Target="media/image2948.png"/><Relationship Id="rId2957" Type="http://schemas.openxmlformats.org/officeDocument/2006/relationships/image" Target="media/image2949.png"/><Relationship Id="rId2958" Type="http://schemas.openxmlformats.org/officeDocument/2006/relationships/image" Target="media/image2950.png"/><Relationship Id="rId2959" Type="http://schemas.openxmlformats.org/officeDocument/2006/relationships/image" Target="media/image2951.png"/><Relationship Id="rId2960" Type="http://schemas.openxmlformats.org/officeDocument/2006/relationships/image" Target="media/image2952.png"/><Relationship Id="rId2961" Type="http://schemas.openxmlformats.org/officeDocument/2006/relationships/image" Target="media/image2953.png"/><Relationship Id="rId2962" Type="http://schemas.openxmlformats.org/officeDocument/2006/relationships/image" Target="media/image2954.png"/><Relationship Id="rId2963" Type="http://schemas.openxmlformats.org/officeDocument/2006/relationships/image" Target="media/image2955.png"/><Relationship Id="rId2964" Type="http://schemas.openxmlformats.org/officeDocument/2006/relationships/image" Target="media/image2956.png"/><Relationship Id="rId2965" Type="http://schemas.openxmlformats.org/officeDocument/2006/relationships/image" Target="media/image2957.png"/><Relationship Id="rId2966" Type="http://schemas.openxmlformats.org/officeDocument/2006/relationships/image" Target="media/image2958.png"/><Relationship Id="rId2967" Type="http://schemas.openxmlformats.org/officeDocument/2006/relationships/image" Target="media/image2959.png"/><Relationship Id="rId2968" Type="http://schemas.openxmlformats.org/officeDocument/2006/relationships/image" Target="media/image2960.png"/><Relationship Id="rId2969" Type="http://schemas.openxmlformats.org/officeDocument/2006/relationships/image" Target="media/image2961.png"/><Relationship Id="rId2970" Type="http://schemas.openxmlformats.org/officeDocument/2006/relationships/image" Target="media/image2962.png"/><Relationship Id="rId2971" Type="http://schemas.openxmlformats.org/officeDocument/2006/relationships/image" Target="media/image2963.png"/><Relationship Id="rId2972" Type="http://schemas.openxmlformats.org/officeDocument/2006/relationships/image" Target="media/image2964.png"/><Relationship Id="rId2973" Type="http://schemas.openxmlformats.org/officeDocument/2006/relationships/image" Target="media/image2965.png"/><Relationship Id="rId2974" Type="http://schemas.openxmlformats.org/officeDocument/2006/relationships/image" Target="media/image2966.png"/><Relationship Id="rId2975" Type="http://schemas.openxmlformats.org/officeDocument/2006/relationships/image" Target="media/image2967.png"/><Relationship Id="rId2976" Type="http://schemas.openxmlformats.org/officeDocument/2006/relationships/image" Target="media/image2968.png"/><Relationship Id="rId2977" Type="http://schemas.openxmlformats.org/officeDocument/2006/relationships/image" Target="media/image2969.png"/><Relationship Id="rId2978" Type="http://schemas.openxmlformats.org/officeDocument/2006/relationships/image" Target="media/image2970.png"/><Relationship Id="rId2979" Type="http://schemas.openxmlformats.org/officeDocument/2006/relationships/image" Target="media/image2971.png"/><Relationship Id="rId2980" Type="http://schemas.openxmlformats.org/officeDocument/2006/relationships/image" Target="media/image2972.png"/><Relationship Id="rId2981" Type="http://schemas.openxmlformats.org/officeDocument/2006/relationships/image" Target="media/image2973.png"/><Relationship Id="rId2982" Type="http://schemas.openxmlformats.org/officeDocument/2006/relationships/image" Target="media/image2974.png"/><Relationship Id="rId2983" Type="http://schemas.openxmlformats.org/officeDocument/2006/relationships/image" Target="media/image2975.png"/><Relationship Id="rId2984" Type="http://schemas.openxmlformats.org/officeDocument/2006/relationships/image" Target="media/image2976.png"/><Relationship Id="rId2985" Type="http://schemas.openxmlformats.org/officeDocument/2006/relationships/image" Target="media/image2977.png"/><Relationship Id="rId2986" Type="http://schemas.openxmlformats.org/officeDocument/2006/relationships/image" Target="media/image2978.png"/><Relationship Id="rId2987" Type="http://schemas.openxmlformats.org/officeDocument/2006/relationships/image" Target="media/image2979.png"/><Relationship Id="rId2988" Type="http://schemas.openxmlformats.org/officeDocument/2006/relationships/image" Target="media/image2980.png"/><Relationship Id="rId2989" Type="http://schemas.openxmlformats.org/officeDocument/2006/relationships/image" Target="media/image2981.png"/><Relationship Id="rId2990" Type="http://schemas.openxmlformats.org/officeDocument/2006/relationships/image" Target="media/image2982.png"/><Relationship Id="rId2991" Type="http://schemas.openxmlformats.org/officeDocument/2006/relationships/image" Target="media/image2983.png"/><Relationship Id="rId2992" Type="http://schemas.openxmlformats.org/officeDocument/2006/relationships/image" Target="media/image2984.png"/><Relationship Id="rId2993" Type="http://schemas.openxmlformats.org/officeDocument/2006/relationships/image" Target="media/image2985.png"/><Relationship Id="rId2994" Type="http://schemas.openxmlformats.org/officeDocument/2006/relationships/image" Target="media/image2986.png"/><Relationship Id="rId2995" Type="http://schemas.openxmlformats.org/officeDocument/2006/relationships/image" Target="media/image2987.png"/><Relationship Id="rId2996" Type="http://schemas.openxmlformats.org/officeDocument/2006/relationships/image" Target="media/image2988.png"/><Relationship Id="rId2997" Type="http://schemas.openxmlformats.org/officeDocument/2006/relationships/image" Target="media/image2989.png"/><Relationship Id="rId2998" Type="http://schemas.openxmlformats.org/officeDocument/2006/relationships/image" Target="media/image2990.png"/><Relationship Id="rId2999" Type="http://schemas.openxmlformats.org/officeDocument/2006/relationships/image" Target="media/image2991.png"/><Relationship Id="rId3000" Type="http://schemas.openxmlformats.org/officeDocument/2006/relationships/image" Target="media/image2992.png"/><Relationship Id="rId3001" Type="http://schemas.openxmlformats.org/officeDocument/2006/relationships/image" Target="media/image2993.png"/><Relationship Id="rId3002" Type="http://schemas.openxmlformats.org/officeDocument/2006/relationships/image" Target="media/image2994.png"/><Relationship Id="rId3003" Type="http://schemas.openxmlformats.org/officeDocument/2006/relationships/image" Target="media/image2995.png"/><Relationship Id="rId3004" Type="http://schemas.openxmlformats.org/officeDocument/2006/relationships/image" Target="media/image2996.png"/><Relationship Id="rId3005" Type="http://schemas.openxmlformats.org/officeDocument/2006/relationships/image" Target="media/image2997.png"/><Relationship Id="rId3006" Type="http://schemas.openxmlformats.org/officeDocument/2006/relationships/image" Target="media/image2998.png"/><Relationship Id="rId3007" Type="http://schemas.openxmlformats.org/officeDocument/2006/relationships/image" Target="media/image2999.png"/><Relationship Id="rId3008" Type="http://schemas.openxmlformats.org/officeDocument/2006/relationships/image" Target="media/image3000.png"/><Relationship Id="rId3009" Type="http://schemas.openxmlformats.org/officeDocument/2006/relationships/image" Target="media/image3001.png"/><Relationship Id="rId3010" Type="http://schemas.openxmlformats.org/officeDocument/2006/relationships/image" Target="media/image3002.png"/><Relationship Id="rId3011" Type="http://schemas.openxmlformats.org/officeDocument/2006/relationships/image" Target="media/image3003.png"/><Relationship Id="rId3012" Type="http://schemas.openxmlformats.org/officeDocument/2006/relationships/image" Target="media/image3004.png"/><Relationship Id="rId3013" Type="http://schemas.openxmlformats.org/officeDocument/2006/relationships/image" Target="media/image3005.png"/><Relationship Id="rId3014" Type="http://schemas.openxmlformats.org/officeDocument/2006/relationships/image" Target="media/image3006.png"/><Relationship Id="rId3015" Type="http://schemas.openxmlformats.org/officeDocument/2006/relationships/image" Target="media/image3007.png"/><Relationship Id="rId3016" Type="http://schemas.openxmlformats.org/officeDocument/2006/relationships/image" Target="media/image3008.png"/><Relationship Id="rId3017" Type="http://schemas.openxmlformats.org/officeDocument/2006/relationships/image" Target="media/image3009.png"/><Relationship Id="rId3018" Type="http://schemas.openxmlformats.org/officeDocument/2006/relationships/image" Target="media/image3010.png"/><Relationship Id="rId3019" Type="http://schemas.openxmlformats.org/officeDocument/2006/relationships/image" Target="media/image3011.png"/><Relationship Id="rId3020" Type="http://schemas.openxmlformats.org/officeDocument/2006/relationships/image" Target="media/image3012.png"/><Relationship Id="rId3021" Type="http://schemas.openxmlformats.org/officeDocument/2006/relationships/image" Target="media/image3013.png"/><Relationship Id="rId3022" Type="http://schemas.openxmlformats.org/officeDocument/2006/relationships/image" Target="media/image3014.png"/><Relationship Id="rId3023" Type="http://schemas.openxmlformats.org/officeDocument/2006/relationships/image" Target="media/image3015.png"/><Relationship Id="rId3024" Type="http://schemas.openxmlformats.org/officeDocument/2006/relationships/image" Target="media/image3016.png"/><Relationship Id="rId3025" Type="http://schemas.openxmlformats.org/officeDocument/2006/relationships/image" Target="media/image3017.png"/><Relationship Id="rId3026" Type="http://schemas.openxmlformats.org/officeDocument/2006/relationships/image" Target="media/image3018.png"/><Relationship Id="rId3027" Type="http://schemas.openxmlformats.org/officeDocument/2006/relationships/image" Target="media/image3019.png"/><Relationship Id="rId3028" Type="http://schemas.openxmlformats.org/officeDocument/2006/relationships/image" Target="media/image3020.png"/><Relationship Id="rId3029" Type="http://schemas.openxmlformats.org/officeDocument/2006/relationships/image" Target="media/image3021.png"/><Relationship Id="rId3030" Type="http://schemas.openxmlformats.org/officeDocument/2006/relationships/image" Target="media/image3022.png"/><Relationship Id="rId3031" Type="http://schemas.openxmlformats.org/officeDocument/2006/relationships/image" Target="media/image3023.png"/><Relationship Id="rId3032" Type="http://schemas.openxmlformats.org/officeDocument/2006/relationships/image" Target="media/image3024.png"/><Relationship Id="rId3033" Type="http://schemas.openxmlformats.org/officeDocument/2006/relationships/image" Target="media/image3025.png"/><Relationship Id="rId3034" Type="http://schemas.openxmlformats.org/officeDocument/2006/relationships/image" Target="media/image3026.png"/><Relationship Id="rId3035" Type="http://schemas.openxmlformats.org/officeDocument/2006/relationships/image" Target="media/image3027.png"/><Relationship Id="rId3036" Type="http://schemas.openxmlformats.org/officeDocument/2006/relationships/image" Target="media/image3028.png"/><Relationship Id="rId3037" Type="http://schemas.openxmlformats.org/officeDocument/2006/relationships/image" Target="media/image3029.png"/><Relationship Id="rId3038" Type="http://schemas.openxmlformats.org/officeDocument/2006/relationships/image" Target="media/image3030.png"/><Relationship Id="rId3039" Type="http://schemas.openxmlformats.org/officeDocument/2006/relationships/image" Target="media/image3031.png"/><Relationship Id="rId3040" Type="http://schemas.openxmlformats.org/officeDocument/2006/relationships/image" Target="media/image3032.png"/><Relationship Id="rId3041" Type="http://schemas.openxmlformats.org/officeDocument/2006/relationships/image" Target="media/image3033.png"/><Relationship Id="rId3042" Type="http://schemas.openxmlformats.org/officeDocument/2006/relationships/image" Target="media/image3034.png"/><Relationship Id="rId3043" Type="http://schemas.openxmlformats.org/officeDocument/2006/relationships/image" Target="media/image3035.png"/><Relationship Id="rId3044" Type="http://schemas.openxmlformats.org/officeDocument/2006/relationships/image" Target="media/image3036.png"/><Relationship Id="rId3045" Type="http://schemas.openxmlformats.org/officeDocument/2006/relationships/image" Target="media/image3037.png"/><Relationship Id="rId3046" Type="http://schemas.openxmlformats.org/officeDocument/2006/relationships/image" Target="media/image3038.png"/><Relationship Id="rId3047" Type="http://schemas.openxmlformats.org/officeDocument/2006/relationships/image" Target="media/image3039.png"/><Relationship Id="rId3048" Type="http://schemas.openxmlformats.org/officeDocument/2006/relationships/image" Target="media/image3040.png"/><Relationship Id="rId3049" Type="http://schemas.openxmlformats.org/officeDocument/2006/relationships/image" Target="media/image3041.png"/><Relationship Id="rId3050" Type="http://schemas.openxmlformats.org/officeDocument/2006/relationships/image" Target="media/image3042.png"/><Relationship Id="rId3051" Type="http://schemas.openxmlformats.org/officeDocument/2006/relationships/image" Target="media/image3043.png"/><Relationship Id="rId3052" Type="http://schemas.openxmlformats.org/officeDocument/2006/relationships/image" Target="media/image3044.png"/><Relationship Id="rId3053" Type="http://schemas.openxmlformats.org/officeDocument/2006/relationships/image" Target="media/image3045.png"/><Relationship Id="rId3054" Type="http://schemas.openxmlformats.org/officeDocument/2006/relationships/image" Target="media/image3046.png"/><Relationship Id="rId3055" Type="http://schemas.openxmlformats.org/officeDocument/2006/relationships/image" Target="media/image3047.png"/><Relationship Id="rId3056" Type="http://schemas.openxmlformats.org/officeDocument/2006/relationships/image" Target="media/image3048.png"/><Relationship Id="rId3057" Type="http://schemas.openxmlformats.org/officeDocument/2006/relationships/image" Target="media/image3049.png"/><Relationship Id="rId3058" Type="http://schemas.openxmlformats.org/officeDocument/2006/relationships/image" Target="media/image3050.png"/><Relationship Id="rId3059" Type="http://schemas.openxmlformats.org/officeDocument/2006/relationships/image" Target="media/image3051.png"/><Relationship Id="rId3060" Type="http://schemas.openxmlformats.org/officeDocument/2006/relationships/image" Target="media/image3052.png"/><Relationship Id="rId3061" Type="http://schemas.openxmlformats.org/officeDocument/2006/relationships/image" Target="media/image3053.png"/><Relationship Id="rId3062" Type="http://schemas.openxmlformats.org/officeDocument/2006/relationships/image" Target="media/image3054.png"/><Relationship Id="rId3063" Type="http://schemas.openxmlformats.org/officeDocument/2006/relationships/image" Target="media/image3055.png"/><Relationship Id="rId3064" Type="http://schemas.openxmlformats.org/officeDocument/2006/relationships/image" Target="media/image3056.png"/><Relationship Id="rId3065" Type="http://schemas.openxmlformats.org/officeDocument/2006/relationships/image" Target="media/image3057.png"/><Relationship Id="rId3066" Type="http://schemas.openxmlformats.org/officeDocument/2006/relationships/image" Target="media/image3058.png"/><Relationship Id="rId3067" Type="http://schemas.openxmlformats.org/officeDocument/2006/relationships/image" Target="media/image3059.png"/><Relationship Id="rId3068" Type="http://schemas.openxmlformats.org/officeDocument/2006/relationships/image" Target="media/image3060.png"/><Relationship Id="rId3069" Type="http://schemas.openxmlformats.org/officeDocument/2006/relationships/image" Target="media/image3061.png"/><Relationship Id="rId3070" Type="http://schemas.openxmlformats.org/officeDocument/2006/relationships/image" Target="media/image3062.png"/><Relationship Id="rId3071" Type="http://schemas.openxmlformats.org/officeDocument/2006/relationships/image" Target="media/image3063.png"/><Relationship Id="rId3072" Type="http://schemas.openxmlformats.org/officeDocument/2006/relationships/image" Target="media/image3064.png"/><Relationship Id="rId3073" Type="http://schemas.openxmlformats.org/officeDocument/2006/relationships/image" Target="media/image3065.png"/><Relationship Id="rId3074" Type="http://schemas.openxmlformats.org/officeDocument/2006/relationships/image" Target="media/image3066.png"/><Relationship Id="rId3075" Type="http://schemas.openxmlformats.org/officeDocument/2006/relationships/image" Target="media/image3067.png"/><Relationship Id="rId3076" Type="http://schemas.openxmlformats.org/officeDocument/2006/relationships/image" Target="media/image3068.png"/><Relationship Id="rId3077" Type="http://schemas.openxmlformats.org/officeDocument/2006/relationships/image" Target="media/image3069.png"/><Relationship Id="rId3078" Type="http://schemas.openxmlformats.org/officeDocument/2006/relationships/image" Target="media/image3070.png"/><Relationship Id="rId3079" Type="http://schemas.openxmlformats.org/officeDocument/2006/relationships/image" Target="media/image3071.png"/><Relationship Id="rId3080" Type="http://schemas.openxmlformats.org/officeDocument/2006/relationships/image" Target="media/image3072.png"/><Relationship Id="rId3081" Type="http://schemas.openxmlformats.org/officeDocument/2006/relationships/image" Target="media/image3073.png"/><Relationship Id="rId3082" Type="http://schemas.openxmlformats.org/officeDocument/2006/relationships/image" Target="media/image3074.png"/><Relationship Id="rId3083" Type="http://schemas.openxmlformats.org/officeDocument/2006/relationships/image" Target="media/image3075.png"/><Relationship Id="rId3084" Type="http://schemas.openxmlformats.org/officeDocument/2006/relationships/image" Target="media/image3076.png"/><Relationship Id="rId3085" Type="http://schemas.openxmlformats.org/officeDocument/2006/relationships/image" Target="media/image3077.png"/><Relationship Id="rId3086" Type="http://schemas.openxmlformats.org/officeDocument/2006/relationships/image" Target="media/image3078.png"/><Relationship Id="rId3087" Type="http://schemas.openxmlformats.org/officeDocument/2006/relationships/image" Target="media/image3079.png"/><Relationship Id="rId3088" Type="http://schemas.openxmlformats.org/officeDocument/2006/relationships/image" Target="media/image3080.png"/><Relationship Id="rId3089" Type="http://schemas.openxmlformats.org/officeDocument/2006/relationships/image" Target="media/image3081.png"/><Relationship Id="rId3090" Type="http://schemas.openxmlformats.org/officeDocument/2006/relationships/image" Target="media/image3082.png"/><Relationship Id="rId3091" Type="http://schemas.openxmlformats.org/officeDocument/2006/relationships/image" Target="media/image3083.png"/><Relationship Id="rId3092" Type="http://schemas.openxmlformats.org/officeDocument/2006/relationships/image" Target="media/image3084.png"/><Relationship Id="rId3093" Type="http://schemas.openxmlformats.org/officeDocument/2006/relationships/image" Target="media/image3085.png"/><Relationship Id="rId3094" Type="http://schemas.openxmlformats.org/officeDocument/2006/relationships/image" Target="media/image3086.png"/><Relationship Id="rId3095" Type="http://schemas.openxmlformats.org/officeDocument/2006/relationships/image" Target="media/image3087.png"/><Relationship Id="rId3096" Type="http://schemas.openxmlformats.org/officeDocument/2006/relationships/image" Target="media/image3088.png"/><Relationship Id="rId3097" Type="http://schemas.openxmlformats.org/officeDocument/2006/relationships/image" Target="media/image3089.png"/><Relationship Id="rId3098" Type="http://schemas.openxmlformats.org/officeDocument/2006/relationships/image" Target="media/image3090.png"/><Relationship Id="rId3099" Type="http://schemas.openxmlformats.org/officeDocument/2006/relationships/image" Target="media/image3091.png"/><Relationship Id="rId3100" Type="http://schemas.openxmlformats.org/officeDocument/2006/relationships/image" Target="media/image3092.png"/><Relationship Id="rId3101" Type="http://schemas.openxmlformats.org/officeDocument/2006/relationships/image" Target="media/image3093.png"/><Relationship Id="rId3102" Type="http://schemas.openxmlformats.org/officeDocument/2006/relationships/image" Target="media/image3094.png"/><Relationship Id="rId3103" Type="http://schemas.openxmlformats.org/officeDocument/2006/relationships/image" Target="media/image3095.png"/><Relationship Id="rId3104" Type="http://schemas.openxmlformats.org/officeDocument/2006/relationships/image" Target="media/image3096.png"/><Relationship Id="rId3105" Type="http://schemas.openxmlformats.org/officeDocument/2006/relationships/image" Target="media/image3097.png"/><Relationship Id="rId3106" Type="http://schemas.openxmlformats.org/officeDocument/2006/relationships/image" Target="media/image3098.png"/><Relationship Id="rId3107" Type="http://schemas.openxmlformats.org/officeDocument/2006/relationships/image" Target="media/image3099.png"/><Relationship Id="rId3108" Type="http://schemas.openxmlformats.org/officeDocument/2006/relationships/image" Target="media/image3100.png"/><Relationship Id="rId3109" Type="http://schemas.openxmlformats.org/officeDocument/2006/relationships/image" Target="media/image3101.png"/><Relationship Id="rId3110" Type="http://schemas.openxmlformats.org/officeDocument/2006/relationships/image" Target="media/image3102.png"/><Relationship Id="rId3111" Type="http://schemas.openxmlformats.org/officeDocument/2006/relationships/image" Target="media/image3103.png"/><Relationship Id="rId3112" Type="http://schemas.openxmlformats.org/officeDocument/2006/relationships/image" Target="media/image3104.png"/><Relationship Id="rId3113" Type="http://schemas.openxmlformats.org/officeDocument/2006/relationships/image" Target="media/image3105.png"/><Relationship Id="rId3114" Type="http://schemas.openxmlformats.org/officeDocument/2006/relationships/image" Target="media/image3106.png"/><Relationship Id="rId3115" Type="http://schemas.openxmlformats.org/officeDocument/2006/relationships/image" Target="media/image3107.png"/><Relationship Id="rId3116" Type="http://schemas.openxmlformats.org/officeDocument/2006/relationships/image" Target="media/image3108.png"/><Relationship Id="rId3117" Type="http://schemas.openxmlformats.org/officeDocument/2006/relationships/image" Target="media/image3109.png"/><Relationship Id="rId3118" Type="http://schemas.openxmlformats.org/officeDocument/2006/relationships/image" Target="media/image3110.png"/><Relationship Id="rId3119" Type="http://schemas.openxmlformats.org/officeDocument/2006/relationships/image" Target="media/image3111.png"/><Relationship Id="rId3120" Type="http://schemas.openxmlformats.org/officeDocument/2006/relationships/image" Target="media/image3112.png"/><Relationship Id="rId3121" Type="http://schemas.openxmlformats.org/officeDocument/2006/relationships/image" Target="media/image3113.png"/><Relationship Id="rId3122" Type="http://schemas.openxmlformats.org/officeDocument/2006/relationships/image" Target="media/image3114.png"/><Relationship Id="rId3123" Type="http://schemas.openxmlformats.org/officeDocument/2006/relationships/image" Target="media/image3115.png"/><Relationship Id="rId3124" Type="http://schemas.openxmlformats.org/officeDocument/2006/relationships/image" Target="media/image3116.png"/><Relationship Id="rId3125" Type="http://schemas.openxmlformats.org/officeDocument/2006/relationships/image" Target="media/image3117.png"/><Relationship Id="rId3126" Type="http://schemas.openxmlformats.org/officeDocument/2006/relationships/image" Target="media/image3118.png"/><Relationship Id="rId3127" Type="http://schemas.openxmlformats.org/officeDocument/2006/relationships/image" Target="media/image3119.png"/><Relationship Id="rId3128" Type="http://schemas.openxmlformats.org/officeDocument/2006/relationships/image" Target="media/image3120.png"/><Relationship Id="rId3129" Type="http://schemas.openxmlformats.org/officeDocument/2006/relationships/image" Target="media/image3121.png"/><Relationship Id="rId3130" Type="http://schemas.openxmlformats.org/officeDocument/2006/relationships/image" Target="media/image3122.png"/><Relationship Id="rId3131" Type="http://schemas.openxmlformats.org/officeDocument/2006/relationships/image" Target="media/image3123.png"/><Relationship Id="rId3132" Type="http://schemas.openxmlformats.org/officeDocument/2006/relationships/image" Target="media/image3124.png"/><Relationship Id="rId3133" Type="http://schemas.openxmlformats.org/officeDocument/2006/relationships/image" Target="media/image3125.png"/><Relationship Id="rId3134" Type="http://schemas.openxmlformats.org/officeDocument/2006/relationships/image" Target="media/image3126.png"/><Relationship Id="rId3135" Type="http://schemas.openxmlformats.org/officeDocument/2006/relationships/image" Target="media/image3127.png"/><Relationship Id="rId3136" Type="http://schemas.openxmlformats.org/officeDocument/2006/relationships/image" Target="media/image3128.png"/><Relationship Id="rId3137" Type="http://schemas.openxmlformats.org/officeDocument/2006/relationships/image" Target="media/image3129.png"/><Relationship Id="rId3138" Type="http://schemas.openxmlformats.org/officeDocument/2006/relationships/image" Target="media/image3130.png"/><Relationship Id="rId3139" Type="http://schemas.openxmlformats.org/officeDocument/2006/relationships/image" Target="media/image3131.png"/><Relationship Id="rId3140" Type="http://schemas.openxmlformats.org/officeDocument/2006/relationships/image" Target="media/image3132.png"/><Relationship Id="rId3141" Type="http://schemas.openxmlformats.org/officeDocument/2006/relationships/image" Target="media/image3133.png"/><Relationship Id="rId3142" Type="http://schemas.openxmlformats.org/officeDocument/2006/relationships/image" Target="media/image3134.png"/><Relationship Id="rId3143" Type="http://schemas.openxmlformats.org/officeDocument/2006/relationships/image" Target="media/image3135.png"/><Relationship Id="rId3144" Type="http://schemas.openxmlformats.org/officeDocument/2006/relationships/image" Target="media/image3136.png"/><Relationship Id="rId3145" Type="http://schemas.openxmlformats.org/officeDocument/2006/relationships/image" Target="media/image3137.png"/><Relationship Id="rId3146" Type="http://schemas.openxmlformats.org/officeDocument/2006/relationships/image" Target="media/image3138.png"/><Relationship Id="rId3147" Type="http://schemas.openxmlformats.org/officeDocument/2006/relationships/image" Target="media/image3139.png"/><Relationship Id="rId3148" Type="http://schemas.openxmlformats.org/officeDocument/2006/relationships/image" Target="media/image3140.png"/><Relationship Id="rId3149" Type="http://schemas.openxmlformats.org/officeDocument/2006/relationships/image" Target="media/image3141.png"/><Relationship Id="rId3150" Type="http://schemas.openxmlformats.org/officeDocument/2006/relationships/image" Target="media/image3142.png"/><Relationship Id="rId3151" Type="http://schemas.openxmlformats.org/officeDocument/2006/relationships/image" Target="media/image3143.png"/><Relationship Id="rId3152" Type="http://schemas.openxmlformats.org/officeDocument/2006/relationships/image" Target="media/image3144.png"/><Relationship Id="rId3153" Type="http://schemas.openxmlformats.org/officeDocument/2006/relationships/image" Target="media/image3145.png"/><Relationship Id="rId3154" Type="http://schemas.openxmlformats.org/officeDocument/2006/relationships/image" Target="media/image3146.png"/><Relationship Id="rId3155" Type="http://schemas.openxmlformats.org/officeDocument/2006/relationships/image" Target="media/image3147.png"/><Relationship Id="rId3156" Type="http://schemas.openxmlformats.org/officeDocument/2006/relationships/image" Target="media/image3148.png"/><Relationship Id="rId3157" Type="http://schemas.openxmlformats.org/officeDocument/2006/relationships/image" Target="media/image3149.png"/><Relationship Id="rId3158" Type="http://schemas.openxmlformats.org/officeDocument/2006/relationships/image" Target="media/image3150.png"/><Relationship Id="rId3159" Type="http://schemas.openxmlformats.org/officeDocument/2006/relationships/image" Target="media/image3151.png"/><Relationship Id="rId3160" Type="http://schemas.openxmlformats.org/officeDocument/2006/relationships/image" Target="media/image3152.png"/><Relationship Id="rId3161" Type="http://schemas.openxmlformats.org/officeDocument/2006/relationships/image" Target="media/image3153.png"/><Relationship Id="rId3162" Type="http://schemas.openxmlformats.org/officeDocument/2006/relationships/image" Target="media/image3154.png"/><Relationship Id="rId3163" Type="http://schemas.openxmlformats.org/officeDocument/2006/relationships/image" Target="media/image3155.png"/><Relationship Id="rId3164" Type="http://schemas.openxmlformats.org/officeDocument/2006/relationships/image" Target="media/image3156.png"/><Relationship Id="rId3165" Type="http://schemas.openxmlformats.org/officeDocument/2006/relationships/image" Target="media/image3157.png"/><Relationship Id="rId3166" Type="http://schemas.openxmlformats.org/officeDocument/2006/relationships/image" Target="media/image3158.png"/><Relationship Id="rId3167" Type="http://schemas.openxmlformats.org/officeDocument/2006/relationships/image" Target="media/image3159.png"/><Relationship Id="rId3168" Type="http://schemas.openxmlformats.org/officeDocument/2006/relationships/image" Target="media/image3160.png"/><Relationship Id="rId3169" Type="http://schemas.openxmlformats.org/officeDocument/2006/relationships/image" Target="media/image3161.png"/><Relationship Id="rId3170" Type="http://schemas.openxmlformats.org/officeDocument/2006/relationships/image" Target="media/image3162.png"/><Relationship Id="rId3171" Type="http://schemas.openxmlformats.org/officeDocument/2006/relationships/image" Target="media/image3163.png"/><Relationship Id="rId3172" Type="http://schemas.openxmlformats.org/officeDocument/2006/relationships/image" Target="media/image3164.png"/><Relationship Id="rId3173" Type="http://schemas.openxmlformats.org/officeDocument/2006/relationships/image" Target="media/image3165.png"/><Relationship Id="rId3174" Type="http://schemas.openxmlformats.org/officeDocument/2006/relationships/image" Target="media/image3166.png"/><Relationship Id="rId3175" Type="http://schemas.openxmlformats.org/officeDocument/2006/relationships/image" Target="media/image3167.png"/><Relationship Id="rId3176" Type="http://schemas.openxmlformats.org/officeDocument/2006/relationships/image" Target="media/image3168.png"/><Relationship Id="rId3177" Type="http://schemas.openxmlformats.org/officeDocument/2006/relationships/image" Target="media/image3169.png"/><Relationship Id="rId3178" Type="http://schemas.openxmlformats.org/officeDocument/2006/relationships/image" Target="media/image3170.png"/><Relationship Id="rId3179" Type="http://schemas.openxmlformats.org/officeDocument/2006/relationships/image" Target="media/image3171.png"/><Relationship Id="rId3180" Type="http://schemas.openxmlformats.org/officeDocument/2006/relationships/image" Target="media/image3172.png"/><Relationship Id="rId3181" Type="http://schemas.openxmlformats.org/officeDocument/2006/relationships/image" Target="media/image3173.png"/><Relationship Id="rId3182" Type="http://schemas.openxmlformats.org/officeDocument/2006/relationships/image" Target="media/image3174.png"/><Relationship Id="rId3183" Type="http://schemas.openxmlformats.org/officeDocument/2006/relationships/image" Target="media/image3175.png"/><Relationship Id="rId3184" Type="http://schemas.openxmlformats.org/officeDocument/2006/relationships/image" Target="media/image3176.png"/><Relationship Id="rId3185" Type="http://schemas.openxmlformats.org/officeDocument/2006/relationships/image" Target="media/image3177.png"/><Relationship Id="rId3186" Type="http://schemas.openxmlformats.org/officeDocument/2006/relationships/image" Target="media/image3178.png"/><Relationship Id="rId3187" Type="http://schemas.openxmlformats.org/officeDocument/2006/relationships/image" Target="media/image3179.png"/><Relationship Id="rId3188" Type="http://schemas.openxmlformats.org/officeDocument/2006/relationships/image" Target="media/image3180.png"/><Relationship Id="rId3189" Type="http://schemas.openxmlformats.org/officeDocument/2006/relationships/image" Target="media/image3181.png"/><Relationship Id="rId3190" Type="http://schemas.openxmlformats.org/officeDocument/2006/relationships/image" Target="media/image3182.png"/><Relationship Id="rId3191" Type="http://schemas.openxmlformats.org/officeDocument/2006/relationships/image" Target="media/image3183.png"/><Relationship Id="rId3192" Type="http://schemas.openxmlformats.org/officeDocument/2006/relationships/image" Target="media/image3184.png"/><Relationship Id="rId3193" Type="http://schemas.openxmlformats.org/officeDocument/2006/relationships/image" Target="media/image3185.png"/><Relationship Id="rId3194" Type="http://schemas.openxmlformats.org/officeDocument/2006/relationships/image" Target="media/image3186.png"/><Relationship Id="rId3195" Type="http://schemas.openxmlformats.org/officeDocument/2006/relationships/image" Target="media/image3187.png"/><Relationship Id="rId3196" Type="http://schemas.openxmlformats.org/officeDocument/2006/relationships/image" Target="media/image3188.png"/><Relationship Id="rId3197" Type="http://schemas.openxmlformats.org/officeDocument/2006/relationships/image" Target="media/image3189.png"/><Relationship Id="rId3198" Type="http://schemas.openxmlformats.org/officeDocument/2006/relationships/image" Target="media/image3190.png"/><Relationship Id="rId3199" Type="http://schemas.openxmlformats.org/officeDocument/2006/relationships/image" Target="media/image3191.png"/><Relationship Id="rId3200" Type="http://schemas.openxmlformats.org/officeDocument/2006/relationships/image" Target="media/image3192.png"/><Relationship Id="rId3201" Type="http://schemas.openxmlformats.org/officeDocument/2006/relationships/image" Target="media/image3193.png"/><Relationship Id="rId3202" Type="http://schemas.openxmlformats.org/officeDocument/2006/relationships/image" Target="media/image3194.png"/><Relationship Id="rId3203" Type="http://schemas.openxmlformats.org/officeDocument/2006/relationships/image" Target="media/image3195.png"/><Relationship Id="rId3204" Type="http://schemas.openxmlformats.org/officeDocument/2006/relationships/image" Target="media/image3196.png"/><Relationship Id="rId3205" Type="http://schemas.openxmlformats.org/officeDocument/2006/relationships/image" Target="media/image3197.png"/><Relationship Id="rId3206" Type="http://schemas.openxmlformats.org/officeDocument/2006/relationships/image" Target="media/image3198.png"/><Relationship Id="rId3207" Type="http://schemas.openxmlformats.org/officeDocument/2006/relationships/image" Target="media/image3199.png"/><Relationship Id="rId3208" Type="http://schemas.openxmlformats.org/officeDocument/2006/relationships/image" Target="media/image3200.png"/><Relationship Id="rId3209" Type="http://schemas.openxmlformats.org/officeDocument/2006/relationships/image" Target="media/image3201.png"/><Relationship Id="rId3210" Type="http://schemas.openxmlformats.org/officeDocument/2006/relationships/image" Target="media/image3202.png"/><Relationship Id="rId3211" Type="http://schemas.openxmlformats.org/officeDocument/2006/relationships/image" Target="media/image3203.png"/><Relationship Id="rId3212" Type="http://schemas.openxmlformats.org/officeDocument/2006/relationships/image" Target="media/image3204.png"/><Relationship Id="rId3213" Type="http://schemas.openxmlformats.org/officeDocument/2006/relationships/image" Target="media/image3205.png"/><Relationship Id="rId3214" Type="http://schemas.openxmlformats.org/officeDocument/2006/relationships/image" Target="media/image3206.png"/><Relationship Id="rId3215" Type="http://schemas.openxmlformats.org/officeDocument/2006/relationships/image" Target="media/image3207.png"/><Relationship Id="rId3216" Type="http://schemas.openxmlformats.org/officeDocument/2006/relationships/image" Target="media/image3208.png"/><Relationship Id="rId3217" Type="http://schemas.openxmlformats.org/officeDocument/2006/relationships/image" Target="media/image3209.png"/><Relationship Id="rId3218" Type="http://schemas.openxmlformats.org/officeDocument/2006/relationships/image" Target="media/image3210.png"/><Relationship Id="rId3219" Type="http://schemas.openxmlformats.org/officeDocument/2006/relationships/image" Target="media/image3211.png"/><Relationship Id="rId3220" Type="http://schemas.openxmlformats.org/officeDocument/2006/relationships/image" Target="media/image3212.png"/><Relationship Id="rId3221" Type="http://schemas.openxmlformats.org/officeDocument/2006/relationships/image" Target="media/image3213.png"/><Relationship Id="rId3222" Type="http://schemas.openxmlformats.org/officeDocument/2006/relationships/image" Target="media/image3214.png"/><Relationship Id="rId3223" Type="http://schemas.openxmlformats.org/officeDocument/2006/relationships/image" Target="media/image3215.png"/><Relationship Id="rId3224" Type="http://schemas.openxmlformats.org/officeDocument/2006/relationships/image" Target="media/image3216.png"/><Relationship Id="rId3225" Type="http://schemas.openxmlformats.org/officeDocument/2006/relationships/image" Target="media/image3217.png"/><Relationship Id="rId3226" Type="http://schemas.openxmlformats.org/officeDocument/2006/relationships/image" Target="media/image3218.png"/><Relationship Id="rId3227" Type="http://schemas.openxmlformats.org/officeDocument/2006/relationships/image" Target="media/image3219.png"/><Relationship Id="rId3228" Type="http://schemas.openxmlformats.org/officeDocument/2006/relationships/image" Target="media/image3220.png"/><Relationship Id="rId3229" Type="http://schemas.openxmlformats.org/officeDocument/2006/relationships/image" Target="media/image3221.png"/><Relationship Id="rId3230" Type="http://schemas.openxmlformats.org/officeDocument/2006/relationships/image" Target="media/image3222.png"/><Relationship Id="rId3231" Type="http://schemas.openxmlformats.org/officeDocument/2006/relationships/image" Target="media/image3223.png"/><Relationship Id="rId3232" Type="http://schemas.openxmlformats.org/officeDocument/2006/relationships/image" Target="media/image3224.png"/><Relationship Id="rId3233" Type="http://schemas.openxmlformats.org/officeDocument/2006/relationships/image" Target="media/image3225.png"/><Relationship Id="rId3234" Type="http://schemas.openxmlformats.org/officeDocument/2006/relationships/image" Target="media/image3226.png"/><Relationship Id="rId3235" Type="http://schemas.openxmlformats.org/officeDocument/2006/relationships/image" Target="media/image3227.png"/><Relationship Id="rId3236" Type="http://schemas.openxmlformats.org/officeDocument/2006/relationships/image" Target="media/image3228.png"/><Relationship Id="rId3237" Type="http://schemas.openxmlformats.org/officeDocument/2006/relationships/image" Target="media/image3229.png"/><Relationship Id="rId3238" Type="http://schemas.openxmlformats.org/officeDocument/2006/relationships/image" Target="media/image3230.png"/><Relationship Id="rId3239" Type="http://schemas.openxmlformats.org/officeDocument/2006/relationships/image" Target="media/image3231.png"/><Relationship Id="rId3240" Type="http://schemas.openxmlformats.org/officeDocument/2006/relationships/image" Target="media/image3232.png"/><Relationship Id="rId3241" Type="http://schemas.openxmlformats.org/officeDocument/2006/relationships/image" Target="media/image3233.png"/><Relationship Id="rId3242" Type="http://schemas.openxmlformats.org/officeDocument/2006/relationships/image" Target="media/image3234.png"/><Relationship Id="rId3243" Type="http://schemas.openxmlformats.org/officeDocument/2006/relationships/image" Target="media/image3235.png"/><Relationship Id="rId3244" Type="http://schemas.openxmlformats.org/officeDocument/2006/relationships/image" Target="media/image3236.png"/><Relationship Id="rId3245" Type="http://schemas.openxmlformats.org/officeDocument/2006/relationships/image" Target="media/image3237.png"/><Relationship Id="rId3246" Type="http://schemas.openxmlformats.org/officeDocument/2006/relationships/image" Target="media/image3238.png"/><Relationship Id="rId3247" Type="http://schemas.openxmlformats.org/officeDocument/2006/relationships/image" Target="media/image3239.png"/><Relationship Id="rId3248" Type="http://schemas.openxmlformats.org/officeDocument/2006/relationships/image" Target="media/image3240.png"/><Relationship Id="rId3249" Type="http://schemas.openxmlformats.org/officeDocument/2006/relationships/image" Target="media/image3241.png"/><Relationship Id="rId3250" Type="http://schemas.openxmlformats.org/officeDocument/2006/relationships/image" Target="media/image3242.png"/><Relationship Id="rId3251" Type="http://schemas.openxmlformats.org/officeDocument/2006/relationships/image" Target="media/image3243.png"/><Relationship Id="rId3252" Type="http://schemas.openxmlformats.org/officeDocument/2006/relationships/image" Target="media/image3244.png"/><Relationship Id="rId3253" Type="http://schemas.openxmlformats.org/officeDocument/2006/relationships/image" Target="media/image3245.png"/><Relationship Id="rId3254" Type="http://schemas.openxmlformats.org/officeDocument/2006/relationships/image" Target="media/image3246.png"/><Relationship Id="rId3255" Type="http://schemas.openxmlformats.org/officeDocument/2006/relationships/image" Target="media/image3247.png"/><Relationship Id="rId3256" Type="http://schemas.openxmlformats.org/officeDocument/2006/relationships/image" Target="media/image3248.png"/><Relationship Id="rId3257" Type="http://schemas.openxmlformats.org/officeDocument/2006/relationships/image" Target="media/image3249.png"/><Relationship Id="rId3258" Type="http://schemas.openxmlformats.org/officeDocument/2006/relationships/image" Target="media/image3250.png"/><Relationship Id="rId3259" Type="http://schemas.openxmlformats.org/officeDocument/2006/relationships/image" Target="media/image3251.png"/><Relationship Id="rId3260" Type="http://schemas.openxmlformats.org/officeDocument/2006/relationships/image" Target="media/image3252.png"/><Relationship Id="rId3261" Type="http://schemas.openxmlformats.org/officeDocument/2006/relationships/image" Target="media/image3253.png"/><Relationship Id="rId3262" Type="http://schemas.openxmlformats.org/officeDocument/2006/relationships/image" Target="media/image3254.png"/><Relationship Id="rId3263" Type="http://schemas.openxmlformats.org/officeDocument/2006/relationships/image" Target="media/image3255.png"/><Relationship Id="rId3264" Type="http://schemas.openxmlformats.org/officeDocument/2006/relationships/image" Target="media/image3256.png"/><Relationship Id="rId3265" Type="http://schemas.openxmlformats.org/officeDocument/2006/relationships/image" Target="media/image3257.png"/><Relationship Id="rId3266" Type="http://schemas.openxmlformats.org/officeDocument/2006/relationships/image" Target="media/image3258.png"/><Relationship Id="rId3267" Type="http://schemas.openxmlformats.org/officeDocument/2006/relationships/image" Target="media/image3259.png"/><Relationship Id="rId3268" Type="http://schemas.openxmlformats.org/officeDocument/2006/relationships/image" Target="media/image3260.png"/><Relationship Id="rId3269" Type="http://schemas.openxmlformats.org/officeDocument/2006/relationships/image" Target="media/image3261.png"/><Relationship Id="rId3270" Type="http://schemas.openxmlformats.org/officeDocument/2006/relationships/image" Target="media/image3262.png"/><Relationship Id="rId3271" Type="http://schemas.openxmlformats.org/officeDocument/2006/relationships/image" Target="media/image3263.png"/><Relationship Id="rId3272" Type="http://schemas.openxmlformats.org/officeDocument/2006/relationships/image" Target="media/image3264.png"/><Relationship Id="rId3273" Type="http://schemas.openxmlformats.org/officeDocument/2006/relationships/image" Target="media/image3265.png"/><Relationship Id="rId3274" Type="http://schemas.openxmlformats.org/officeDocument/2006/relationships/image" Target="media/image3266.png"/><Relationship Id="rId3275" Type="http://schemas.openxmlformats.org/officeDocument/2006/relationships/image" Target="media/image3267.png"/><Relationship Id="rId3276" Type="http://schemas.openxmlformats.org/officeDocument/2006/relationships/image" Target="media/image3268.png"/><Relationship Id="rId3277" Type="http://schemas.openxmlformats.org/officeDocument/2006/relationships/image" Target="media/image3269.png"/><Relationship Id="rId3278" Type="http://schemas.openxmlformats.org/officeDocument/2006/relationships/image" Target="media/image3270.png"/><Relationship Id="rId3279" Type="http://schemas.openxmlformats.org/officeDocument/2006/relationships/image" Target="media/image3271.png"/><Relationship Id="rId3280" Type="http://schemas.openxmlformats.org/officeDocument/2006/relationships/image" Target="media/image3272.png"/><Relationship Id="rId3281" Type="http://schemas.openxmlformats.org/officeDocument/2006/relationships/image" Target="media/image3273.png"/><Relationship Id="rId3282" Type="http://schemas.openxmlformats.org/officeDocument/2006/relationships/image" Target="media/image3274.png"/><Relationship Id="rId3283" Type="http://schemas.openxmlformats.org/officeDocument/2006/relationships/image" Target="media/image3275.png"/><Relationship Id="rId3284" Type="http://schemas.openxmlformats.org/officeDocument/2006/relationships/image" Target="media/image3276.png"/><Relationship Id="rId3285" Type="http://schemas.openxmlformats.org/officeDocument/2006/relationships/image" Target="media/image3277.png"/><Relationship Id="rId3286" Type="http://schemas.openxmlformats.org/officeDocument/2006/relationships/image" Target="media/image3278.png"/><Relationship Id="rId3287" Type="http://schemas.openxmlformats.org/officeDocument/2006/relationships/image" Target="media/image3279.png"/><Relationship Id="rId3288" Type="http://schemas.openxmlformats.org/officeDocument/2006/relationships/image" Target="media/image3280.png"/><Relationship Id="rId3289" Type="http://schemas.openxmlformats.org/officeDocument/2006/relationships/image" Target="media/image3281.png"/><Relationship Id="rId3290" Type="http://schemas.openxmlformats.org/officeDocument/2006/relationships/image" Target="media/image3282.png"/><Relationship Id="rId3291" Type="http://schemas.openxmlformats.org/officeDocument/2006/relationships/image" Target="media/image3283.png"/><Relationship Id="rId3292" Type="http://schemas.openxmlformats.org/officeDocument/2006/relationships/image" Target="media/image3284.png"/><Relationship Id="rId3293" Type="http://schemas.openxmlformats.org/officeDocument/2006/relationships/image" Target="media/image3285.png"/><Relationship Id="rId3294" Type="http://schemas.openxmlformats.org/officeDocument/2006/relationships/image" Target="media/image3286.png"/><Relationship Id="rId3295" Type="http://schemas.openxmlformats.org/officeDocument/2006/relationships/image" Target="media/image3287.png"/><Relationship Id="rId3296" Type="http://schemas.openxmlformats.org/officeDocument/2006/relationships/image" Target="media/image3288.png"/><Relationship Id="rId3297" Type="http://schemas.openxmlformats.org/officeDocument/2006/relationships/image" Target="media/image3289.png"/><Relationship Id="rId3298" Type="http://schemas.openxmlformats.org/officeDocument/2006/relationships/image" Target="media/image3290.png"/><Relationship Id="rId3299" Type="http://schemas.openxmlformats.org/officeDocument/2006/relationships/image" Target="media/image3291.png"/><Relationship Id="rId3300" Type="http://schemas.openxmlformats.org/officeDocument/2006/relationships/image" Target="media/image3292.png"/><Relationship Id="rId3301" Type="http://schemas.openxmlformats.org/officeDocument/2006/relationships/image" Target="media/image3293.png"/><Relationship Id="rId3302" Type="http://schemas.openxmlformats.org/officeDocument/2006/relationships/image" Target="media/image3294.png"/><Relationship Id="rId3303" Type="http://schemas.openxmlformats.org/officeDocument/2006/relationships/image" Target="media/image3295.png"/><Relationship Id="rId3304" Type="http://schemas.openxmlformats.org/officeDocument/2006/relationships/image" Target="media/image3296.png"/><Relationship Id="rId3305" Type="http://schemas.openxmlformats.org/officeDocument/2006/relationships/image" Target="media/image3297.png"/><Relationship Id="rId3306" Type="http://schemas.openxmlformats.org/officeDocument/2006/relationships/image" Target="media/image3298.png"/><Relationship Id="rId3307" Type="http://schemas.openxmlformats.org/officeDocument/2006/relationships/image" Target="media/image3299.png"/><Relationship Id="rId3308" Type="http://schemas.openxmlformats.org/officeDocument/2006/relationships/image" Target="media/image3300.png"/><Relationship Id="rId3309" Type="http://schemas.openxmlformats.org/officeDocument/2006/relationships/image" Target="media/image3301.png"/><Relationship Id="rId3310" Type="http://schemas.openxmlformats.org/officeDocument/2006/relationships/image" Target="media/image3302.png"/><Relationship Id="rId3311" Type="http://schemas.openxmlformats.org/officeDocument/2006/relationships/image" Target="media/image3303.png"/><Relationship Id="rId3312" Type="http://schemas.openxmlformats.org/officeDocument/2006/relationships/image" Target="media/image3304.png"/><Relationship Id="rId3313" Type="http://schemas.openxmlformats.org/officeDocument/2006/relationships/image" Target="media/image3305.png"/><Relationship Id="rId3314" Type="http://schemas.openxmlformats.org/officeDocument/2006/relationships/image" Target="media/image3306.png"/><Relationship Id="rId3315" Type="http://schemas.openxmlformats.org/officeDocument/2006/relationships/image" Target="media/image3307.png"/><Relationship Id="rId3316" Type="http://schemas.openxmlformats.org/officeDocument/2006/relationships/image" Target="media/image3308.png"/><Relationship Id="rId3317" Type="http://schemas.openxmlformats.org/officeDocument/2006/relationships/image" Target="media/image3309.png"/><Relationship Id="rId3318" Type="http://schemas.openxmlformats.org/officeDocument/2006/relationships/image" Target="media/image3310.png"/><Relationship Id="rId3319" Type="http://schemas.openxmlformats.org/officeDocument/2006/relationships/image" Target="media/image3311.png"/><Relationship Id="rId3320" Type="http://schemas.openxmlformats.org/officeDocument/2006/relationships/image" Target="media/image3312.png"/><Relationship Id="rId3321" Type="http://schemas.openxmlformats.org/officeDocument/2006/relationships/image" Target="media/image3313.png"/><Relationship Id="rId3322" Type="http://schemas.openxmlformats.org/officeDocument/2006/relationships/image" Target="media/image3314.png"/><Relationship Id="rId3323" Type="http://schemas.openxmlformats.org/officeDocument/2006/relationships/image" Target="media/image3315.png"/><Relationship Id="rId3324" Type="http://schemas.openxmlformats.org/officeDocument/2006/relationships/image" Target="media/image3316.png"/><Relationship Id="rId3325" Type="http://schemas.openxmlformats.org/officeDocument/2006/relationships/image" Target="media/image3317.png"/><Relationship Id="rId3326" Type="http://schemas.openxmlformats.org/officeDocument/2006/relationships/image" Target="media/image3318.png"/><Relationship Id="rId3327" Type="http://schemas.openxmlformats.org/officeDocument/2006/relationships/image" Target="media/image3319.png"/><Relationship Id="rId3328" Type="http://schemas.openxmlformats.org/officeDocument/2006/relationships/image" Target="media/image3320.png"/><Relationship Id="rId3329" Type="http://schemas.openxmlformats.org/officeDocument/2006/relationships/image" Target="media/image3321.png"/><Relationship Id="rId3330" Type="http://schemas.openxmlformats.org/officeDocument/2006/relationships/image" Target="media/image3322.png"/><Relationship Id="rId3331" Type="http://schemas.openxmlformats.org/officeDocument/2006/relationships/image" Target="media/image3323.png"/><Relationship Id="rId3332" Type="http://schemas.openxmlformats.org/officeDocument/2006/relationships/image" Target="media/image3324.png"/><Relationship Id="rId3333" Type="http://schemas.openxmlformats.org/officeDocument/2006/relationships/image" Target="media/image3325.png"/><Relationship Id="rId3334" Type="http://schemas.openxmlformats.org/officeDocument/2006/relationships/image" Target="media/image3326.png"/><Relationship Id="rId3335" Type="http://schemas.openxmlformats.org/officeDocument/2006/relationships/image" Target="media/image3327.png"/><Relationship Id="rId3336" Type="http://schemas.openxmlformats.org/officeDocument/2006/relationships/image" Target="media/image3328.png"/><Relationship Id="rId3337" Type="http://schemas.openxmlformats.org/officeDocument/2006/relationships/image" Target="media/image3329.png"/><Relationship Id="rId3338" Type="http://schemas.openxmlformats.org/officeDocument/2006/relationships/image" Target="media/image3330.png"/><Relationship Id="rId3339" Type="http://schemas.openxmlformats.org/officeDocument/2006/relationships/image" Target="media/image3331.png"/><Relationship Id="rId3340" Type="http://schemas.openxmlformats.org/officeDocument/2006/relationships/image" Target="media/image3332.png"/><Relationship Id="rId3341" Type="http://schemas.openxmlformats.org/officeDocument/2006/relationships/image" Target="media/image3333.png"/><Relationship Id="rId3342" Type="http://schemas.openxmlformats.org/officeDocument/2006/relationships/image" Target="media/image3334.png"/><Relationship Id="rId3343" Type="http://schemas.openxmlformats.org/officeDocument/2006/relationships/image" Target="media/image3335.png"/><Relationship Id="rId3344" Type="http://schemas.openxmlformats.org/officeDocument/2006/relationships/image" Target="media/image3336.png"/><Relationship Id="rId3345" Type="http://schemas.openxmlformats.org/officeDocument/2006/relationships/image" Target="media/image3337.png"/><Relationship Id="rId3346" Type="http://schemas.openxmlformats.org/officeDocument/2006/relationships/image" Target="media/image3338.png"/><Relationship Id="rId3347" Type="http://schemas.openxmlformats.org/officeDocument/2006/relationships/image" Target="media/image3339.png"/><Relationship Id="rId3348" Type="http://schemas.openxmlformats.org/officeDocument/2006/relationships/image" Target="media/image3340.png"/><Relationship Id="rId3349" Type="http://schemas.openxmlformats.org/officeDocument/2006/relationships/image" Target="media/image3341.png"/><Relationship Id="rId3350" Type="http://schemas.openxmlformats.org/officeDocument/2006/relationships/image" Target="media/image3342.png"/><Relationship Id="rId3351" Type="http://schemas.openxmlformats.org/officeDocument/2006/relationships/image" Target="media/image3343.png"/><Relationship Id="rId3352" Type="http://schemas.openxmlformats.org/officeDocument/2006/relationships/image" Target="media/image3344.png"/><Relationship Id="rId3353" Type="http://schemas.openxmlformats.org/officeDocument/2006/relationships/image" Target="media/image3345.png"/><Relationship Id="rId3354" Type="http://schemas.openxmlformats.org/officeDocument/2006/relationships/image" Target="media/image3346.png"/><Relationship Id="rId3355" Type="http://schemas.openxmlformats.org/officeDocument/2006/relationships/image" Target="media/image3347.png"/><Relationship Id="rId3356" Type="http://schemas.openxmlformats.org/officeDocument/2006/relationships/image" Target="media/image3348.png"/><Relationship Id="rId3357" Type="http://schemas.openxmlformats.org/officeDocument/2006/relationships/image" Target="media/image3349.png"/><Relationship Id="rId3358" Type="http://schemas.openxmlformats.org/officeDocument/2006/relationships/image" Target="media/image3350.png"/><Relationship Id="rId3359" Type="http://schemas.openxmlformats.org/officeDocument/2006/relationships/image" Target="media/image3351.png"/><Relationship Id="rId3360" Type="http://schemas.openxmlformats.org/officeDocument/2006/relationships/image" Target="media/image3352.png"/><Relationship Id="rId3361" Type="http://schemas.openxmlformats.org/officeDocument/2006/relationships/image" Target="media/image3353.png"/><Relationship Id="rId3362" Type="http://schemas.openxmlformats.org/officeDocument/2006/relationships/image" Target="media/image3354.png"/><Relationship Id="rId3363" Type="http://schemas.openxmlformats.org/officeDocument/2006/relationships/image" Target="media/image3355.png"/><Relationship Id="rId3364" Type="http://schemas.openxmlformats.org/officeDocument/2006/relationships/image" Target="media/image3356.png"/><Relationship Id="rId3365" Type="http://schemas.openxmlformats.org/officeDocument/2006/relationships/image" Target="media/image3357.png"/><Relationship Id="rId3366" Type="http://schemas.openxmlformats.org/officeDocument/2006/relationships/image" Target="media/image3358.png"/><Relationship Id="rId3367" Type="http://schemas.openxmlformats.org/officeDocument/2006/relationships/image" Target="media/image3359.png"/><Relationship Id="rId3368" Type="http://schemas.openxmlformats.org/officeDocument/2006/relationships/image" Target="media/image3360.png"/><Relationship Id="rId3369" Type="http://schemas.openxmlformats.org/officeDocument/2006/relationships/image" Target="media/image3361.png"/><Relationship Id="rId3370" Type="http://schemas.openxmlformats.org/officeDocument/2006/relationships/image" Target="media/image3362.png"/><Relationship Id="rId3371" Type="http://schemas.openxmlformats.org/officeDocument/2006/relationships/image" Target="media/image3363.png"/><Relationship Id="rId3372" Type="http://schemas.openxmlformats.org/officeDocument/2006/relationships/image" Target="media/image3364.png"/><Relationship Id="rId3373" Type="http://schemas.openxmlformats.org/officeDocument/2006/relationships/image" Target="media/image3365.png"/><Relationship Id="rId3374" Type="http://schemas.openxmlformats.org/officeDocument/2006/relationships/image" Target="media/image3366.png"/><Relationship Id="rId3375" Type="http://schemas.openxmlformats.org/officeDocument/2006/relationships/image" Target="media/image3367.png"/><Relationship Id="rId3376" Type="http://schemas.openxmlformats.org/officeDocument/2006/relationships/image" Target="media/image3368.png"/><Relationship Id="rId3377" Type="http://schemas.openxmlformats.org/officeDocument/2006/relationships/image" Target="media/image3369.png"/><Relationship Id="rId3378" Type="http://schemas.openxmlformats.org/officeDocument/2006/relationships/image" Target="media/image3370.png"/><Relationship Id="rId3379" Type="http://schemas.openxmlformats.org/officeDocument/2006/relationships/image" Target="media/image3371.png"/><Relationship Id="rId3380" Type="http://schemas.openxmlformats.org/officeDocument/2006/relationships/image" Target="media/image3372.png"/><Relationship Id="rId3381" Type="http://schemas.openxmlformats.org/officeDocument/2006/relationships/image" Target="media/image3373.png"/><Relationship Id="rId3382" Type="http://schemas.openxmlformats.org/officeDocument/2006/relationships/image" Target="media/image3374.png"/><Relationship Id="rId3383" Type="http://schemas.openxmlformats.org/officeDocument/2006/relationships/image" Target="media/image3375.png"/><Relationship Id="rId3384" Type="http://schemas.openxmlformats.org/officeDocument/2006/relationships/image" Target="media/image3376.png"/><Relationship Id="rId3385" Type="http://schemas.openxmlformats.org/officeDocument/2006/relationships/image" Target="media/image3377.png"/><Relationship Id="rId3386" Type="http://schemas.openxmlformats.org/officeDocument/2006/relationships/image" Target="media/image3378.png"/><Relationship Id="rId3387" Type="http://schemas.openxmlformats.org/officeDocument/2006/relationships/image" Target="media/image3379.png"/><Relationship Id="rId3388" Type="http://schemas.openxmlformats.org/officeDocument/2006/relationships/image" Target="media/image3380.png"/><Relationship Id="rId3389" Type="http://schemas.openxmlformats.org/officeDocument/2006/relationships/image" Target="media/image3381.png"/><Relationship Id="rId3390" Type="http://schemas.openxmlformats.org/officeDocument/2006/relationships/image" Target="media/image3382.png"/><Relationship Id="rId3391" Type="http://schemas.openxmlformats.org/officeDocument/2006/relationships/image" Target="media/image3383.png"/><Relationship Id="rId3392" Type="http://schemas.openxmlformats.org/officeDocument/2006/relationships/image" Target="media/image3384.png"/><Relationship Id="rId3393" Type="http://schemas.openxmlformats.org/officeDocument/2006/relationships/image" Target="media/image3385.png"/><Relationship Id="rId3394" Type="http://schemas.openxmlformats.org/officeDocument/2006/relationships/image" Target="media/image3386.png"/><Relationship Id="rId3395" Type="http://schemas.openxmlformats.org/officeDocument/2006/relationships/image" Target="media/image3387.png"/><Relationship Id="rId3396" Type="http://schemas.openxmlformats.org/officeDocument/2006/relationships/image" Target="media/image3388.png"/><Relationship Id="rId3397" Type="http://schemas.openxmlformats.org/officeDocument/2006/relationships/image" Target="media/image3389.png"/><Relationship Id="rId3398" Type="http://schemas.openxmlformats.org/officeDocument/2006/relationships/image" Target="media/image3390.png"/><Relationship Id="rId3399" Type="http://schemas.openxmlformats.org/officeDocument/2006/relationships/image" Target="media/image3391.png"/><Relationship Id="rId3400" Type="http://schemas.openxmlformats.org/officeDocument/2006/relationships/image" Target="media/image3392.png"/><Relationship Id="rId3401" Type="http://schemas.openxmlformats.org/officeDocument/2006/relationships/image" Target="media/image3393.png"/><Relationship Id="rId3402" Type="http://schemas.openxmlformats.org/officeDocument/2006/relationships/image" Target="media/image3394.png"/><Relationship Id="rId3403" Type="http://schemas.openxmlformats.org/officeDocument/2006/relationships/image" Target="media/image3395.png"/><Relationship Id="rId3404" Type="http://schemas.openxmlformats.org/officeDocument/2006/relationships/image" Target="media/image3396.png"/><Relationship Id="rId3405" Type="http://schemas.openxmlformats.org/officeDocument/2006/relationships/image" Target="media/image3397.png"/><Relationship Id="rId3406" Type="http://schemas.openxmlformats.org/officeDocument/2006/relationships/image" Target="media/image3398.png"/><Relationship Id="rId3407" Type="http://schemas.openxmlformats.org/officeDocument/2006/relationships/image" Target="media/image3399.png"/><Relationship Id="rId3408" Type="http://schemas.openxmlformats.org/officeDocument/2006/relationships/image" Target="media/image3400.png"/><Relationship Id="rId3409" Type="http://schemas.openxmlformats.org/officeDocument/2006/relationships/image" Target="media/image3401.png"/><Relationship Id="rId3410" Type="http://schemas.openxmlformats.org/officeDocument/2006/relationships/image" Target="media/image3402.png"/><Relationship Id="rId3411" Type="http://schemas.openxmlformats.org/officeDocument/2006/relationships/image" Target="media/image3403.png"/><Relationship Id="rId3412" Type="http://schemas.openxmlformats.org/officeDocument/2006/relationships/image" Target="media/image3404.png"/><Relationship Id="rId3413" Type="http://schemas.openxmlformats.org/officeDocument/2006/relationships/image" Target="media/image3405.png"/><Relationship Id="rId3414" Type="http://schemas.openxmlformats.org/officeDocument/2006/relationships/image" Target="media/image3406.png"/><Relationship Id="rId3415" Type="http://schemas.openxmlformats.org/officeDocument/2006/relationships/image" Target="media/image3407.png"/><Relationship Id="rId3416" Type="http://schemas.openxmlformats.org/officeDocument/2006/relationships/image" Target="media/image3408.png"/><Relationship Id="rId3417" Type="http://schemas.openxmlformats.org/officeDocument/2006/relationships/image" Target="media/image3409.png"/><Relationship Id="rId3418" Type="http://schemas.openxmlformats.org/officeDocument/2006/relationships/image" Target="media/image3410.png"/><Relationship Id="rId3419" Type="http://schemas.openxmlformats.org/officeDocument/2006/relationships/image" Target="media/image3411.png"/><Relationship Id="rId3420" Type="http://schemas.openxmlformats.org/officeDocument/2006/relationships/image" Target="media/image3412.png"/><Relationship Id="rId3421" Type="http://schemas.openxmlformats.org/officeDocument/2006/relationships/image" Target="media/image3413.png"/><Relationship Id="rId3422" Type="http://schemas.openxmlformats.org/officeDocument/2006/relationships/image" Target="media/image3414.png"/><Relationship Id="rId3423" Type="http://schemas.openxmlformats.org/officeDocument/2006/relationships/image" Target="media/image3415.png"/><Relationship Id="rId3424" Type="http://schemas.openxmlformats.org/officeDocument/2006/relationships/image" Target="media/image3416.png"/><Relationship Id="rId3425" Type="http://schemas.openxmlformats.org/officeDocument/2006/relationships/image" Target="media/image3417.png"/><Relationship Id="rId3426" Type="http://schemas.openxmlformats.org/officeDocument/2006/relationships/image" Target="media/image3418.png"/><Relationship Id="rId3427" Type="http://schemas.openxmlformats.org/officeDocument/2006/relationships/image" Target="media/image3419.png"/><Relationship Id="rId3428" Type="http://schemas.openxmlformats.org/officeDocument/2006/relationships/image" Target="media/image3420.png"/><Relationship Id="rId3429" Type="http://schemas.openxmlformats.org/officeDocument/2006/relationships/image" Target="media/image3421.png"/><Relationship Id="rId3430" Type="http://schemas.openxmlformats.org/officeDocument/2006/relationships/image" Target="media/image3422.png"/><Relationship Id="rId3431" Type="http://schemas.openxmlformats.org/officeDocument/2006/relationships/image" Target="media/image3423.png"/><Relationship Id="rId3432" Type="http://schemas.openxmlformats.org/officeDocument/2006/relationships/image" Target="media/image3424.png"/><Relationship Id="rId3433" Type="http://schemas.openxmlformats.org/officeDocument/2006/relationships/image" Target="media/image3425.png"/><Relationship Id="rId3434" Type="http://schemas.openxmlformats.org/officeDocument/2006/relationships/image" Target="media/image3426.png"/><Relationship Id="rId3435" Type="http://schemas.openxmlformats.org/officeDocument/2006/relationships/image" Target="media/image3427.png"/><Relationship Id="rId3436" Type="http://schemas.openxmlformats.org/officeDocument/2006/relationships/image" Target="media/image3428.png"/><Relationship Id="rId3437" Type="http://schemas.openxmlformats.org/officeDocument/2006/relationships/image" Target="media/image3429.png"/><Relationship Id="rId3438" Type="http://schemas.openxmlformats.org/officeDocument/2006/relationships/image" Target="media/image3430.png"/><Relationship Id="rId3439" Type="http://schemas.openxmlformats.org/officeDocument/2006/relationships/image" Target="media/image3431.png"/><Relationship Id="rId3440" Type="http://schemas.openxmlformats.org/officeDocument/2006/relationships/image" Target="media/image3432.png"/><Relationship Id="rId3441" Type="http://schemas.openxmlformats.org/officeDocument/2006/relationships/image" Target="media/image3433.png"/><Relationship Id="rId3442" Type="http://schemas.openxmlformats.org/officeDocument/2006/relationships/image" Target="media/image3434.png"/><Relationship Id="rId3443" Type="http://schemas.openxmlformats.org/officeDocument/2006/relationships/image" Target="media/image3435.png"/><Relationship Id="rId3444" Type="http://schemas.openxmlformats.org/officeDocument/2006/relationships/image" Target="media/image3436.png"/><Relationship Id="rId3445" Type="http://schemas.openxmlformats.org/officeDocument/2006/relationships/image" Target="media/image3437.png"/><Relationship Id="rId3446" Type="http://schemas.openxmlformats.org/officeDocument/2006/relationships/image" Target="media/image3438.png"/><Relationship Id="rId3447" Type="http://schemas.openxmlformats.org/officeDocument/2006/relationships/image" Target="media/image3439.png"/><Relationship Id="rId3448" Type="http://schemas.openxmlformats.org/officeDocument/2006/relationships/image" Target="media/image3440.png"/><Relationship Id="rId3449" Type="http://schemas.openxmlformats.org/officeDocument/2006/relationships/image" Target="media/image3441.png"/><Relationship Id="rId3450" Type="http://schemas.openxmlformats.org/officeDocument/2006/relationships/image" Target="media/image3442.png"/><Relationship Id="rId3451" Type="http://schemas.openxmlformats.org/officeDocument/2006/relationships/image" Target="media/image3443.png"/><Relationship Id="rId3452" Type="http://schemas.openxmlformats.org/officeDocument/2006/relationships/image" Target="media/image3444.png"/><Relationship Id="rId3453" Type="http://schemas.openxmlformats.org/officeDocument/2006/relationships/image" Target="media/image3445.png"/><Relationship Id="rId3454" Type="http://schemas.openxmlformats.org/officeDocument/2006/relationships/image" Target="media/image3446.png"/><Relationship Id="rId3455" Type="http://schemas.openxmlformats.org/officeDocument/2006/relationships/image" Target="media/image3447.png"/><Relationship Id="rId3456" Type="http://schemas.openxmlformats.org/officeDocument/2006/relationships/image" Target="media/image3448.png"/><Relationship Id="rId3457" Type="http://schemas.openxmlformats.org/officeDocument/2006/relationships/image" Target="media/image3449.png"/><Relationship Id="rId3458" Type="http://schemas.openxmlformats.org/officeDocument/2006/relationships/image" Target="media/image3450.png"/><Relationship Id="rId3459" Type="http://schemas.openxmlformats.org/officeDocument/2006/relationships/image" Target="media/image3451.png"/><Relationship Id="rId3460" Type="http://schemas.openxmlformats.org/officeDocument/2006/relationships/image" Target="media/image3452.png"/><Relationship Id="rId3461" Type="http://schemas.openxmlformats.org/officeDocument/2006/relationships/image" Target="media/image3453.png"/><Relationship Id="rId3462" Type="http://schemas.openxmlformats.org/officeDocument/2006/relationships/image" Target="media/image3454.png"/><Relationship Id="rId3463" Type="http://schemas.openxmlformats.org/officeDocument/2006/relationships/image" Target="media/image3455.png"/><Relationship Id="rId3464" Type="http://schemas.openxmlformats.org/officeDocument/2006/relationships/image" Target="media/image3456.png"/><Relationship Id="rId3465" Type="http://schemas.openxmlformats.org/officeDocument/2006/relationships/image" Target="media/image3457.png"/><Relationship Id="rId3466" Type="http://schemas.openxmlformats.org/officeDocument/2006/relationships/image" Target="media/image3458.png"/><Relationship Id="rId3467" Type="http://schemas.openxmlformats.org/officeDocument/2006/relationships/image" Target="media/image3459.png"/><Relationship Id="rId3468" Type="http://schemas.openxmlformats.org/officeDocument/2006/relationships/image" Target="media/image3460.png"/><Relationship Id="rId3469" Type="http://schemas.openxmlformats.org/officeDocument/2006/relationships/image" Target="media/image3461.png"/><Relationship Id="rId3470" Type="http://schemas.openxmlformats.org/officeDocument/2006/relationships/image" Target="media/image3462.png"/><Relationship Id="rId3471" Type="http://schemas.openxmlformats.org/officeDocument/2006/relationships/image" Target="media/image3463.png"/><Relationship Id="rId3472" Type="http://schemas.openxmlformats.org/officeDocument/2006/relationships/image" Target="media/image3464.png"/><Relationship Id="rId3473" Type="http://schemas.openxmlformats.org/officeDocument/2006/relationships/image" Target="media/image3465.png"/><Relationship Id="rId3474" Type="http://schemas.openxmlformats.org/officeDocument/2006/relationships/image" Target="media/image3466.png"/><Relationship Id="rId3475" Type="http://schemas.openxmlformats.org/officeDocument/2006/relationships/image" Target="media/image3467.png"/><Relationship Id="rId3476" Type="http://schemas.openxmlformats.org/officeDocument/2006/relationships/image" Target="media/image3468.png"/><Relationship Id="rId3477" Type="http://schemas.openxmlformats.org/officeDocument/2006/relationships/image" Target="media/image3469.png"/><Relationship Id="rId3478" Type="http://schemas.openxmlformats.org/officeDocument/2006/relationships/image" Target="media/image3470.png"/><Relationship Id="rId3479" Type="http://schemas.openxmlformats.org/officeDocument/2006/relationships/image" Target="media/image3471.png"/><Relationship Id="rId3480" Type="http://schemas.openxmlformats.org/officeDocument/2006/relationships/image" Target="media/image3472.png"/><Relationship Id="rId3481" Type="http://schemas.openxmlformats.org/officeDocument/2006/relationships/image" Target="media/image3473.png"/><Relationship Id="rId3482" Type="http://schemas.openxmlformats.org/officeDocument/2006/relationships/image" Target="media/image3474.png"/><Relationship Id="rId3483" Type="http://schemas.openxmlformats.org/officeDocument/2006/relationships/image" Target="media/image3475.png"/><Relationship Id="rId3484" Type="http://schemas.openxmlformats.org/officeDocument/2006/relationships/image" Target="media/image3476.png"/><Relationship Id="rId3485" Type="http://schemas.openxmlformats.org/officeDocument/2006/relationships/image" Target="media/image3477.png"/><Relationship Id="rId3486" Type="http://schemas.openxmlformats.org/officeDocument/2006/relationships/image" Target="media/image3478.png"/><Relationship Id="rId3487" Type="http://schemas.openxmlformats.org/officeDocument/2006/relationships/image" Target="media/image3479.png"/><Relationship Id="rId3488" Type="http://schemas.openxmlformats.org/officeDocument/2006/relationships/image" Target="media/image3480.png"/><Relationship Id="rId3489" Type="http://schemas.openxmlformats.org/officeDocument/2006/relationships/image" Target="media/image3481.png"/><Relationship Id="rId3490" Type="http://schemas.openxmlformats.org/officeDocument/2006/relationships/image" Target="media/image3482.png"/><Relationship Id="rId3491" Type="http://schemas.openxmlformats.org/officeDocument/2006/relationships/image" Target="media/image3483.png"/><Relationship Id="rId3492" Type="http://schemas.openxmlformats.org/officeDocument/2006/relationships/image" Target="media/image3484.png"/><Relationship Id="rId3493" Type="http://schemas.openxmlformats.org/officeDocument/2006/relationships/image" Target="media/image3485.png"/><Relationship Id="rId3494" Type="http://schemas.openxmlformats.org/officeDocument/2006/relationships/image" Target="media/image3486.png"/><Relationship Id="rId3495" Type="http://schemas.openxmlformats.org/officeDocument/2006/relationships/image" Target="media/image3487.png"/><Relationship Id="rId3496" Type="http://schemas.openxmlformats.org/officeDocument/2006/relationships/image" Target="media/image3488.png"/><Relationship Id="rId3497" Type="http://schemas.openxmlformats.org/officeDocument/2006/relationships/image" Target="media/image3489.png"/><Relationship Id="rId3498" Type="http://schemas.openxmlformats.org/officeDocument/2006/relationships/image" Target="media/image3490.png"/><Relationship Id="rId3499" Type="http://schemas.openxmlformats.org/officeDocument/2006/relationships/image" Target="media/image3491.png"/><Relationship Id="rId3500" Type="http://schemas.openxmlformats.org/officeDocument/2006/relationships/image" Target="media/image3492.png"/><Relationship Id="rId3501" Type="http://schemas.openxmlformats.org/officeDocument/2006/relationships/image" Target="media/image3493.png"/><Relationship Id="rId3502" Type="http://schemas.openxmlformats.org/officeDocument/2006/relationships/image" Target="media/image3494.png"/><Relationship Id="rId3503" Type="http://schemas.openxmlformats.org/officeDocument/2006/relationships/image" Target="media/image3495.png"/><Relationship Id="rId3504" Type="http://schemas.openxmlformats.org/officeDocument/2006/relationships/image" Target="media/image3496.png"/><Relationship Id="rId3505" Type="http://schemas.openxmlformats.org/officeDocument/2006/relationships/image" Target="media/image3497.png"/><Relationship Id="rId3506" Type="http://schemas.openxmlformats.org/officeDocument/2006/relationships/image" Target="media/image3498.png"/><Relationship Id="rId3507" Type="http://schemas.openxmlformats.org/officeDocument/2006/relationships/image" Target="media/image3499.png"/><Relationship Id="rId3508" Type="http://schemas.openxmlformats.org/officeDocument/2006/relationships/image" Target="media/image3500.png"/><Relationship Id="rId3509" Type="http://schemas.openxmlformats.org/officeDocument/2006/relationships/image" Target="media/image3501.png"/><Relationship Id="rId3510" Type="http://schemas.openxmlformats.org/officeDocument/2006/relationships/image" Target="media/image3502.png"/><Relationship Id="rId3511" Type="http://schemas.openxmlformats.org/officeDocument/2006/relationships/image" Target="media/image3503.png"/><Relationship Id="rId3512" Type="http://schemas.openxmlformats.org/officeDocument/2006/relationships/image" Target="media/image3504.png"/><Relationship Id="rId3513" Type="http://schemas.openxmlformats.org/officeDocument/2006/relationships/image" Target="media/image3505.png"/><Relationship Id="rId3514" Type="http://schemas.openxmlformats.org/officeDocument/2006/relationships/image" Target="media/image3506.png"/><Relationship Id="rId3515" Type="http://schemas.openxmlformats.org/officeDocument/2006/relationships/image" Target="media/image3507.png"/><Relationship Id="rId3516" Type="http://schemas.openxmlformats.org/officeDocument/2006/relationships/image" Target="media/image3508.png"/><Relationship Id="rId3517" Type="http://schemas.openxmlformats.org/officeDocument/2006/relationships/image" Target="media/image3509.png"/><Relationship Id="rId3518" Type="http://schemas.openxmlformats.org/officeDocument/2006/relationships/image" Target="media/image3510.png"/><Relationship Id="rId3519" Type="http://schemas.openxmlformats.org/officeDocument/2006/relationships/image" Target="media/image3511.png"/><Relationship Id="rId3520" Type="http://schemas.openxmlformats.org/officeDocument/2006/relationships/image" Target="media/image3512.png"/><Relationship Id="rId3521" Type="http://schemas.openxmlformats.org/officeDocument/2006/relationships/image" Target="media/image3513.png"/><Relationship Id="rId3522" Type="http://schemas.openxmlformats.org/officeDocument/2006/relationships/image" Target="media/image3514.png"/><Relationship Id="rId3523" Type="http://schemas.openxmlformats.org/officeDocument/2006/relationships/image" Target="media/image3515.png"/><Relationship Id="rId3524" Type="http://schemas.openxmlformats.org/officeDocument/2006/relationships/image" Target="media/image3516.png"/><Relationship Id="rId3525" Type="http://schemas.openxmlformats.org/officeDocument/2006/relationships/image" Target="media/image3517.png"/><Relationship Id="rId3526" Type="http://schemas.openxmlformats.org/officeDocument/2006/relationships/image" Target="media/image3518.png"/><Relationship Id="rId3527" Type="http://schemas.openxmlformats.org/officeDocument/2006/relationships/image" Target="media/image3519.png"/><Relationship Id="rId3528" Type="http://schemas.openxmlformats.org/officeDocument/2006/relationships/image" Target="media/image3520.png"/><Relationship Id="rId3529" Type="http://schemas.openxmlformats.org/officeDocument/2006/relationships/image" Target="media/image3521.png"/><Relationship Id="rId3530" Type="http://schemas.openxmlformats.org/officeDocument/2006/relationships/image" Target="media/image3522.png"/><Relationship Id="rId3531" Type="http://schemas.openxmlformats.org/officeDocument/2006/relationships/image" Target="media/image3523.png"/><Relationship Id="rId3532" Type="http://schemas.openxmlformats.org/officeDocument/2006/relationships/image" Target="media/image3524.png"/><Relationship Id="rId3533" Type="http://schemas.openxmlformats.org/officeDocument/2006/relationships/image" Target="media/image3525.png"/><Relationship Id="rId3534" Type="http://schemas.openxmlformats.org/officeDocument/2006/relationships/image" Target="media/image3526.png"/><Relationship Id="rId3535" Type="http://schemas.openxmlformats.org/officeDocument/2006/relationships/image" Target="media/image3527.png"/><Relationship Id="rId3536" Type="http://schemas.openxmlformats.org/officeDocument/2006/relationships/image" Target="media/image3528.png"/><Relationship Id="rId3537" Type="http://schemas.openxmlformats.org/officeDocument/2006/relationships/image" Target="media/image3529.png"/><Relationship Id="rId3538" Type="http://schemas.openxmlformats.org/officeDocument/2006/relationships/image" Target="media/image3530.png"/><Relationship Id="rId3539" Type="http://schemas.openxmlformats.org/officeDocument/2006/relationships/image" Target="media/image3531.png"/><Relationship Id="rId3540" Type="http://schemas.openxmlformats.org/officeDocument/2006/relationships/image" Target="media/image3532.png"/><Relationship Id="rId3541" Type="http://schemas.openxmlformats.org/officeDocument/2006/relationships/image" Target="media/image3533.png"/><Relationship Id="rId3542" Type="http://schemas.openxmlformats.org/officeDocument/2006/relationships/image" Target="media/image3534.png"/><Relationship Id="rId3543" Type="http://schemas.openxmlformats.org/officeDocument/2006/relationships/image" Target="media/image3535.png"/><Relationship Id="rId3544" Type="http://schemas.openxmlformats.org/officeDocument/2006/relationships/image" Target="media/image3536.png"/><Relationship Id="rId3545" Type="http://schemas.openxmlformats.org/officeDocument/2006/relationships/image" Target="media/image3537.png"/><Relationship Id="rId3546" Type="http://schemas.openxmlformats.org/officeDocument/2006/relationships/image" Target="media/image3538.png"/><Relationship Id="rId3547" Type="http://schemas.openxmlformats.org/officeDocument/2006/relationships/image" Target="media/image3539.png"/><Relationship Id="rId3548" Type="http://schemas.openxmlformats.org/officeDocument/2006/relationships/image" Target="media/image3540.png"/><Relationship Id="rId3549" Type="http://schemas.openxmlformats.org/officeDocument/2006/relationships/image" Target="media/image3541.png"/><Relationship Id="rId3550" Type="http://schemas.openxmlformats.org/officeDocument/2006/relationships/image" Target="media/image3542.png"/><Relationship Id="rId3551" Type="http://schemas.openxmlformats.org/officeDocument/2006/relationships/image" Target="media/image3543.png"/><Relationship Id="rId3552" Type="http://schemas.openxmlformats.org/officeDocument/2006/relationships/image" Target="media/image3544.png"/><Relationship Id="rId3553" Type="http://schemas.openxmlformats.org/officeDocument/2006/relationships/image" Target="media/image3545.png"/><Relationship Id="rId3554" Type="http://schemas.openxmlformats.org/officeDocument/2006/relationships/image" Target="media/image3546.png"/><Relationship Id="rId3555" Type="http://schemas.openxmlformats.org/officeDocument/2006/relationships/image" Target="media/image3547.png"/><Relationship Id="rId3556" Type="http://schemas.openxmlformats.org/officeDocument/2006/relationships/image" Target="media/image3548.png"/><Relationship Id="rId3557" Type="http://schemas.openxmlformats.org/officeDocument/2006/relationships/image" Target="media/image3549.png"/><Relationship Id="rId3558" Type="http://schemas.openxmlformats.org/officeDocument/2006/relationships/image" Target="media/image3550.png"/><Relationship Id="rId3559" Type="http://schemas.openxmlformats.org/officeDocument/2006/relationships/image" Target="media/image3551.png"/><Relationship Id="rId3560" Type="http://schemas.openxmlformats.org/officeDocument/2006/relationships/image" Target="media/image3552.png"/><Relationship Id="rId3561" Type="http://schemas.openxmlformats.org/officeDocument/2006/relationships/image" Target="media/image3553.png"/><Relationship Id="rId3562" Type="http://schemas.openxmlformats.org/officeDocument/2006/relationships/image" Target="media/image3554.png"/><Relationship Id="rId3563" Type="http://schemas.openxmlformats.org/officeDocument/2006/relationships/image" Target="media/image3555.png"/><Relationship Id="rId3564" Type="http://schemas.openxmlformats.org/officeDocument/2006/relationships/image" Target="media/image3556.png"/><Relationship Id="rId3565" Type="http://schemas.openxmlformats.org/officeDocument/2006/relationships/image" Target="media/image3557.png"/><Relationship Id="rId3566" Type="http://schemas.openxmlformats.org/officeDocument/2006/relationships/image" Target="media/image3558.png"/><Relationship Id="rId3567" Type="http://schemas.openxmlformats.org/officeDocument/2006/relationships/image" Target="media/image3559.png"/><Relationship Id="rId3568" Type="http://schemas.openxmlformats.org/officeDocument/2006/relationships/image" Target="media/image3560.png"/><Relationship Id="rId3569" Type="http://schemas.openxmlformats.org/officeDocument/2006/relationships/image" Target="media/image3561.png"/><Relationship Id="rId3570" Type="http://schemas.openxmlformats.org/officeDocument/2006/relationships/image" Target="media/image3562.png"/><Relationship Id="rId3571" Type="http://schemas.openxmlformats.org/officeDocument/2006/relationships/image" Target="media/image3563.png"/><Relationship Id="rId3572" Type="http://schemas.openxmlformats.org/officeDocument/2006/relationships/image" Target="media/image3564.png"/><Relationship Id="rId3573" Type="http://schemas.openxmlformats.org/officeDocument/2006/relationships/image" Target="media/image3565.png"/><Relationship Id="rId3574" Type="http://schemas.openxmlformats.org/officeDocument/2006/relationships/image" Target="media/image3566.png"/><Relationship Id="rId3575" Type="http://schemas.openxmlformats.org/officeDocument/2006/relationships/image" Target="media/image3567.png"/><Relationship Id="rId3576" Type="http://schemas.openxmlformats.org/officeDocument/2006/relationships/image" Target="media/image3568.png"/><Relationship Id="rId3577" Type="http://schemas.openxmlformats.org/officeDocument/2006/relationships/image" Target="media/image3569.png"/><Relationship Id="rId3578" Type="http://schemas.openxmlformats.org/officeDocument/2006/relationships/image" Target="media/image3570.png"/><Relationship Id="rId3579" Type="http://schemas.openxmlformats.org/officeDocument/2006/relationships/image" Target="media/image3571.png"/><Relationship Id="rId3580" Type="http://schemas.openxmlformats.org/officeDocument/2006/relationships/image" Target="media/image3572.png"/><Relationship Id="rId3581" Type="http://schemas.openxmlformats.org/officeDocument/2006/relationships/image" Target="media/image3573.png"/><Relationship Id="rId3582" Type="http://schemas.openxmlformats.org/officeDocument/2006/relationships/image" Target="media/image3574.png"/><Relationship Id="rId3583" Type="http://schemas.openxmlformats.org/officeDocument/2006/relationships/image" Target="media/image3575.png"/><Relationship Id="rId3584" Type="http://schemas.openxmlformats.org/officeDocument/2006/relationships/image" Target="media/image3576.png"/><Relationship Id="rId3585" Type="http://schemas.openxmlformats.org/officeDocument/2006/relationships/image" Target="media/image3577.png"/><Relationship Id="rId3586" Type="http://schemas.openxmlformats.org/officeDocument/2006/relationships/image" Target="media/image3578.png"/><Relationship Id="rId3587" Type="http://schemas.openxmlformats.org/officeDocument/2006/relationships/image" Target="media/image3579.png"/><Relationship Id="rId3588" Type="http://schemas.openxmlformats.org/officeDocument/2006/relationships/image" Target="media/image3580.png"/><Relationship Id="rId3589" Type="http://schemas.openxmlformats.org/officeDocument/2006/relationships/image" Target="media/image3581.png"/><Relationship Id="rId3590" Type="http://schemas.openxmlformats.org/officeDocument/2006/relationships/image" Target="media/image3582.png"/><Relationship Id="rId3591" Type="http://schemas.openxmlformats.org/officeDocument/2006/relationships/image" Target="media/image3583.png"/><Relationship Id="rId3592" Type="http://schemas.openxmlformats.org/officeDocument/2006/relationships/image" Target="media/image3584.png"/><Relationship Id="rId3593" Type="http://schemas.openxmlformats.org/officeDocument/2006/relationships/image" Target="media/image3585.png"/><Relationship Id="rId3594" Type="http://schemas.openxmlformats.org/officeDocument/2006/relationships/image" Target="media/image3586.png"/><Relationship Id="rId3595" Type="http://schemas.openxmlformats.org/officeDocument/2006/relationships/image" Target="media/image3587.png"/><Relationship Id="rId3596" Type="http://schemas.openxmlformats.org/officeDocument/2006/relationships/image" Target="media/image3588.png"/><Relationship Id="rId3597" Type="http://schemas.openxmlformats.org/officeDocument/2006/relationships/image" Target="media/image3589.png"/><Relationship Id="rId3598" Type="http://schemas.openxmlformats.org/officeDocument/2006/relationships/image" Target="media/image3590.png"/><Relationship Id="rId3599" Type="http://schemas.openxmlformats.org/officeDocument/2006/relationships/image" Target="media/image3591.png"/><Relationship Id="rId3600" Type="http://schemas.openxmlformats.org/officeDocument/2006/relationships/image" Target="media/image3592.png"/><Relationship Id="rId3601" Type="http://schemas.openxmlformats.org/officeDocument/2006/relationships/image" Target="media/image3593.png"/><Relationship Id="rId3602" Type="http://schemas.openxmlformats.org/officeDocument/2006/relationships/image" Target="media/image3594.png"/><Relationship Id="rId3603" Type="http://schemas.openxmlformats.org/officeDocument/2006/relationships/image" Target="media/image3595.png"/><Relationship Id="rId3604" Type="http://schemas.openxmlformats.org/officeDocument/2006/relationships/image" Target="media/image3596.png"/><Relationship Id="rId3605" Type="http://schemas.openxmlformats.org/officeDocument/2006/relationships/image" Target="media/image3597.png"/><Relationship Id="rId3606" Type="http://schemas.openxmlformats.org/officeDocument/2006/relationships/image" Target="media/image3598.png"/><Relationship Id="rId3607" Type="http://schemas.openxmlformats.org/officeDocument/2006/relationships/image" Target="media/image3599.png"/><Relationship Id="rId3608" Type="http://schemas.openxmlformats.org/officeDocument/2006/relationships/image" Target="media/image3600.png"/><Relationship Id="rId3609" Type="http://schemas.openxmlformats.org/officeDocument/2006/relationships/image" Target="media/image3601.png"/><Relationship Id="rId3610" Type="http://schemas.openxmlformats.org/officeDocument/2006/relationships/image" Target="media/image3602.png"/><Relationship Id="rId3611" Type="http://schemas.openxmlformats.org/officeDocument/2006/relationships/image" Target="media/image3603.png"/><Relationship Id="rId3612" Type="http://schemas.openxmlformats.org/officeDocument/2006/relationships/image" Target="media/image3604.png"/><Relationship Id="rId3613" Type="http://schemas.openxmlformats.org/officeDocument/2006/relationships/image" Target="media/image3605.png"/><Relationship Id="rId3614" Type="http://schemas.openxmlformats.org/officeDocument/2006/relationships/image" Target="media/image3606.png"/><Relationship Id="rId3615" Type="http://schemas.openxmlformats.org/officeDocument/2006/relationships/image" Target="media/image3607.png"/><Relationship Id="rId3616" Type="http://schemas.openxmlformats.org/officeDocument/2006/relationships/image" Target="media/image3608.png"/><Relationship Id="rId3617" Type="http://schemas.openxmlformats.org/officeDocument/2006/relationships/image" Target="media/image3609.png"/><Relationship Id="rId3618" Type="http://schemas.openxmlformats.org/officeDocument/2006/relationships/image" Target="media/image3610.png"/><Relationship Id="rId3619" Type="http://schemas.openxmlformats.org/officeDocument/2006/relationships/image" Target="media/image3611.png"/><Relationship Id="rId3620" Type="http://schemas.openxmlformats.org/officeDocument/2006/relationships/image" Target="media/image3612.png"/><Relationship Id="rId3621" Type="http://schemas.openxmlformats.org/officeDocument/2006/relationships/image" Target="media/image3613.png"/><Relationship Id="rId3622" Type="http://schemas.openxmlformats.org/officeDocument/2006/relationships/image" Target="media/image3614.png"/><Relationship Id="rId3623" Type="http://schemas.openxmlformats.org/officeDocument/2006/relationships/image" Target="media/image3615.png"/><Relationship Id="rId3624" Type="http://schemas.openxmlformats.org/officeDocument/2006/relationships/image" Target="media/image3616.png"/><Relationship Id="rId3625" Type="http://schemas.openxmlformats.org/officeDocument/2006/relationships/image" Target="media/image3617.png"/><Relationship Id="rId3626" Type="http://schemas.openxmlformats.org/officeDocument/2006/relationships/image" Target="media/image3618.png"/><Relationship Id="rId3627" Type="http://schemas.openxmlformats.org/officeDocument/2006/relationships/image" Target="media/image3619.png"/><Relationship Id="rId3628" Type="http://schemas.openxmlformats.org/officeDocument/2006/relationships/image" Target="media/image3620.png"/><Relationship Id="rId3629" Type="http://schemas.openxmlformats.org/officeDocument/2006/relationships/image" Target="media/image3621.png"/><Relationship Id="rId3630" Type="http://schemas.openxmlformats.org/officeDocument/2006/relationships/image" Target="media/image3622.png"/><Relationship Id="rId3631" Type="http://schemas.openxmlformats.org/officeDocument/2006/relationships/image" Target="media/image3623.png"/><Relationship Id="rId3632" Type="http://schemas.openxmlformats.org/officeDocument/2006/relationships/image" Target="media/image3624.png"/><Relationship Id="rId3633" Type="http://schemas.openxmlformats.org/officeDocument/2006/relationships/image" Target="media/image3625.png"/><Relationship Id="rId3634" Type="http://schemas.openxmlformats.org/officeDocument/2006/relationships/image" Target="media/image3626.png"/><Relationship Id="rId3635" Type="http://schemas.openxmlformats.org/officeDocument/2006/relationships/image" Target="media/image3627.png"/><Relationship Id="rId3636" Type="http://schemas.openxmlformats.org/officeDocument/2006/relationships/image" Target="media/image3628.png"/><Relationship Id="rId3637" Type="http://schemas.openxmlformats.org/officeDocument/2006/relationships/image" Target="media/image3629.png"/><Relationship Id="rId3638" Type="http://schemas.openxmlformats.org/officeDocument/2006/relationships/image" Target="media/image3630.png"/><Relationship Id="rId3639" Type="http://schemas.openxmlformats.org/officeDocument/2006/relationships/image" Target="media/image3631.png"/><Relationship Id="rId3640" Type="http://schemas.openxmlformats.org/officeDocument/2006/relationships/image" Target="media/image3632.png"/><Relationship Id="rId3641" Type="http://schemas.openxmlformats.org/officeDocument/2006/relationships/image" Target="media/image3633.png"/><Relationship Id="rId3642" Type="http://schemas.openxmlformats.org/officeDocument/2006/relationships/image" Target="media/image3634.png"/><Relationship Id="rId3643" Type="http://schemas.openxmlformats.org/officeDocument/2006/relationships/image" Target="media/image3635.png"/><Relationship Id="rId3644" Type="http://schemas.openxmlformats.org/officeDocument/2006/relationships/image" Target="media/image3636.png"/><Relationship Id="rId3645" Type="http://schemas.openxmlformats.org/officeDocument/2006/relationships/image" Target="media/image3637.png"/><Relationship Id="rId3646" Type="http://schemas.openxmlformats.org/officeDocument/2006/relationships/image" Target="media/image3638.png"/><Relationship Id="rId3647" Type="http://schemas.openxmlformats.org/officeDocument/2006/relationships/image" Target="media/image3639.png"/><Relationship Id="rId3648" Type="http://schemas.openxmlformats.org/officeDocument/2006/relationships/image" Target="media/image3640.png"/><Relationship Id="rId3649" Type="http://schemas.openxmlformats.org/officeDocument/2006/relationships/image" Target="media/image3641.png"/><Relationship Id="rId3650" Type="http://schemas.openxmlformats.org/officeDocument/2006/relationships/image" Target="media/image3642.png"/><Relationship Id="rId3651" Type="http://schemas.openxmlformats.org/officeDocument/2006/relationships/image" Target="media/image3643.png"/><Relationship Id="rId3652" Type="http://schemas.openxmlformats.org/officeDocument/2006/relationships/image" Target="media/image3644.png"/><Relationship Id="rId3653" Type="http://schemas.openxmlformats.org/officeDocument/2006/relationships/image" Target="media/image3645.png"/><Relationship Id="rId3654" Type="http://schemas.openxmlformats.org/officeDocument/2006/relationships/image" Target="media/image3646.png"/><Relationship Id="rId3655" Type="http://schemas.openxmlformats.org/officeDocument/2006/relationships/image" Target="media/image3647.png"/><Relationship Id="rId3656" Type="http://schemas.openxmlformats.org/officeDocument/2006/relationships/image" Target="media/image3648.png"/><Relationship Id="rId3657" Type="http://schemas.openxmlformats.org/officeDocument/2006/relationships/image" Target="media/image3649.png"/><Relationship Id="rId3658" Type="http://schemas.openxmlformats.org/officeDocument/2006/relationships/image" Target="media/image3650.png"/><Relationship Id="rId3659" Type="http://schemas.openxmlformats.org/officeDocument/2006/relationships/image" Target="media/image3651.png"/><Relationship Id="rId3660" Type="http://schemas.openxmlformats.org/officeDocument/2006/relationships/image" Target="media/image3652.png"/><Relationship Id="rId3661" Type="http://schemas.openxmlformats.org/officeDocument/2006/relationships/image" Target="media/image3653.png"/><Relationship Id="rId3662" Type="http://schemas.openxmlformats.org/officeDocument/2006/relationships/image" Target="media/image3654.png"/><Relationship Id="rId3663" Type="http://schemas.openxmlformats.org/officeDocument/2006/relationships/image" Target="media/image3655.png"/><Relationship Id="rId3664" Type="http://schemas.openxmlformats.org/officeDocument/2006/relationships/image" Target="media/image3656.png"/><Relationship Id="rId3665" Type="http://schemas.openxmlformats.org/officeDocument/2006/relationships/image" Target="media/image3657.png"/><Relationship Id="rId3666" Type="http://schemas.openxmlformats.org/officeDocument/2006/relationships/image" Target="media/image3658.png"/><Relationship Id="rId3667" Type="http://schemas.openxmlformats.org/officeDocument/2006/relationships/image" Target="media/image3659.png"/><Relationship Id="rId3668" Type="http://schemas.openxmlformats.org/officeDocument/2006/relationships/image" Target="media/image3660.png"/><Relationship Id="rId3669" Type="http://schemas.openxmlformats.org/officeDocument/2006/relationships/image" Target="media/image3661.png"/><Relationship Id="rId3670" Type="http://schemas.openxmlformats.org/officeDocument/2006/relationships/image" Target="media/image3662.png"/><Relationship Id="rId3671" Type="http://schemas.openxmlformats.org/officeDocument/2006/relationships/image" Target="media/image3663.png"/><Relationship Id="rId3672" Type="http://schemas.openxmlformats.org/officeDocument/2006/relationships/image" Target="media/image3664.png"/><Relationship Id="rId3673" Type="http://schemas.openxmlformats.org/officeDocument/2006/relationships/image" Target="media/image3665.png"/><Relationship Id="rId3674" Type="http://schemas.openxmlformats.org/officeDocument/2006/relationships/image" Target="media/image3666.png"/><Relationship Id="rId3675" Type="http://schemas.openxmlformats.org/officeDocument/2006/relationships/image" Target="media/image3667.png"/><Relationship Id="rId3676" Type="http://schemas.openxmlformats.org/officeDocument/2006/relationships/image" Target="media/image3668.png"/><Relationship Id="rId3677" Type="http://schemas.openxmlformats.org/officeDocument/2006/relationships/image" Target="media/image3669.png"/><Relationship Id="rId3678" Type="http://schemas.openxmlformats.org/officeDocument/2006/relationships/image" Target="media/image3670.png"/><Relationship Id="rId3679" Type="http://schemas.openxmlformats.org/officeDocument/2006/relationships/image" Target="media/image3671.png"/><Relationship Id="rId3680" Type="http://schemas.openxmlformats.org/officeDocument/2006/relationships/image" Target="media/image3672.png"/><Relationship Id="rId3681" Type="http://schemas.openxmlformats.org/officeDocument/2006/relationships/image" Target="media/image3673.png"/><Relationship Id="rId3682" Type="http://schemas.openxmlformats.org/officeDocument/2006/relationships/image" Target="media/image3674.png"/><Relationship Id="rId3683" Type="http://schemas.openxmlformats.org/officeDocument/2006/relationships/image" Target="media/image3675.png"/><Relationship Id="rId3684" Type="http://schemas.openxmlformats.org/officeDocument/2006/relationships/image" Target="media/image3676.png"/><Relationship Id="rId3685" Type="http://schemas.openxmlformats.org/officeDocument/2006/relationships/image" Target="media/image3677.png"/><Relationship Id="rId3686" Type="http://schemas.openxmlformats.org/officeDocument/2006/relationships/image" Target="media/image3678.png"/><Relationship Id="rId3687" Type="http://schemas.openxmlformats.org/officeDocument/2006/relationships/image" Target="media/image3679.png"/><Relationship Id="rId3688" Type="http://schemas.openxmlformats.org/officeDocument/2006/relationships/image" Target="media/image3680.png"/><Relationship Id="rId3689" Type="http://schemas.openxmlformats.org/officeDocument/2006/relationships/image" Target="media/image3681.png"/><Relationship Id="rId3690" Type="http://schemas.openxmlformats.org/officeDocument/2006/relationships/image" Target="media/image3682.png"/><Relationship Id="rId3691" Type="http://schemas.openxmlformats.org/officeDocument/2006/relationships/image" Target="media/image3683.png"/><Relationship Id="rId3692" Type="http://schemas.openxmlformats.org/officeDocument/2006/relationships/image" Target="media/image3684.png"/><Relationship Id="rId3693" Type="http://schemas.openxmlformats.org/officeDocument/2006/relationships/image" Target="media/image3685.png"/><Relationship Id="rId3694" Type="http://schemas.openxmlformats.org/officeDocument/2006/relationships/image" Target="media/image3686.png"/><Relationship Id="rId3695" Type="http://schemas.openxmlformats.org/officeDocument/2006/relationships/image" Target="media/image3687.png"/><Relationship Id="rId3696" Type="http://schemas.openxmlformats.org/officeDocument/2006/relationships/image" Target="media/image3688.png"/><Relationship Id="rId3697" Type="http://schemas.openxmlformats.org/officeDocument/2006/relationships/image" Target="media/image3689.png"/><Relationship Id="rId3698" Type="http://schemas.openxmlformats.org/officeDocument/2006/relationships/image" Target="media/image3690.png"/><Relationship Id="rId3699" Type="http://schemas.openxmlformats.org/officeDocument/2006/relationships/image" Target="media/image3691.png"/><Relationship Id="rId3700" Type="http://schemas.openxmlformats.org/officeDocument/2006/relationships/image" Target="media/image3692.png"/><Relationship Id="rId3701" Type="http://schemas.openxmlformats.org/officeDocument/2006/relationships/image" Target="media/image3693.png"/><Relationship Id="rId3702" Type="http://schemas.openxmlformats.org/officeDocument/2006/relationships/image" Target="media/image3694.png"/><Relationship Id="rId3703" Type="http://schemas.openxmlformats.org/officeDocument/2006/relationships/image" Target="media/image3695.png"/><Relationship Id="rId3704" Type="http://schemas.openxmlformats.org/officeDocument/2006/relationships/image" Target="media/image3696.png"/><Relationship Id="rId3705" Type="http://schemas.openxmlformats.org/officeDocument/2006/relationships/image" Target="media/image3697.png"/><Relationship Id="rId3706" Type="http://schemas.openxmlformats.org/officeDocument/2006/relationships/image" Target="media/image3698.png"/><Relationship Id="rId3707" Type="http://schemas.openxmlformats.org/officeDocument/2006/relationships/image" Target="media/image3699.png"/><Relationship Id="rId3708" Type="http://schemas.openxmlformats.org/officeDocument/2006/relationships/image" Target="media/image3700.png"/><Relationship Id="rId3709" Type="http://schemas.openxmlformats.org/officeDocument/2006/relationships/image" Target="media/image3701.png"/><Relationship Id="rId3710" Type="http://schemas.openxmlformats.org/officeDocument/2006/relationships/image" Target="media/image3702.png"/><Relationship Id="rId3711" Type="http://schemas.openxmlformats.org/officeDocument/2006/relationships/image" Target="media/image3703.png"/><Relationship Id="rId3712" Type="http://schemas.openxmlformats.org/officeDocument/2006/relationships/image" Target="media/image3704.png"/><Relationship Id="rId3713" Type="http://schemas.openxmlformats.org/officeDocument/2006/relationships/image" Target="media/image3705.png"/><Relationship Id="rId3714" Type="http://schemas.openxmlformats.org/officeDocument/2006/relationships/image" Target="media/image3706.png"/><Relationship Id="rId3715" Type="http://schemas.openxmlformats.org/officeDocument/2006/relationships/image" Target="media/image3707.png"/><Relationship Id="rId3716" Type="http://schemas.openxmlformats.org/officeDocument/2006/relationships/image" Target="media/image3708.png"/><Relationship Id="rId3717" Type="http://schemas.openxmlformats.org/officeDocument/2006/relationships/image" Target="media/image3709.png"/><Relationship Id="rId3718" Type="http://schemas.openxmlformats.org/officeDocument/2006/relationships/image" Target="media/image3710.png"/><Relationship Id="rId3719" Type="http://schemas.openxmlformats.org/officeDocument/2006/relationships/image" Target="media/image3711.png"/><Relationship Id="rId3720" Type="http://schemas.openxmlformats.org/officeDocument/2006/relationships/image" Target="media/image3712.png"/><Relationship Id="rId3721" Type="http://schemas.openxmlformats.org/officeDocument/2006/relationships/image" Target="media/image3713.png"/><Relationship Id="rId3722" Type="http://schemas.openxmlformats.org/officeDocument/2006/relationships/image" Target="media/image3714.png"/><Relationship Id="rId3723" Type="http://schemas.openxmlformats.org/officeDocument/2006/relationships/image" Target="media/image3715.png"/><Relationship Id="rId3724" Type="http://schemas.openxmlformats.org/officeDocument/2006/relationships/image" Target="media/image3716.png"/><Relationship Id="rId3725" Type="http://schemas.openxmlformats.org/officeDocument/2006/relationships/image" Target="media/image3717.png"/><Relationship Id="rId3726" Type="http://schemas.openxmlformats.org/officeDocument/2006/relationships/image" Target="media/image3718.png"/><Relationship Id="rId3727" Type="http://schemas.openxmlformats.org/officeDocument/2006/relationships/image" Target="media/image3719.png"/><Relationship Id="rId3728" Type="http://schemas.openxmlformats.org/officeDocument/2006/relationships/image" Target="media/image3720.png"/><Relationship Id="rId3729" Type="http://schemas.openxmlformats.org/officeDocument/2006/relationships/image" Target="media/image3721.png"/><Relationship Id="rId3730" Type="http://schemas.openxmlformats.org/officeDocument/2006/relationships/image" Target="media/image3722.png"/><Relationship Id="rId3731" Type="http://schemas.openxmlformats.org/officeDocument/2006/relationships/image" Target="media/image3723.png"/><Relationship Id="rId3732" Type="http://schemas.openxmlformats.org/officeDocument/2006/relationships/image" Target="media/image3724.png"/><Relationship Id="rId3733" Type="http://schemas.openxmlformats.org/officeDocument/2006/relationships/image" Target="media/image3725.png"/><Relationship Id="rId3734" Type="http://schemas.openxmlformats.org/officeDocument/2006/relationships/image" Target="media/image3726.png"/><Relationship Id="rId3735" Type="http://schemas.openxmlformats.org/officeDocument/2006/relationships/image" Target="media/image3727.png"/><Relationship Id="rId3736" Type="http://schemas.openxmlformats.org/officeDocument/2006/relationships/image" Target="media/image3728.png"/><Relationship Id="rId3737" Type="http://schemas.openxmlformats.org/officeDocument/2006/relationships/image" Target="media/image3729.png"/><Relationship Id="rId3738" Type="http://schemas.openxmlformats.org/officeDocument/2006/relationships/image" Target="media/image3730.png"/><Relationship Id="rId3739" Type="http://schemas.openxmlformats.org/officeDocument/2006/relationships/image" Target="media/image3731.png"/><Relationship Id="rId3740" Type="http://schemas.openxmlformats.org/officeDocument/2006/relationships/image" Target="media/image3732.png"/><Relationship Id="rId3741" Type="http://schemas.openxmlformats.org/officeDocument/2006/relationships/image" Target="media/image3733.png"/><Relationship Id="rId3742" Type="http://schemas.openxmlformats.org/officeDocument/2006/relationships/image" Target="media/image3734.png"/><Relationship Id="rId3743" Type="http://schemas.openxmlformats.org/officeDocument/2006/relationships/image" Target="media/image3735.png"/><Relationship Id="rId3744" Type="http://schemas.openxmlformats.org/officeDocument/2006/relationships/image" Target="media/image3736.png"/><Relationship Id="rId3745" Type="http://schemas.openxmlformats.org/officeDocument/2006/relationships/image" Target="media/image3737.png"/><Relationship Id="rId3746" Type="http://schemas.openxmlformats.org/officeDocument/2006/relationships/image" Target="media/image3738.png"/><Relationship Id="rId3747" Type="http://schemas.openxmlformats.org/officeDocument/2006/relationships/image" Target="media/image3739.png"/><Relationship Id="rId3748" Type="http://schemas.openxmlformats.org/officeDocument/2006/relationships/image" Target="media/image3740.png"/><Relationship Id="rId3749" Type="http://schemas.openxmlformats.org/officeDocument/2006/relationships/image" Target="media/image3741.png"/><Relationship Id="rId3750" Type="http://schemas.openxmlformats.org/officeDocument/2006/relationships/image" Target="media/image3742.png"/><Relationship Id="rId3751" Type="http://schemas.openxmlformats.org/officeDocument/2006/relationships/image" Target="media/image3743.png"/><Relationship Id="rId3752" Type="http://schemas.openxmlformats.org/officeDocument/2006/relationships/image" Target="media/image3744.png"/><Relationship Id="rId3753" Type="http://schemas.openxmlformats.org/officeDocument/2006/relationships/image" Target="media/image3745.png"/><Relationship Id="rId3754" Type="http://schemas.openxmlformats.org/officeDocument/2006/relationships/image" Target="media/image3746.png"/><Relationship Id="rId3755" Type="http://schemas.openxmlformats.org/officeDocument/2006/relationships/image" Target="media/image3747.png"/><Relationship Id="rId3756" Type="http://schemas.openxmlformats.org/officeDocument/2006/relationships/image" Target="media/image3748.png"/><Relationship Id="rId3757" Type="http://schemas.openxmlformats.org/officeDocument/2006/relationships/image" Target="media/image3749.png"/><Relationship Id="rId3758" Type="http://schemas.openxmlformats.org/officeDocument/2006/relationships/image" Target="media/image3750.png"/><Relationship Id="rId3759" Type="http://schemas.openxmlformats.org/officeDocument/2006/relationships/image" Target="media/image3751.png"/><Relationship Id="rId3760" Type="http://schemas.openxmlformats.org/officeDocument/2006/relationships/image" Target="media/image3752.png"/><Relationship Id="rId3761" Type="http://schemas.openxmlformats.org/officeDocument/2006/relationships/image" Target="media/image3753.png"/><Relationship Id="rId3762" Type="http://schemas.openxmlformats.org/officeDocument/2006/relationships/image" Target="media/image3754.png"/><Relationship Id="rId3763" Type="http://schemas.openxmlformats.org/officeDocument/2006/relationships/image" Target="media/image3755.png"/><Relationship Id="rId3764" Type="http://schemas.openxmlformats.org/officeDocument/2006/relationships/image" Target="media/image3756.png"/><Relationship Id="rId3765" Type="http://schemas.openxmlformats.org/officeDocument/2006/relationships/image" Target="media/image3757.png"/><Relationship Id="rId3766" Type="http://schemas.openxmlformats.org/officeDocument/2006/relationships/image" Target="media/image3758.png"/><Relationship Id="rId3767" Type="http://schemas.openxmlformats.org/officeDocument/2006/relationships/image" Target="media/image3759.png"/><Relationship Id="rId3768" Type="http://schemas.openxmlformats.org/officeDocument/2006/relationships/image" Target="media/image3760.png"/><Relationship Id="rId3769" Type="http://schemas.openxmlformats.org/officeDocument/2006/relationships/image" Target="media/image3761.png"/><Relationship Id="rId3770" Type="http://schemas.openxmlformats.org/officeDocument/2006/relationships/image" Target="media/image3762.png"/><Relationship Id="rId3771" Type="http://schemas.openxmlformats.org/officeDocument/2006/relationships/image" Target="media/image3763.png"/><Relationship Id="rId3772" Type="http://schemas.openxmlformats.org/officeDocument/2006/relationships/image" Target="media/image3764.png"/><Relationship Id="rId3773" Type="http://schemas.openxmlformats.org/officeDocument/2006/relationships/image" Target="media/image3765.png"/><Relationship Id="rId3774" Type="http://schemas.openxmlformats.org/officeDocument/2006/relationships/image" Target="media/image3766.png"/><Relationship Id="rId3775" Type="http://schemas.openxmlformats.org/officeDocument/2006/relationships/image" Target="media/image3767.png"/><Relationship Id="rId3776" Type="http://schemas.openxmlformats.org/officeDocument/2006/relationships/image" Target="media/image3768.png"/><Relationship Id="rId3777" Type="http://schemas.openxmlformats.org/officeDocument/2006/relationships/image" Target="media/image3769.png"/><Relationship Id="rId3778" Type="http://schemas.openxmlformats.org/officeDocument/2006/relationships/image" Target="media/image3770.png"/><Relationship Id="rId3779" Type="http://schemas.openxmlformats.org/officeDocument/2006/relationships/image" Target="media/image3771.png"/><Relationship Id="rId3780" Type="http://schemas.openxmlformats.org/officeDocument/2006/relationships/image" Target="media/image3772.png"/><Relationship Id="rId3781" Type="http://schemas.openxmlformats.org/officeDocument/2006/relationships/image" Target="media/image3773.png"/><Relationship Id="rId3782" Type="http://schemas.openxmlformats.org/officeDocument/2006/relationships/image" Target="media/image3774.png"/><Relationship Id="rId3783" Type="http://schemas.openxmlformats.org/officeDocument/2006/relationships/image" Target="media/image3775.png"/><Relationship Id="rId3784" Type="http://schemas.openxmlformats.org/officeDocument/2006/relationships/image" Target="media/image3776.png"/><Relationship Id="rId3785" Type="http://schemas.openxmlformats.org/officeDocument/2006/relationships/image" Target="media/image3777.png"/><Relationship Id="rId3786" Type="http://schemas.openxmlformats.org/officeDocument/2006/relationships/image" Target="media/image3778.png"/><Relationship Id="rId3787" Type="http://schemas.openxmlformats.org/officeDocument/2006/relationships/image" Target="media/image3779.png"/><Relationship Id="rId3788" Type="http://schemas.openxmlformats.org/officeDocument/2006/relationships/image" Target="media/image3780.png"/><Relationship Id="rId3789" Type="http://schemas.openxmlformats.org/officeDocument/2006/relationships/image" Target="media/image3781.png"/><Relationship Id="rId3790" Type="http://schemas.openxmlformats.org/officeDocument/2006/relationships/image" Target="media/image3782.png"/><Relationship Id="rId3791" Type="http://schemas.openxmlformats.org/officeDocument/2006/relationships/image" Target="media/image3783.png"/><Relationship Id="rId3792" Type="http://schemas.openxmlformats.org/officeDocument/2006/relationships/image" Target="media/image3784.png"/><Relationship Id="rId3793" Type="http://schemas.openxmlformats.org/officeDocument/2006/relationships/image" Target="media/image3785.png"/><Relationship Id="rId3794" Type="http://schemas.openxmlformats.org/officeDocument/2006/relationships/image" Target="media/image3786.png"/><Relationship Id="rId3795" Type="http://schemas.openxmlformats.org/officeDocument/2006/relationships/image" Target="media/image3787.png"/><Relationship Id="rId3796" Type="http://schemas.openxmlformats.org/officeDocument/2006/relationships/image" Target="media/image3788.png"/><Relationship Id="rId3797" Type="http://schemas.openxmlformats.org/officeDocument/2006/relationships/image" Target="media/image3789.png"/><Relationship Id="rId3798" Type="http://schemas.openxmlformats.org/officeDocument/2006/relationships/image" Target="media/image3790.png"/><Relationship Id="rId3799" Type="http://schemas.openxmlformats.org/officeDocument/2006/relationships/image" Target="media/image3791.png"/><Relationship Id="rId3800" Type="http://schemas.openxmlformats.org/officeDocument/2006/relationships/image" Target="media/image3792.png"/><Relationship Id="rId3801" Type="http://schemas.openxmlformats.org/officeDocument/2006/relationships/image" Target="media/image3793.png"/><Relationship Id="rId3802" Type="http://schemas.openxmlformats.org/officeDocument/2006/relationships/image" Target="media/image3794.png"/><Relationship Id="rId3803" Type="http://schemas.openxmlformats.org/officeDocument/2006/relationships/image" Target="media/image3795.png"/><Relationship Id="rId3804" Type="http://schemas.openxmlformats.org/officeDocument/2006/relationships/image" Target="media/image3796.png"/><Relationship Id="rId3805" Type="http://schemas.openxmlformats.org/officeDocument/2006/relationships/image" Target="media/image3797.png"/><Relationship Id="rId3806" Type="http://schemas.openxmlformats.org/officeDocument/2006/relationships/image" Target="media/image3798.png"/><Relationship Id="rId3807" Type="http://schemas.openxmlformats.org/officeDocument/2006/relationships/image" Target="media/image3799.png"/><Relationship Id="rId3808" Type="http://schemas.openxmlformats.org/officeDocument/2006/relationships/image" Target="media/image3800.png"/><Relationship Id="rId3809" Type="http://schemas.openxmlformats.org/officeDocument/2006/relationships/image" Target="media/image3801.png"/><Relationship Id="rId3810" Type="http://schemas.openxmlformats.org/officeDocument/2006/relationships/image" Target="media/image3802.png"/><Relationship Id="rId3811" Type="http://schemas.openxmlformats.org/officeDocument/2006/relationships/image" Target="media/image3803.png"/><Relationship Id="rId3812" Type="http://schemas.openxmlformats.org/officeDocument/2006/relationships/image" Target="media/image3804.png"/><Relationship Id="rId3813" Type="http://schemas.openxmlformats.org/officeDocument/2006/relationships/image" Target="media/image3805.png"/><Relationship Id="rId3814" Type="http://schemas.openxmlformats.org/officeDocument/2006/relationships/image" Target="media/image3806.png"/><Relationship Id="rId3815" Type="http://schemas.openxmlformats.org/officeDocument/2006/relationships/image" Target="media/image3807.png"/><Relationship Id="rId3816" Type="http://schemas.openxmlformats.org/officeDocument/2006/relationships/image" Target="media/image3808.png"/><Relationship Id="rId3817" Type="http://schemas.openxmlformats.org/officeDocument/2006/relationships/image" Target="media/image3809.png"/><Relationship Id="rId3818" Type="http://schemas.openxmlformats.org/officeDocument/2006/relationships/image" Target="media/image3810.png"/><Relationship Id="rId3819" Type="http://schemas.openxmlformats.org/officeDocument/2006/relationships/image" Target="media/image3811.png"/><Relationship Id="rId3820" Type="http://schemas.openxmlformats.org/officeDocument/2006/relationships/image" Target="media/image3812.png"/><Relationship Id="rId3821" Type="http://schemas.openxmlformats.org/officeDocument/2006/relationships/image" Target="media/image3813.png"/><Relationship Id="rId3822" Type="http://schemas.openxmlformats.org/officeDocument/2006/relationships/image" Target="media/image3814.png"/><Relationship Id="rId3823" Type="http://schemas.openxmlformats.org/officeDocument/2006/relationships/image" Target="media/image3815.png"/><Relationship Id="rId3824" Type="http://schemas.openxmlformats.org/officeDocument/2006/relationships/image" Target="media/image3816.png"/><Relationship Id="rId3825" Type="http://schemas.openxmlformats.org/officeDocument/2006/relationships/image" Target="media/image3817.png"/><Relationship Id="rId3826" Type="http://schemas.openxmlformats.org/officeDocument/2006/relationships/image" Target="media/image3818.png"/><Relationship Id="rId3827" Type="http://schemas.openxmlformats.org/officeDocument/2006/relationships/image" Target="media/image3819.png"/><Relationship Id="rId3828" Type="http://schemas.openxmlformats.org/officeDocument/2006/relationships/image" Target="media/image3820.png"/><Relationship Id="rId3829" Type="http://schemas.openxmlformats.org/officeDocument/2006/relationships/image" Target="media/image3821.png"/><Relationship Id="rId3830" Type="http://schemas.openxmlformats.org/officeDocument/2006/relationships/image" Target="media/image3822.png"/><Relationship Id="rId3831" Type="http://schemas.openxmlformats.org/officeDocument/2006/relationships/image" Target="media/image3823.png"/><Relationship Id="rId3832" Type="http://schemas.openxmlformats.org/officeDocument/2006/relationships/image" Target="media/image3824.png"/><Relationship Id="rId3833" Type="http://schemas.openxmlformats.org/officeDocument/2006/relationships/image" Target="media/image3825.png"/><Relationship Id="rId3834" Type="http://schemas.openxmlformats.org/officeDocument/2006/relationships/image" Target="media/image3826.png"/><Relationship Id="rId3835" Type="http://schemas.openxmlformats.org/officeDocument/2006/relationships/image" Target="media/image3827.png"/><Relationship Id="rId3836" Type="http://schemas.openxmlformats.org/officeDocument/2006/relationships/image" Target="media/image3828.png"/><Relationship Id="rId3837" Type="http://schemas.openxmlformats.org/officeDocument/2006/relationships/image" Target="media/image3829.png"/><Relationship Id="rId3838" Type="http://schemas.openxmlformats.org/officeDocument/2006/relationships/image" Target="media/image3830.png"/><Relationship Id="rId3839" Type="http://schemas.openxmlformats.org/officeDocument/2006/relationships/image" Target="media/image3831.png"/><Relationship Id="rId3840" Type="http://schemas.openxmlformats.org/officeDocument/2006/relationships/image" Target="media/image3832.png"/><Relationship Id="rId3841" Type="http://schemas.openxmlformats.org/officeDocument/2006/relationships/image" Target="media/image3833.png"/><Relationship Id="rId3842" Type="http://schemas.openxmlformats.org/officeDocument/2006/relationships/image" Target="media/image3834.png"/><Relationship Id="rId3843" Type="http://schemas.openxmlformats.org/officeDocument/2006/relationships/image" Target="media/image3835.png"/><Relationship Id="rId3844" Type="http://schemas.openxmlformats.org/officeDocument/2006/relationships/image" Target="media/image3836.png"/><Relationship Id="rId3845" Type="http://schemas.openxmlformats.org/officeDocument/2006/relationships/image" Target="media/image3837.png"/><Relationship Id="rId3846" Type="http://schemas.openxmlformats.org/officeDocument/2006/relationships/image" Target="media/image3838.png"/><Relationship Id="rId3847" Type="http://schemas.openxmlformats.org/officeDocument/2006/relationships/image" Target="media/image3839.png"/><Relationship Id="rId3848" Type="http://schemas.openxmlformats.org/officeDocument/2006/relationships/image" Target="media/image3840.png"/><Relationship Id="rId3849" Type="http://schemas.openxmlformats.org/officeDocument/2006/relationships/image" Target="media/image3841.png"/><Relationship Id="rId3850" Type="http://schemas.openxmlformats.org/officeDocument/2006/relationships/image" Target="media/image3842.png"/><Relationship Id="rId3851" Type="http://schemas.openxmlformats.org/officeDocument/2006/relationships/image" Target="media/image3843.png"/><Relationship Id="rId3852" Type="http://schemas.openxmlformats.org/officeDocument/2006/relationships/image" Target="media/image3844.png"/><Relationship Id="rId3853" Type="http://schemas.openxmlformats.org/officeDocument/2006/relationships/image" Target="media/image3845.png"/><Relationship Id="rId3854" Type="http://schemas.openxmlformats.org/officeDocument/2006/relationships/image" Target="media/image3846.png"/><Relationship Id="rId3855" Type="http://schemas.openxmlformats.org/officeDocument/2006/relationships/image" Target="media/image3847.png"/><Relationship Id="rId3856" Type="http://schemas.openxmlformats.org/officeDocument/2006/relationships/image" Target="media/image3848.png"/><Relationship Id="rId3857" Type="http://schemas.openxmlformats.org/officeDocument/2006/relationships/image" Target="media/image3849.png"/><Relationship Id="rId3858" Type="http://schemas.openxmlformats.org/officeDocument/2006/relationships/image" Target="media/image3850.png"/><Relationship Id="rId3859" Type="http://schemas.openxmlformats.org/officeDocument/2006/relationships/image" Target="media/image3851.png"/><Relationship Id="rId3860" Type="http://schemas.openxmlformats.org/officeDocument/2006/relationships/image" Target="media/image3852.png"/><Relationship Id="rId3861" Type="http://schemas.openxmlformats.org/officeDocument/2006/relationships/image" Target="media/image3853.png"/><Relationship Id="rId3862" Type="http://schemas.openxmlformats.org/officeDocument/2006/relationships/image" Target="media/image3854.png"/><Relationship Id="rId3863" Type="http://schemas.openxmlformats.org/officeDocument/2006/relationships/image" Target="media/image3855.png"/><Relationship Id="rId3864" Type="http://schemas.openxmlformats.org/officeDocument/2006/relationships/image" Target="media/image3856.png"/><Relationship Id="rId3865" Type="http://schemas.openxmlformats.org/officeDocument/2006/relationships/image" Target="media/image3857.png"/><Relationship Id="rId3866" Type="http://schemas.openxmlformats.org/officeDocument/2006/relationships/image" Target="media/image3858.png"/><Relationship Id="rId3867" Type="http://schemas.openxmlformats.org/officeDocument/2006/relationships/image" Target="media/image3859.png"/><Relationship Id="rId3868" Type="http://schemas.openxmlformats.org/officeDocument/2006/relationships/image" Target="media/image3860.png"/><Relationship Id="rId3869" Type="http://schemas.openxmlformats.org/officeDocument/2006/relationships/image" Target="media/image3861.png"/><Relationship Id="rId3870" Type="http://schemas.openxmlformats.org/officeDocument/2006/relationships/image" Target="media/image3862.png"/><Relationship Id="rId3871" Type="http://schemas.openxmlformats.org/officeDocument/2006/relationships/image" Target="media/image3863.png"/><Relationship Id="rId3872" Type="http://schemas.openxmlformats.org/officeDocument/2006/relationships/image" Target="media/image3864.png"/><Relationship Id="rId3873" Type="http://schemas.openxmlformats.org/officeDocument/2006/relationships/image" Target="media/image3865.png"/><Relationship Id="rId3874" Type="http://schemas.openxmlformats.org/officeDocument/2006/relationships/image" Target="media/image3866.png"/><Relationship Id="rId3875" Type="http://schemas.openxmlformats.org/officeDocument/2006/relationships/image" Target="media/image3867.png"/><Relationship Id="rId3876" Type="http://schemas.openxmlformats.org/officeDocument/2006/relationships/image" Target="media/image3868.png"/><Relationship Id="rId3877" Type="http://schemas.openxmlformats.org/officeDocument/2006/relationships/image" Target="media/image3869.png"/><Relationship Id="rId3878" Type="http://schemas.openxmlformats.org/officeDocument/2006/relationships/image" Target="media/image3870.png"/><Relationship Id="rId3879" Type="http://schemas.openxmlformats.org/officeDocument/2006/relationships/image" Target="media/image3871.png"/><Relationship Id="rId3880" Type="http://schemas.openxmlformats.org/officeDocument/2006/relationships/image" Target="media/image3872.png"/><Relationship Id="rId3881" Type="http://schemas.openxmlformats.org/officeDocument/2006/relationships/image" Target="media/image3873.png"/><Relationship Id="rId3882" Type="http://schemas.openxmlformats.org/officeDocument/2006/relationships/image" Target="media/image3874.png"/><Relationship Id="rId3883" Type="http://schemas.openxmlformats.org/officeDocument/2006/relationships/image" Target="media/image3875.png"/><Relationship Id="rId3884" Type="http://schemas.openxmlformats.org/officeDocument/2006/relationships/image" Target="media/image3876.png"/><Relationship Id="rId3885" Type="http://schemas.openxmlformats.org/officeDocument/2006/relationships/image" Target="media/image3877.png"/><Relationship Id="rId3886" Type="http://schemas.openxmlformats.org/officeDocument/2006/relationships/image" Target="media/image3878.png"/><Relationship Id="rId3887" Type="http://schemas.openxmlformats.org/officeDocument/2006/relationships/image" Target="media/image3879.png"/><Relationship Id="rId3888" Type="http://schemas.openxmlformats.org/officeDocument/2006/relationships/image" Target="media/image3880.png"/><Relationship Id="rId3889" Type="http://schemas.openxmlformats.org/officeDocument/2006/relationships/image" Target="media/image3881.png"/><Relationship Id="rId3890" Type="http://schemas.openxmlformats.org/officeDocument/2006/relationships/image" Target="media/image3882.png"/><Relationship Id="rId3891" Type="http://schemas.openxmlformats.org/officeDocument/2006/relationships/image" Target="media/image3883.png"/><Relationship Id="rId3892" Type="http://schemas.openxmlformats.org/officeDocument/2006/relationships/image" Target="media/image3884.png"/><Relationship Id="rId3893" Type="http://schemas.openxmlformats.org/officeDocument/2006/relationships/image" Target="media/image3885.png"/><Relationship Id="rId3894" Type="http://schemas.openxmlformats.org/officeDocument/2006/relationships/image" Target="media/image3886.png"/><Relationship Id="rId3895" Type="http://schemas.openxmlformats.org/officeDocument/2006/relationships/image" Target="media/image3887.png"/><Relationship Id="rId3896" Type="http://schemas.openxmlformats.org/officeDocument/2006/relationships/image" Target="media/image3888.png"/><Relationship Id="rId3897" Type="http://schemas.openxmlformats.org/officeDocument/2006/relationships/image" Target="media/image3889.png"/><Relationship Id="rId3898" Type="http://schemas.openxmlformats.org/officeDocument/2006/relationships/image" Target="media/image3890.png"/><Relationship Id="rId3899" Type="http://schemas.openxmlformats.org/officeDocument/2006/relationships/image" Target="media/image3891.png"/><Relationship Id="rId3900" Type="http://schemas.openxmlformats.org/officeDocument/2006/relationships/image" Target="media/image3892.png"/><Relationship Id="rId3901" Type="http://schemas.openxmlformats.org/officeDocument/2006/relationships/image" Target="media/image3893.png"/><Relationship Id="rId3902" Type="http://schemas.openxmlformats.org/officeDocument/2006/relationships/image" Target="media/image3894.png"/><Relationship Id="rId3903" Type="http://schemas.openxmlformats.org/officeDocument/2006/relationships/image" Target="media/image3895.png"/><Relationship Id="rId3904" Type="http://schemas.openxmlformats.org/officeDocument/2006/relationships/image" Target="media/image3896.png"/><Relationship Id="rId3905" Type="http://schemas.openxmlformats.org/officeDocument/2006/relationships/image" Target="media/image3897.png"/><Relationship Id="rId3906" Type="http://schemas.openxmlformats.org/officeDocument/2006/relationships/image" Target="media/image3898.png"/><Relationship Id="rId3907" Type="http://schemas.openxmlformats.org/officeDocument/2006/relationships/image" Target="media/image3899.png"/><Relationship Id="rId3908" Type="http://schemas.openxmlformats.org/officeDocument/2006/relationships/image" Target="media/image3900.png"/><Relationship Id="rId3909" Type="http://schemas.openxmlformats.org/officeDocument/2006/relationships/image" Target="media/image3901.png"/><Relationship Id="rId3910" Type="http://schemas.openxmlformats.org/officeDocument/2006/relationships/image" Target="media/image3902.png"/><Relationship Id="rId3911" Type="http://schemas.openxmlformats.org/officeDocument/2006/relationships/image" Target="media/image3903.png"/><Relationship Id="rId3912" Type="http://schemas.openxmlformats.org/officeDocument/2006/relationships/image" Target="media/image3904.png"/><Relationship Id="rId3913" Type="http://schemas.openxmlformats.org/officeDocument/2006/relationships/image" Target="media/image3905.png"/><Relationship Id="rId3914" Type="http://schemas.openxmlformats.org/officeDocument/2006/relationships/image" Target="media/image3906.png"/><Relationship Id="rId3915" Type="http://schemas.openxmlformats.org/officeDocument/2006/relationships/image" Target="media/image3907.png"/><Relationship Id="rId3916" Type="http://schemas.openxmlformats.org/officeDocument/2006/relationships/image" Target="media/image3908.png"/><Relationship Id="rId3917" Type="http://schemas.openxmlformats.org/officeDocument/2006/relationships/image" Target="media/image3909.png"/><Relationship Id="rId3918" Type="http://schemas.openxmlformats.org/officeDocument/2006/relationships/image" Target="media/image3910.png"/><Relationship Id="rId3919" Type="http://schemas.openxmlformats.org/officeDocument/2006/relationships/image" Target="media/image3911.png"/><Relationship Id="rId3920" Type="http://schemas.openxmlformats.org/officeDocument/2006/relationships/image" Target="media/image3912.png"/><Relationship Id="rId3921" Type="http://schemas.openxmlformats.org/officeDocument/2006/relationships/image" Target="media/image3913.png"/><Relationship Id="rId3922" Type="http://schemas.openxmlformats.org/officeDocument/2006/relationships/image" Target="media/image3914.png"/><Relationship Id="rId3923" Type="http://schemas.openxmlformats.org/officeDocument/2006/relationships/image" Target="media/image3915.png"/><Relationship Id="rId3924" Type="http://schemas.openxmlformats.org/officeDocument/2006/relationships/image" Target="media/image3916.png"/><Relationship Id="rId3925" Type="http://schemas.openxmlformats.org/officeDocument/2006/relationships/image" Target="media/image3917.png"/><Relationship Id="rId3926" Type="http://schemas.openxmlformats.org/officeDocument/2006/relationships/image" Target="media/image3918.png"/><Relationship Id="rId3927" Type="http://schemas.openxmlformats.org/officeDocument/2006/relationships/image" Target="media/image3919.png"/><Relationship Id="rId3928" Type="http://schemas.openxmlformats.org/officeDocument/2006/relationships/image" Target="media/image3920.png"/><Relationship Id="rId3929" Type="http://schemas.openxmlformats.org/officeDocument/2006/relationships/image" Target="media/image3921.png"/><Relationship Id="rId3930" Type="http://schemas.openxmlformats.org/officeDocument/2006/relationships/image" Target="media/image3922.png"/><Relationship Id="rId3931" Type="http://schemas.openxmlformats.org/officeDocument/2006/relationships/image" Target="media/image3923.png"/><Relationship Id="rId3932" Type="http://schemas.openxmlformats.org/officeDocument/2006/relationships/image" Target="media/image3924.png"/><Relationship Id="rId3933" Type="http://schemas.openxmlformats.org/officeDocument/2006/relationships/image" Target="media/image3925.png"/><Relationship Id="rId3934" Type="http://schemas.openxmlformats.org/officeDocument/2006/relationships/image" Target="media/image3926.png"/><Relationship Id="rId3935" Type="http://schemas.openxmlformats.org/officeDocument/2006/relationships/image" Target="media/image3927.png"/><Relationship Id="rId3936" Type="http://schemas.openxmlformats.org/officeDocument/2006/relationships/image" Target="media/image3928.png"/><Relationship Id="rId3937" Type="http://schemas.openxmlformats.org/officeDocument/2006/relationships/image" Target="media/image3929.png"/><Relationship Id="rId3938" Type="http://schemas.openxmlformats.org/officeDocument/2006/relationships/image" Target="media/image3930.png"/><Relationship Id="rId3939" Type="http://schemas.openxmlformats.org/officeDocument/2006/relationships/image" Target="media/image3931.png"/><Relationship Id="rId3940" Type="http://schemas.openxmlformats.org/officeDocument/2006/relationships/image" Target="media/image3932.png"/><Relationship Id="rId3941" Type="http://schemas.openxmlformats.org/officeDocument/2006/relationships/image" Target="media/image3933.png"/><Relationship Id="rId3942" Type="http://schemas.openxmlformats.org/officeDocument/2006/relationships/image" Target="media/image3934.png"/><Relationship Id="rId3943" Type="http://schemas.openxmlformats.org/officeDocument/2006/relationships/image" Target="media/image3935.png"/><Relationship Id="rId3944" Type="http://schemas.openxmlformats.org/officeDocument/2006/relationships/image" Target="media/image3936.png"/><Relationship Id="rId3945" Type="http://schemas.openxmlformats.org/officeDocument/2006/relationships/image" Target="media/image3937.png"/><Relationship Id="rId3946" Type="http://schemas.openxmlformats.org/officeDocument/2006/relationships/image" Target="media/image3938.png"/><Relationship Id="rId3947" Type="http://schemas.openxmlformats.org/officeDocument/2006/relationships/image" Target="media/image3939.png"/><Relationship Id="rId3948" Type="http://schemas.openxmlformats.org/officeDocument/2006/relationships/image" Target="media/image3940.png"/><Relationship Id="rId3949" Type="http://schemas.openxmlformats.org/officeDocument/2006/relationships/image" Target="media/image3941.png"/><Relationship Id="rId3950" Type="http://schemas.openxmlformats.org/officeDocument/2006/relationships/image" Target="media/image3942.png"/><Relationship Id="rId3951" Type="http://schemas.openxmlformats.org/officeDocument/2006/relationships/image" Target="media/image3943.png"/><Relationship Id="rId3952" Type="http://schemas.openxmlformats.org/officeDocument/2006/relationships/image" Target="media/image3944.png"/><Relationship Id="rId3953" Type="http://schemas.openxmlformats.org/officeDocument/2006/relationships/image" Target="media/image3945.png"/><Relationship Id="rId3954" Type="http://schemas.openxmlformats.org/officeDocument/2006/relationships/image" Target="media/image3946.png"/><Relationship Id="rId3955" Type="http://schemas.openxmlformats.org/officeDocument/2006/relationships/image" Target="media/image3947.png"/><Relationship Id="rId3956" Type="http://schemas.openxmlformats.org/officeDocument/2006/relationships/image" Target="media/image3948.png"/><Relationship Id="rId3957" Type="http://schemas.openxmlformats.org/officeDocument/2006/relationships/image" Target="media/image3949.png"/><Relationship Id="rId3958" Type="http://schemas.openxmlformats.org/officeDocument/2006/relationships/image" Target="media/image3950.png"/><Relationship Id="rId3959" Type="http://schemas.openxmlformats.org/officeDocument/2006/relationships/image" Target="media/image3951.png"/><Relationship Id="rId3960" Type="http://schemas.openxmlformats.org/officeDocument/2006/relationships/image" Target="media/image3952.png"/><Relationship Id="rId3961" Type="http://schemas.openxmlformats.org/officeDocument/2006/relationships/image" Target="media/image3953.png"/><Relationship Id="rId3962" Type="http://schemas.openxmlformats.org/officeDocument/2006/relationships/image" Target="media/image3954.png"/><Relationship Id="rId3963" Type="http://schemas.openxmlformats.org/officeDocument/2006/relationships/image" Target="media/image3955.png"/><Relationship Id="rId3964" Type="http://schemas.openxmlformats.org/officeDocument/2006/relationships/image" Target="media/image3956.png"/><Relationship Id="rId3965" Type="http://schemas.openxmlformats.org/officeDocument/2006/relationships/image" Target="media/image3957.png"/><Relationship Id="rId3966" Type="http://schemas.openxmlformats.org/officeDocument/2006/relationships/image" Target="media/image3958.png"/><Relationship Id="rId3967" Type="http://schemas.openxmlformats.org/officeDocument/2006/relationships/image" Target="media/image3959.png"/><Relationship Id="rId3968" Type="http://schemas.openxmlformats.org/officeDocument/2006/relationships/image" Target="media/image3960.png"/><Relationship Id="rId3969" Type="http://schemas.openxmlformats.org/officeDocument/2006/relationships/image" Target="media/image3961.png"/><Relationship Id="rId3970" Type="http://schemas.openxmlformats.org/officeDocument/2006/relationships/image" Target="media/image3962.png"/><Relationship Id="rId3971" Type="http://schemas.openxmlformats.org/officeDocument/2006/relationships/image" Target="media/image3963.png"/><Relationship Id="rId3972" Type="http://schemas.openxmlformats.org/officeDocument/2006/relationships/image" Target="media/image3964.png"/><Relationship Id="rId3973" Type="http://schemas.openxmlformats.org/officeDocument/2006/relationships/image" Target="media/image3965.png"/><Relationship Id="rId3974" Type="http://schemas.openxmlformats.org/officeDocument/2006/relationships/image" Target="media/image3966.png"/><Relationship Id="rId3975" Type="http://schemas.openxmlformats.org/officeDocument/2006/relationships/image" Target="media/image3967.png"/><Relationship Id="rId3976" Type="http://schemas.openxmlformats.org/officeDocument/2006/relationships/image" Target="media/image3968.png"/><Relationship Id="rId3977" Type="http://schemas.openxmlformats.org/officeDocument/2006/relationships/image" Target="media/image3969.png"/><Relationship Id="rId3978" Type="http://schemas.openxmlformats.org/officeDocument/2006/relationships/image" Target="media/image3970.png"/><Relationship Id="rId3979" Type="http://schemas.openxmlformats.org/officeDocument/2006/relationships/image" Target="media/image3971.png"/><Relationship Id="rId3980" Type="http://schemas.openxmlformats.org/officeDocument/2006/relationships/image" Target="media/image3972.png"/><Relationship Id="rId3981" Type="http://schemas.openxmlformats.org/officeDocument/2006/relationships/image" Target="media/image3973.png"/><Relationship Id="rId3982" Type="http://schemas.openxmlformats.org/officeDocument/2006/relationships/image" Target="media/image3974.png"/><Relationship Id="rId3983" Type="http://schemas.openxmlformats.org/officeDocument/2006/relationships/image" Target="media/image3975.png"/><Relationship Id="rId3984" Type="http://schemas.openxmlformats.org/officeDocument/2006/relationships/image" Target="media/image3976.png"/><Relationship Id="rId3985" Type="http://schemas.openxmlformats.org/officeDocument/2006/relationships/image" Target="media/image3977.png"/><Relationship Id="rId3986" Type="http://schemas.openxmlformats.org/officeDocument/2006/relationships/image" Target="media/image3978.png"/><Relationship Id="rId3987" Type="http://schemas.openxmlformats.org/officeDocument/2006/relationships/image" Target="media/image3979.png"/><Relationship Id="rId3988" Type="http://schemas.openxmlformats.org/officeDocument/2006/relationships/image" Target="media/image3980.png"/><Relationship Id="rId3989" Type="http://schemas.openxmlformats.org/officeDocument/2006/relationships/image" Target="media/image3981.png"/><Relationship Id="rId3990" Type="http://schemas.openxmlformats.org/officeDocument/2006/relationships/image" Target="media/image3982.png"/><Relationship Id="rId3991" Type="http://schemas.openxmlformats.org/officeDocument/2006/relationships/image" Target="media/image3983.png"/><Relationship Id="rId3992" Type="http://schemas.openxmlformats.org/officeDocument/2006/relationships/image" Target="media/image3984.png"/><Relationship Id="rId3993" Type="http://schemas.openxmlformats.org/officeDocument/2006/relationships/image" Target="media/image3985.png"/><Relationship Id="rId3994" Type="http://schemas.openxmlformats.org/officeDocument/2006/relationships/image" Target="media/image3986.png"/><Relationship Id="rId3995" Type="http://schemas.openxmlformats.org/officeDocument/2006/relationships/image" Target="media/image3987.png"/><Relationship Id="rId3996" Type="http://schemas.openxmlformats.org/officeDocument/2006/relationships/image" Target="media/image3988.png"/><Relationship Id="rId3997" Type="http://schemas.openxmlformats.org/officeDocument/2006/relationships/image" Target="media/image3989.png"/><Relationship Id="rId3998" Type="http://schemas.openxmlformats.org/officeDocument/2006/relationships/image" Target="media/image3990.png"/><Relationship Id="rId3999" Type="http://schemas.openxmlformats.org/officeDocument/2006/relationships/image" Target="media/image3991.png"/><Relationship Id="rId4000" Type="http://schemas.openxmlformats.org/officeDocument/2006/relationships/image" Target="media/image3992.png"/><Relationship Id="rId4001" Type="http://schemas.openxmlformats.org/officeDocument/2006/relationships/image" Target="media/image3993.png"/><Relationship Id="rId4002" Type="http://schemas.openxmlformats.org/officeDocument/2006/relationships/image" Target="media/image3994.png"/><Relationship Id="rId4003" Type="http://schemas.openxmlformats.org/officeDocument/2006/relationships/image" Target="media/image3995.png"/><Relationship Id="rId4004" Type="http://schemas.openxmlformats.org/officeDocument/2006/relationships/image" Target="media/image3996.png"/><Relationship Id="rId4005" Type="http://schemas.openxmlformats.org/officeDocument/2006/relationships/image" Target="media/image3997.png"/><Relationship Id="rId4006" Type="http://schemas.openxmlformats.org/officeDocument/2006/relationships/image" Target="media/image3998.png"/><Relationship Id="rId4007" Type="http://schemas.openxmlformats.org/officeDocument/2006/relationships/image" Target="media/image3999.png"/><Relationship Id="rId4008" Type="http://schemas.openxmlformats.org/officeDocument/2006/relationships/image" Target="media/image4000.png"/><Relationship Id="rId4009" Type="http://schemas.openxmlformats.org/officeDocument/2006/relationships/image" Target="media/image4001.png"/><Relationship Id="rId4010" Type="http://schemas.openxmlformats.org/officeDocument/2006/relationships/image" Target="media/image4002.png"/><Relationship Id="rId4011" Type="http://schemas.openxmlformats.org/officeDocument/2006/relationships/image" Target="media/image4003.png"/><Relationship Id="rId4012" Type="http://schemas.openxmlformats.org/officeDocument/2006/relationships/image" Target="media/image4004.png"/><Relationship Id="rId4013" Type="http://schemas.openxmlformats.org/officeDocument/2006/relationships/image" Target="media/image4005.png"/><Relationship Id="rId4014" Type="http://schemas.openxmlformats.org/officeDocument/2006/relationships/image" Target="media/image4006.png"/><Relationship Id="rId4015" Type="http://schemas.openxmlformats.org/officeDocument/2006/relationships/image" Target="media/image4007.png"/><Relationship Id="rId4016" Type="http://schemas.openxmlformats.org/officeDocument/2006/relationships/image" Target="media/image4008.png"/><Relationship Id="rId4017" Type="http://schemas.openxmlformats.org/officeDocument/2006/relationships/image" Target="media/image4009.png"/><Relationship Id="rId4018" Type="http://schemas.openxmlformats.org/officeDocument/2006/relationships/image" Target="media/image4010.png"/><Relationship Id="rId4019" Type="http://schemas.openxmlformats.org/officeDocument/2006/relationships/image" Target="media/image4011.png"/><Relationship Id="rId4020" Type="http://schemas.openxmlformats.org/officeDocument/2006/relationships/image" Target="media/image4012.png"/><Relationship Id="rId4021" Type="http://schemas.openxmlformats.org/officeDocument/2006/relationships/image" Target="media/image4013.png"/><Relationship Id="rId4022" Type="http://schemas.openxmlformats.org/officeDocument/2006/relationships/image" Target="media/image4014.png"/><Relationship Id="rId4023" Type="http://schemas.openxmlformats.org/officeDocument/2006/relationships/image" Target="media/image4015.png"/><Relationship Id="rId4024" Type="http://schemas.openxmlformats.org/officeDocument/2006/relationships/image" Target="media/image4016.png"/><Relationship Id="rId4025" Type="http://schemas.openxmlformats.org/officeDocument/2006/relationships/image" Target="media/image4017.png"/><Relationship Id="rId4026" Type="http://schemas.openxmlformats.org/officeDocument/2006/relationships/image" Target="media/image4018.png"/><Relationship Id="rId4027" Type="http://schemas.openxmlformats.org/officeDocument/2006/relationships/image" Target="media/image4019.png"/><Relationship Id="rId4028" Type="http://schemas.openxmlformats.org/officeDocument/2006/relationships/image" Target="media/image4020.png"/><Relationship Id="rId4029" Type="http://schemas.openxmlformats.org/officeDocument/2006/relationships/image" Target="media/image4021.png"/><Relationship Id="rId4030" Type="http://schemas.openxmlformats.org/officeDocument/2006/relationships/image" Target="media/image4022.png"/><Relationship Id="rId4031" Type="http://schemas.openxmlformats.org/officeDocument/2006/relationships/image" Target="media/image4023.png"/><Relationship Id="rId4032" Type="http://schemas.openxmlformats.org/officeDocument/2006/relationships/image" Target="media/image4024.png"/><Relationship Id="rId4033" Type="http://schemas.openxmlformats.org/officeDocument/2006/relationships/image" Target="media/image4025.png"/><Relationship Id="rId4034" Type="http://schemas.openxmlformats.org/officeDocument/2006/relationships/image" Target="media/image4026.png"/><Relationship Id="rId4035" Type="http://schemas.openxmlformats.org/officeDocument/2006/relationships/image" Target="media/image4027.png"/><Relationship Id="rId4036" Type="http://schemas.openxmlformats.org/officeDocument/2006/relationships/image" Target="media/image4028.png"/><Relationship Id="rId4037" Type="http://schemas.openxmlformats.org/officeDocument/2006/relationships/image" Target="media/image4029.png"/><Relationship Id="rId4038" Type="http://schemas.openxmlformats.org/officeDocument/2006/relationships/image" Target="media/image4030.png"/><Relationship Id="rId4039" Type="http://schemas.openxmlformats.org/officeDocument/2006/relationships/image" Target="media/image4031.png"/><Relationship Id="rId4040" Type="http://schemas.openxmlformats.org/officeDocument/2006/relationships/image" Target="media/image4032.png"/><Relationship Id="rId4041" Type="http://schemas.openxmlformats.org/officeDocument/2006/relationships/image" Target="media/image4033.png"/><Relationship Id="rId4042" Type="http://schemas.openxmlformats.org/officeDocument/2006/relationships/image" Target="media/image4034.png"/><Relationship Id="rId4043" Type="http://schemas.openxmlformats.org/officeDocument/2006/relationships/image" Target="media/image4035.png"/><Relationship Id="rId4044" Type="http://schemas.openxmlformats.org/officeDocument/2006/relationships/image" Target="media/image4036.png"/><Relationship Id="rId4045" Type="http://schemas.openxmlformats.org/officeDocument/2006/relationships/image" Target="media/image4037.png"/><Relationship Id="rId4046" Type="http://schemas.openxmlformats.org/officeDocument/2006/relationships/image" Target="media/image4038.png"/><Relationship Id="rId4047" Type="http://schemas.openxmlformats.org/officeDocument/2006/relationships/image" Target="media/image4039.png"/><Relationship Id="rId4048" Type="http://schemas.openxmlformats.org/officeDocument/2006/relationships/image" Target="media/image4040.png"/><Relationship Id="rId4049" Type="http://schemas.openxmlformats.org/officeDocument/2006/relationships/image" Target="media/image4041.png"/><Relationship Id="rId4050" Type="http://schemas.openxmlformats.org/officeDocument/2006/relationships/image" Target="media/image4042.png"/><Relationship Id="rId4051" Type="http://schemas.openxmlformats.org/officeDocument/2006/relationships/image" Target="media/image4043.png"/><Relationship Id="rId4052" Type="http://schemas.openxmlformats.org/officeDocument/2006/relationships/image" Target="media/image4044.png"/><Relationship Id="rId4053" Type="http://schemas.openxmlformats.org/officeDocument/2006/relationships/image" Target="media/image4045.png"/><Relationship Id="rId4054" Type="http://schemas.openxmlformats.org/officeDocument/2006/relationships/image" Target="media/image4046.png"/><Relationship Id="rId4055" Type="http://schemas.openxmlformats.org/officeDocument/2006/relationships/image" Target="media/image4047.png"/><Relationship Id="rId4056" Type="http://schemas.openxmlformats.org/officeDocument/2006/relationships/image" Target="media/image4048.png"/><Relationship Id="rId4057" Type="http://schemas.openxmlformats.org/officeDocument/2006/relationships/image" Target="media/image4049.png"/><Relationship Id="rId4058" Type="http://schemas.openxmlformats.org/officeDocument/2006/relationships/image" Target="media/image4050.png"/><Relationship Id="rId4059" Type="http://schemas.openxmlformats.org/officeDocument/2006/relationships/image" Target="media/image4051.png"/><Relationship Id="rId4060" Type="http://schemas.openxmlformats.org/officeDocument/2006/relationships/image" Target="media/image4052.png"/><Relationship Id="rId4061" Type="http://schemas.openxmlformats.org/officeDocument/2006/relationships/image" Target="media/image4053.png"/><Relationship Id="rId4062" Type="http://schemas.openxmlformats.org/officeDocument/2006/relationships/image" Target="media/image4054.png"/><Relationship Id="rId4063" Type="http://schemas.openxmlformats.org/officeDocument/2006/relationships/image" Target="media/image4055.png"/><Relationship Id="rId4064" Type="http://schemas.openxmlformats.org/officeDocument/2006/relationships/image" Target="media/image4056.png"/><Relationship Id="rId4065" Type="http://schemas.openxmlformats.org/officeDocument/2006/relationships/image" Target="media/image4057.png"/><Relationship Id="rId4066" Type="http://schemas.openxmlformats.org/officeDocument/2006/relationships/image" Target="media/image4058.png"/><Relationship Id="rId4067" Type="http://schemas.openxmlformats.org/officeDocument/2006/relationships/image" Target="media/image4059.png"/><Relationship Id="rId4068" Type="http://schemas.openxmlformats.org/officeDocument/2006/relationships/image" Target="media/image4060.png"/><Relationship Id="rId4069" Type="http://schemas.openxmlformats.org/officeDocument/2006/relationships/image" Target="media/image4061.png"/><Relationship Id="rId4070" Type="http://schemas.openxmlformats.org/officeDocument/2006/relationships/image" Target="media/image4062.png"/><Relationship Id="rId4071" Type="http://schemas.openxmlformats.org/officeDocument/2006/relationships/image" Target="media/image4063.png"/><Relationship Id="rId4072" Type="http://schemas.openxmlformats.org/officeDocument/2006/relationships/image" Target="media/image4064.png"/><Relationship Id="rId4073" Type="http://schemas.openxmlformats.org/officeDocument/2006/relationships/image" Target="media/image4065.png"/><Relationship Id="rId4074" Type="http://schemas.openxmlformats.org/officeDocument/2006/relationships/image" Target="media/image4066.png"/><Relationship Id="rId4075" Type="http://schemas.openxmlformats.org/officeDocument/2006/relationships/image" Target="media/image4067.png"/><Relationship Id="rId4076" Type="http://schemas.openxmlformats.org/officeDocument/2006/relationships/image" Target="media/image4068.png"/><Relationship Id="rId4077" Type="http://schemas.openxmlformats.org/officeDocument/2006/relationships/image" Target="media/image4069.png"/><Relationship Id="rId4078" Type="http://schemas.openxmlformats.org/officeDocument/2006/relationships/image" Target="media/image4070.png"/><Relationship Id="rId4079" Type="http://schemas.openxmlformats.org/officeDocument/2006/relationships/image" Target="media/image4071.png"/><Relationship Id="rId4080" Type="http://schemas.openxmlformats.org/officeDocument/2006/relationships/image" Target="media/image4072.png"/><Relationship Id="rId4081" Type="http://schemas.openxmlformats.org/officeDocument/2006/relationships/image" Target="media/image4073.png"/><Relationship Id="rId4082" Type="http://schemas.openxmlformats.org/officeDocument/2006/relationships/image" Target="media/image4074.png"/><Relationship Id="rId4083" Type="http://schemas.openxmlformats.org/officeDocument/2006/relationships/image" Target="media/image4075.png"/><Relationship Id="rId4084" Type="http://schemas.openxmlformats.org/officeDocument/2006/relationships/image" Target="media/image4076.png"/><Relationship Id="rId4085" Type="http://schemas.openxmlformats.org/officeDocument/2006/relationships/image" Target="media/image4077.png"/><Relationship Id="rId4086" Type="http://schemas.openxmlformats.org/officeDocument/2006/relationships/image" Target="media/image4078.png"/><Relationship Id="rId4087" Type="http://schemas.openxmlformats.org/officeDocument/2006/relationships/image" Target="media/image4079.png"/><Relationship Id="rId4088" Type="http://schemas.openxmlformats.org/officeDocument/2006/relationships/image" Target="media/image4080.png"/><Relationship Id="rId4089" Type="http://schemas.openxmlformats.org/officeDocument/2006/relationships/image" Target="media/image4081.png"/><Relationship Id="rId4090" Type="http://schemas.openxmlformats.org/officeDocument/2006/relationships/image" Target="media/image4082.png"/><Relationship Id="rId4091" Type="http://schemas.openxmlformats.org/officeDocument/2006/relationships/image" Target="media/image4083.png"/><Relationship Id="rId4092" Type="http://schemas.openxmlformats.org/officeDocument/2006/relationships/image" Target="media/image4084.png"/><Relationship Id="rId4093" Type="http://schemas.openxmlformats.org/officeDocument/2006/relationships/image" Target="media/image4085.png"/><Relationship Id="rId4094" Type="http://schemas.openxmlformats.org/officeDocument/2006/relationships/image" Target="media/image4086.png"/><Relationship Id="rId4095" Type="http://schemas.openxmlformats.org/officeDocument/2006/relationships/image" Target="media/image4087.png"/><Relationship Id="rId4096" Type="http://schemas.openxmlformats.org/officeDocument/2006/relationships/image" Target="media/image4088.png"/><Relationship Id="rId4097" Type="http://schemas.openxmlformats.org/officeDocument/2006/relationships/image" Target="media/image4089.png"/><Relationship Id="rId4098" Type="http://schemas.openxmlformats.org/officeDocument/2006/relationships/image" Target="media/image4090.png"/><Relationship Id="rId4099" Type="http://schemas.openxmlformats.org/officeDocument/2006/relationships/image" Target="media/image4091.png"/><Relationship Id="rId4100" Type="http://schemas.openxmlformats.org/officeDocument/2006/relationships/image" Target="media/image4092.png"/><Relationship Id="rId4101" Type="http://schemas.openxmlformats.org/officeDocument/2006/relationships/image" Target="media/image4093.png"/><Relationship Id="rId4102" Type="http://schemas.openxmlformats.org/officeDocument/2006/relationships/image" Target="media/image4094.png"/><Relationship Id="rId4103" Type="http://schemas.openxmlformats.org/officeDocument/2006/relationships/image" Target="media/image4095.png"/><Relationship Id="rId4104" Type="http://schemas.openxmlformats.org/officeDocument/2006/relationships/image" Target="media/image4096.png"/><Relationship Id="rId4105" Type="http://schemas.openxmlformats.org/officeDocument/2006/relationships/image" Target="media/image4097.png"/><Relationship Id="rId4106" Type="http://schemas.openxmlformats.org/officeDocument/2006/relationships/image" Target="media/image4098.png"/><Relationship Id="rId4107" Type="http://schemas.openxmlformats.org/officeDocument/2006/relationships/image" Target="media/image4099.png"/><Relationship Id="rId4108" Type="http://schemas.openxmlformats.org/officeDocument/2006/relationships/image" Target="media/image4100.png"/><Relationship Id="rId4109" Type="http://schemas.openxmlformats.org/officeDocument/2006/relationships/image" Target="media/image4101.png"/><Relationship Id="rId4110" Type="http://schemas.openxmlformats.org/officeDocument/2006/relationships/image" Target="media/image4102.png"/><Relationship Id="rId4111" Type="http://schemas.openxmlformats.org/officeDocument/2006/relationships/image" Target="media/image4103.png"/><Relationship Id="rId4112" Type="http://schemas.openxmlformats.org/officeDocument/2006/relationships/image" Target="media/image4104.png"/><Relationship Id="rId4113" Type="http://schemas.openxmlformats.org/officeDocument/2006/relationships/image" Target="media/image4105.png"/><Relationship Id="rId4114" Type="http://schemas.openxmlformats.org/officeDocument/2006/relationships/image" Target="media/image4106.png"/><Relationship Id="rId4115" Type="http://schemas.openxmlformats.org/officeDocument/2006/relationships/image" Target="media/image4107.png"/><Relationship Id="rId4116" Type="http://schemas.openxmlformats.org/officeDocument/2006/relationships/image" Target="media/image4108.png"/><Relationship Id="rId4117" Type="http://schemas.openxmlformats.org/officeDocument/2006/relationships/image" Target="media/image4109.png"/><Relationship Id="rId4118" Type="http://schemas.openxmlformats.org/officeDocument/2006/relationships/image" Target="media/image4110.png"/><Relationship Id="rId4119" Type="http://schemas.openxmlformats.org/officeDocument/2006/relationships/image" Target="media/image4111.png"/><Relationship Id="rId4120" Type="http://schemas.openxmlformats.org/officeDocument/2006/relationships/image" Target="media/image4112.png"/><Relationship Id="rId4121" Type="http://schemas.openxmlformats.org/officeDocument/2006/relationships/image" Target="media/image4113.png"/><Relationship Id="rId4122" Type="http://schemas.openxmlformats.org/officeDocument/2006/relationships/image" Target="media/image4114.png"/><Relationship Id="rId4123" Type="http://schemas.openxmlformats.org/officeDocument/2006/relationships/image" Target="media/image4115.png"/><Relationship Id="rId4124" Type="http://schemas.openxmlformats.org/officeDocument/2006/relationships/image" Target="media/image4116.png"/><Relationship Id="rId4125" Type="http://schemas.openxmlformats.org/officeDocument/2006/relationships/image" Target="media/image4117.png"/><Relationship Id="rId4126" Type="http://schemas.openxmlformats.org/officeDocument/2006/relationships/image" Target="media/image4118.png"/><Relationship Id="rId4127" Type="http://schemas.openxmlformats.org/officeDocument/2006/relationships/image" Target="media/image4119.png"/><Relationship Id="rId4128" Type="http://schemas.openxmlformats.org/officeDocument/2006/relationships/image" Target="media/image4120.png"/><Relationship Id="rId4129" Type="http://schemas.openxmlformats.org/officeDocument/2006/relationships/image" Target="media/image4121.png"/><Relationship Id="rId4130" Type="http://schemas.openxmlformats.org/officeDocument/2006/relationships/image" Target="media/image4122.png"/><Relationship Id="rId4131" Type="http://schemas.openxmlformats.org/officeDocument/2006/relationships/image" Target="media/image4123.png"/><Relationship Id="rId4132" Type="http://schemas.openxmlformats.org/officeDocument/2006/relationships/image" Target="media/image4124.png"/><Relationship Id="rId4133" Type="http://schemas.openxmlformats.org/officeDocument/2006/relationships/image" Target="media/image4125.png"/><Relationship Id="rId4134" Type="http://schemas.openxmlformats.org/officeDocument/2006/relationships/image" Target="media/image4126.png"/><Relationship Id="rId4135" Type="http://schemas.openxmlformats.org/officeDocument/2006/relationships/image" Target="media/image4127.png"/><Relationship Id="rId4136" Type="http://schemas.openxmlformats.org/officeDocument/2006/relationships/image" Target="media/image4128.png"/><Relationship Id="rId4137" Type="http://schemas.openxmlformats.org/officeDocument/2006/relationships/image" Target="media/image4129.png"/><Relationship Id="rId4138" Type="http://schemas.openxmlformats.org/officeDocument/2006/relationships/image" Target="media/image4130.png"/><Relationship Id="rId4139" Type="http://schemas.openxmlformats.org/officeDocument/2006/relationships/image" Target="media/image4131.png"/><Relationship Id="rId4140" Type="http://schemas.openxmlformats.org/officeDocument/2006/relationships/image" Target="media/image4132.png"/><Relationship Id="rId4141" Type="http://schemas.openxmlformats.org/officeDocument/2006/relationships/image" Target="media/image4133.png"/><Relationship Id="rId4142" Type="http://schemas.openxmlformats.org/officeDocument/2006/relationships/image" Target="media/image4134.png"/><Relationship Id="rId4143" Type="http://schemas.openxmlformats.org/officeDocument/2006/relationships/image" Target="media/image4135.png"/><Relationship Id="rId4144" Type="http://schemas.openxmlformats.org/officeDocument/2006/relationships/image" Target="media/image4136.png"/><Relationship Id="rId4145" Type="http://schemas.openxmlformats.org/officeDocument/2006/relationships/image" Target="media/image4137.png"/><Relationship Id="rId4146" Type="http://schemas.openxmlformats.org/officeDocument/2006/relationships/image" Target="media/image4138.png"/><Relationship Id="rId4147" Type="http://schemas.openxmlformats.org/officeDocument/2006/relationships/image" Target="media/image4139.png"/><Relationship Id="rId4148" Type="http://schemas.openxmlformats.org/officeDocument/2006/relationships/image" Target="media/image4140.png"/><Relationship Id="rId4149" Type="http://schemas.openxmlformats.org/officeDocument/2006/relationships/image" Target="media/image4141.png"/><Relationship Id="rId4150" Type="http://schemas.openxmlformats.org/officeDocument/2006/relationships/image" Target="media/image4142.png"/><Relationship Id="rId4151" Type="http://schemas.openxmlformats.org/officeDocument/2006/relationships/image" Target="media/image4143.png"/><Relationship Id="rId4152" Type="http://schemas.openxmlformats.org/officeDocument/2006/relationships/image" Target="media/image4144.png"/><Relationship Id="rId4153" Type="http://schemas.openxmlformats.org/officeDocument/2006/relationships/image" Target="media/image4145.png"/><Relationship Id="rId4154" Type="http://schemas.openxmlformats.org/officeDocument/2006/relationships/image" Target="media/image4146.png"/><Relationship Id="rId4155" Type="http://schemas.openxmlformats.org/officeDocument/2006/relationships/image" Target="media/image4147.png"/><Relationship Id="rId4156" Type="http://schemas.openxmlformats.org/officeDocument/2006/relationships/image" Target="media/image4148.png"/><Relationship Id="rId4157" Type="http://schemas.openxmlformats.org/officeDocument/2006/relationships/image" Target="media/image4149.png"/><Relationship Id="rId4158" Type="http://schemas.openxmlformats.org/officeDocument/2006/relationships/image" Target="media/image4150.png"/><Relationship Id="rId4159" Type="http://schemas.openxmlformats.org/officeDocument/2006/relationships/image" Target="media/image4151.png"/><Relationship Id="rId4160" Type="http://schemas.openxmlformats.org/officeDocument/2006/relationships/image" Target="media/image4152.png"/><Relationship Id="rId4161" Type="http://schemas.openxmlformats.org/officeDocument/2006/relationships/image" Target="media/image4153.png"/><Relationship Id="rId4162" Type="http://schemas.openxmlformats.org/officeDocument/2006/relationships/image" Target="media/image4154.png"/><Relationship Id="rId4163" Type="http://schemas.openxmlformats.org/officeDocument/2006/relationships/image" Target="media/image4155.png"/><Relationship Id="rId4164" Type="http://schemas.openxmlformats.org/officeDocument/2006/relationships/image" Target="media/image4156.png"/><Relationship Id="rId4165" Type="http://schemas.openxmlformats.org/officeDocument/2006/relationships/image" Target="media/image4157.png"/><Relationship Id="rId4166" Type="http://schemas.openxmlformats.org/officeDocument/2006/relationships/image" Target="media/image4158.png"/><Relationship Id="rId4167" Type="http://schemas.openxmlformats.org/officeDocument/2006/relationships/image" Target="media/image4159.png"/><Relationship Id="rId4168" Type="http://schemas.openxmlformats.org/officeDocument/2006/relationships/image" Target="media/image4160.png"/><Relationship Id="rId4169" Type="http://schemas.openxmlformats.org/officeDocument/2006/relationships/image" Target="media/image4161.png"/><Relationship Id="rId4170" Type="http://schemas.openxmlformats.org/officeDocument/2006/relationships/image" Target="media/image4162.png"/><Relationship Id="rId4171" Type="http://schemas.openxmlformats.org/officeDocument/2006/relationships/image" Target="media/image4163.png"/><Relationship Id="rId4172" Type="http://schemas.openxmlformats.org/officeDocument/2006/relationships/image" Target="media/image4164.png"/><Relationship Id="rId4173" Type="http://schemas.openxmlformats.org/officeDocument/2006/relationships/image" Target="media/image4165.png"/><Relationship Id="rId4174" Type="http://schemas.openxmlformats.org/officeDocument/2006/relationships/image" Target="media/image4166.png"/><Relationship Id="rId4175" Type="http://schemas.openxmlformats.org/officeDocument/2006/relationships/image" Target="media/image4167.png"/><Relationship Id="rId4176" Type="http://schemas.openxmlformats.org/officeDocument/2006/relationships/image" Target="media/image4168.png"/><Relationship Id="rId4177" Type="http://schemas.openxmlformats.org/officeDocument/2006/relationships/image" Target="media/image4169.png"/><Relationship Id="rId4178" Type="http://schemas.openxmlformats.org/officeDocument/2006/relationships/image" Target="media/image4170.png"/><Relationship Id="rId4179" Type="http://schemas.openxmlformats.org/officeDocument/2006/relationships/image" Target="media/image4171.png"/><Relationship Id="rId4180" Type="http://schemas.openxmlformats.org/officeDocument/2006/relationships/image" Target="media/image4172.png"/><Relationship Id="rId4181" Type="http://schemas.openxmlformats.org/officeDocument/2006/relationships/image" Target="media/image4173.png"/><Relationship Id="rId4182" Type="http://schemas.openxmlformats.org/officeDocument/2006/relationships/image" Target="media/image4174.png"/><Relationship Id="rId4183" Type="http://schemas.openxmlformats.org/officeDocument/2006/relationships/image" Target="media/image4175.png"/><Relationship Id="rId4184" Type="http://schemas.openxmlformats.org/officeDocument/2006/relationships/image" Target="media/image4176.png"/><Relationship Id="rId4185" Type="http://schemas.openxmlformats.org/officeDocument/2006/relationships/image" Target="media/image4177.png"/><Relationship Id="rId4186" Type="http://schemas.openxmlformats.org/officeDocument/2006/relationships/image" Target="media/image4178.png"/><Relationship Id="rId4187" Type="http://schemas.openxmlformats.org/officeDocument/2006/relationships/image" Target="media/image4179.png"/><Relationship Id="rId4188" Type="http://schemas.openxmlformats.org/officeDocument/2006/relationships/image" Target="media/image4180.png"/><Relationship Id="rId4189" Type="http://schemas.openxmlformats.org/officeDocument/2006/relationships/image" Target="media/image4181.png"/><Relationship Id="rId4190" Type="http://schemas.openxmlformats.org/officeDocument/2006/relationships/image" Target="media/image4182.png"/><Relationship Id="rId4191" Type="http://schemas.openxmlformats.org/officeDocument/2006/relationships/image" Target="media/image4183.png"/><Relationship Id="rId4192" Type="http://schemas.openxmlformats.org/officeDocument/2006/relationships/image" Target="media/image4184.png"/><Relationship Id="rId4193" Type="http://schemas.openxmlformats.org/officeDocument/2006/relationships/image" Target="media/image4185.png"/><Relationship Id="rId4194" Type="http://schemas.openxmlformats.org/officeDocument/2006/relationships/image" Target="media/image4186.png"/><Relationship Id="rId4195" Type="http://schemas.openxmlformats.org/officeDocument/2006/relationships/image" Target="media/image4187.png"/><Relationship Id="rId4196" Type="http://schemas.openxmlformats.org/officeDocument/2006/relationships/image" Target="media/image4188.png"/><Relationship Id="rId4197" Type="http://schemas.openxmlformats.org/officeDocument/2006/relationships/image" Target="media/image4189.png"/><Relationship Id="rId4198" Type="http://schemas.openxmlformats.org/officeDocument/2006/relationships/image" Target="media/image4190.png"/><Relationship Id="rId4199" Type="http://schemas.openxmlformats.org/officeDocument/2006/relationships/image" Target="media/image4191.png"/><Relationship Id="rId4200" Type="http://schemas.openxmlformats.org/officeDocument/2006/relationships/image" Target="media/image4192.png"/><Relationship Id="rId4201" Type="http://schemas.openxmlformats.org/officeDocument/2006/relationships/image" Target="media/image4193.png"/><Relationship Id="rId4202" Type="http://schemas.openxmlformats.org/officeDocument/2006/relationships/image" Target="media/image4194.png"/><Relationship Id="rId4203" Type="http://schemas.openxmlformats.org/officeDocument/2006/relationships/image" Target="media/image4195.png"/><Relationship Id="rId4204" Type="http://schemas.openxmlformats.org/officeDocument/2006/relationships/image" Target="media/image4196.png"/><Relationship Id="rId4205" Type="http://schemas.openxmlformats.org/officeDocument/2006/relationships/image" Target="media/image4197.png"/><Relationship Id="rId4206" Type="http://schemas.openxmlformats.org/officeDocument/2006/relationships/image" Target="media/image4198.png"/><Relationship Id="rId4207" Type="http://schemas.openxmlformats.org/officeDocument/2006/relationships/image" Target="media/image4199.png"/><Relationship Id="rId4208" Type="http://schemas.openxmlformats.org/officeDocument/2006/relationships/image" Target="media/image4200.png"/><Relationship Id="rId4209" Type="http://schemas.openxmlformats.org/officeDocument/2006/relationships/image" Target="media/image4201.png"/><Relationship Id="rId4210" Type="http://schemas.openxmlformats.org/officeDocument/2006/relationships/image" Target="media/image4202.png"/><Relationship Id="rId4211" Type="http://schemas.openxmlformats.org/officeDocument/2006/relationships/image" Target="media/image4203.png"/><Relationship Id="rId4212" Type="http://schemas.openxmlformats.org/officeDocument/2006/relationships/image" Target="media/image4204.png"/><Relationship Id="rId4213" Type="http://schemas.openxmlformats.org/officeDocument/2006/relationships/image" Target="media/image4205.png"/><Relationship Id="rId4214" Type="http://schemas.openxmlformats.org/officeDocument/2006/relationships/image" Target="media/image4206.png"/><Relationship Id="rId4215" Type="http://schemas.openxmlformats.org/officeDocument/2006/relationships/image" Target="media/image4207.png"/><Relationship Id="rId4216" Type="http://schemas.openxmlformats.org/officeDocument/2006/relationships/image" Target="media/image4208.png"/><Relationship Id="rId4217" Type="http://schemas.openxmlformats.org/officeDocument/2006/relationships/image" Target="media/image4209.png"/><Relationship Id="rId4218" Type="http://schemas.openxmlformats.org/officeDocument/2006/relationships/image" Target="media/image4210.png"/><Relationship Id="rId4219" Type="http://schemas.openxmlformats.org/officeDocument/2006/relationships/image" Target="media/image4211.png"/><Relationship Id="rId4220" Type="http://schemas.openxmlformats.org/officeDocument/2006/relationships/image" Target="media/image4212.png"/><Relationship Id="rId4221" Type="http://schemas.openxmlformats.org/officeDocument/2006/relationships/image" Target="media/image4213.png"/><Relationship Id="rId4222" Type="http://schemas.openxmlformats.org/officeDocument/2006/relationships/image" Target="media/image4214.png"/><Relationship Id="rId4223" Type="http://schemas.openxmlformats.org/officeDocument/2006/relationships/image" Target="media/image4215.png"/><Relationship Id="rId4224" Type="http://schemas.openxmlformats.org/officeDocument/2006/relationships/image" Target="media/image4216.png"/><Relationship Id="rId4225" Type="http://schemas.openxmlformats.org/officeDocument/2006/relationships/image" Target="media/image4217.png"/><Relationship Id="rId4226" Type="http://schemas.openxmlformats.org/officeDocument/2006/relationships/image" Target="media/image4218.png"/><Relationship Id="rId4227" Type="http://schemas.openxmlformats.org/officeDocument/2006/relationships/image" Target="media/image4219.png"/><Relationship Id="rId4228" Type="http://schemas.openxmlformats.org/officeDocument/2006/relationships/image" Target="media/image4220.png"/><Relationship Id="rId4229" Type="http://schemas.openxmlformats.org/officeDocument/2006/relationships/image" Target="media/image4221.png"/><Relationship Id="rId4230" Type="http://schemas.openxmlformats.org/officeDocument/2006/relationships/image" Target="media/image4222.png"/><Relationship Id="rId4231" Type="http://schemas.openxmlformats.org/officeDocument/2006/relationships/image" Target="media/image4223.png"/><Relationship Id="rId4232" Type="http://schemas.openxmlformats.org/officeDocument/2006/relationships/image" Target="media/image4224.png"/><Relationship Id="rId4233" Type="http://schemas.openxmlformats.org/officeDocument/2006/relationships/image" Target="media/image4225.png"/><Relationship Id="rId4234" Type="http://schemas.openxmlformats.org/officeDocument/2006/relationships/image" Target="media/image4226.png"/><Relationship Id="rId4235" Type="http://schemas.openxmlformats.org/officeDocument/2006/relationships/image" Target="media/image4227.png"/><Relationship Id="rId4236" Type="http://schemas.openxmlformats.org/officeDocument/2006/relationships/image" Target="media/image4228.png"/><Relationship Id="rId4237" Type="http://schemas.openxmlformats.org/officeDocument/2006/relationships/image" Target="media/image4229.png"/><Relationship Id="rId4238" Type="http://schemas.openxmlformats.org/officeDocument/2006/relationships/image" Target="media/image4230.png"/><Relationship Id="rId4239" Type="http://schemas.openxmlformats.org/officeDocument/2006/relationships/image" Target="media/image4231.png"/><Relationship Id="rId4240" Type="http://schemas.openxmlformats.org/officeDocument/2006/relationships/image" Target="media/image4232.png"/><Relationship Id="rId4241" Type="http://schemas.openxmlformats.org/officeDocument/2006/relationships/image" Target="media/image4233.png"/><Relationship Id="rId4242" Type="http://schemas.openxmlformats.org/officeDocument/2006/relationships/image" Target="media/image4234.png"/><Relationship Id="rId4243" Type="http://schemas.openxmlformats.org/officeDocument/2006/relationships/image" Target="media/image4235.png"/><Relationship Id="rId4244" Type="http://schemas.openxmlformats.org/officeDocument/2006/relationships/image" Target="media/image4236.png"/><Relationship Id="rId4245" Type="http://schemas.openxmlformats.org/officeDocument/2006/relationships/image" Target="media/image4237.png"/><Relationship Id="rId4246" Type="http://schemas.openxmlformats.org/officeDocument/2006/relationships/image" Target="media/image4238.png"/><Relationship Id="rId4247" Type="http://schemas.openxmlformats.org/officeDocument/2006/relationships/image" Target="media/image4239.png"/><Relationship Id="rId4248" Type="http://schemas.openxmlformats.org/officeDocument/2006/relationships/image" Target="media/image4240.png"/><Relationship Id="rId4249" Type="http://schemas.openxmlformats.org/officeDocument/2006/relationships/image" Target="media/image4241.png"/><Relationship Id="rId4250" Type="http://schemas.openxmlformats.org/officeDocument/2006/relationships/image" Target="media/image4242.png"/><Relationship Id="rId4251" Type="http://schemas.openxmlformats.org/officeDocument/2006/relationships/image" Target="media/image4243.png"/><Relationship Id="rId4252" Type="http://schemas.openxmlformats.org/officeDocument/2006/relationships/image" Target="media/image4244.png"/><Relationship Id="rId4253" Type="http://schemas.openxmlformats.org/officeDocument/2006/relationships/image" Target="media/image4245.png"/><Relationship Id="rId4254" Type="http://schemas.openxmlformats.org/officeDocument/2006/relationships/image" Target="media/image4246.jpeg"/><Relationship Id="rId4255" Type="http://schemas.openxmlformats.org/officeDocument/2006/relationships/image" Target="media/image4247.png"/><Relationship Id="rId4256" Type="http://schemas.openxmlformats.org/officeDocument/2006/relationships/image" Target="media/image4248.png"/><Relationship Id="rId4257" Type="http://schemas.openxmlformats.org/officeDocument/2006/relationships/image" Target="media/image4249.png"/><Relationship Id="rId4258" Type="http://schemas.openxmlformats.org/officeDocument/2006/relationships/image" Target="media/image4250.png"/><Relationship Id="rId4259" Type="http://schemas.openxmlformats.org/officeDocument/2006/relationships/image" Target="media/image4251.png"/><Relationship Id="rId4260" Type="http://schemas.openxmlformats.org/officeDocument/2006/relationships/image" Target="media/image4252.png"/><Relationship Id="rId4261" Type="http://schemas.openxmlformats.org/officeDocument/2006/relationships/image" Target="media/image4253.png"/><Relationship Id="rId4262" Type="http://schemas.openxmlformats.org/officeDocument/2006/relationships/image" Target="media/image4254.png"/><Relationship Id="rId4263" Type="http://schemas.openxmlformats.org/officeDocument/2006/relationships/image" Target="media/image4255.png"/><Relationship Id="rId4264" Type="http://schemas.openxmlformats.org/officeDocument/2006/relationships/image" Target="media/image4256.png"/><Relationship Id="rId4265" Type="http://schemas.openxmlformats.org/officeDocument/2006/relationships/image" Target="media/image4257.png"/><Relationship Id="rId4266" Type="http://schemas.openxmlformats.org/officeDocument/2006/relationships/image" Target="media/image4258.png"/><Relationship Id="rId4267" Type="http://schemas.openxmlformats.org/officeDocument/2006/relationships/image" Target="media/image4259.png"/><Relationship Id="rId4268" Type="http://schemas.openxmlformats.org/officeDocument/2006/relationships/image" Target="media/image4260.png"/><Relationship Id="rId4269" Type="http://schemas.openxmlformats.org/officeDocument/2006/relationships/image" Target="media/image4261.png"/><Relationship Id="rId4270" Type="http://schemas.openxmlformats.org/officeDocument/2006/relationships/image" Target="media/image4262.png"/><Relationship Id="rId4271" Type="http://schemas.openxmlformats.org/officeDocument/2006/relationships/image" Target="media/image4263.png"/><Relationship Id="rId4272" Type="http://schemas.openxmlformats.org/officeDocument/2006/relationships/image" Target="media/image4264.png"/><Relationship Id="rId4273" Type="http://schemas.openxmlformats.org/officeDocument/2006/relationships/image" Target="media/image4265.png"/><Relationship Id="rId4274" Type="http://schemas.openxmlformats.org/officeDocument/2006/relationships/image" Target="media/image4266.png"/><Relationship Id="rId4275" Type="http://schemas.openxmlformats.org/officeDocument/2006/relationships/image" Target="media/image4267.png"/><Relationship Id="rId4276" Type="http://schemas.openxmlformats.org/officeDocument/2006/relationships/image" Target="media/image4268.png"/><Relationship Id="rId4277" Type="http://schemas.openxmlformats.org/officeDocument/2006/relationships/image" Target="media/image4269.png"/><Relationship Id="rId4278" Type="http://schemas.openxmlformats.org/officeDocument/2006/relationships/image" Target="media/image4270.png"/><Relationship Id="rId4279" Type="http://schemas.openxmlformats.org/officeDocument/2006/relationships/image" Target="media/image4271.png"/><Relationship Id="rId4280" Type="http://schemas.openxmlformats.org/officeDocument/2006/relationships/image" Target="media/image4272.png"/><Relationship Id="rId4281" Type="http://schemas.openxmlformats.org/officeDocument/2006/relationships/image" Target="media/image4273.png"/><Relationship Id="rId4282" Type="http://schemas.openxmlformats.org/officeDocument/2006/relationships/image" Target="media/image4274.png"/><Relationship Id="rId4283" Type="http://schemas.openxmlformats.org/officeDocument/2006/relationships/image" Target="media/image4275.png"/><Relationship Id="rId4284" Type="http://schemas.openxmlformats.org/officeDocument/2006/relationships/image" Target="media/image4276.png"/><Relationship Id="rId4285" Type="http://schemas.openxmlformats.org/officeDocument/2006/relationships/image" Target="media/image4277.png"/><Relationship Id="rId4286" Type="http://schemas.openxmlformats.org/officeDocument/2006/relationships/image" Target="media/image4278.png"/><Relationship Id="rId4287" Type="http://schemas.openxmlformats.org/officeDocument/2006/relationships/image" Target="media/image4279.png"/><Relationship Id="rId4288" Type="http://schemas.openxmlformats.org/officeDocument/2006/relationships/image" Target="media/image4280.png"/><Relationship Id="rId4289" Type="http://schemas.openxmlformats.org/officeDocument/2006/relationships/image" Target="media/image4281.png"/><Relationship Id="rId4290" Type="http://schemas.openxmlformats.org/officeDocument/2006/relationships/image" Target="media/image4282.png"/><Relationship Id="rId4291" Type="http://schemas.openxmlformats.org/officeDocument/2006/relationships/image" Target="media/image4283.png"/><Relationship Id="rId4292" Type="http://schemas.openxmlformats.org/officeDocument/2006/relationships/image" Target="media/image4284.png"/><Relationship Id="rId4293" Type="http://schemas.openxmlformats.org/officeDocument/2006/relationships/image" Target="media/image4285.png"/><Relationship Id="rId4294" Type="http://schemas.openxmlformats.org/officeDocument/2006/relationships/image" Target="media/image4286.png"/><Relationship Id="rId4295" Type="http://schemas.openxmlformats.org/officeDocument/2006/relationships/image" Target="media/image4287.png"/><Relationship Id="rId4296" Type="http://schemas.openxmlformats.org/officeDocument/2006/relationships/image" Target="media/image4288.png"/><Relationship Id="rId4297" Type="http://schemas.openxmlformats.org/officeDocument/2006/relationships/image" Target="media/image4289.png"/><Relationship Id="rId4298" Type="http://schemas.openxmlformats.org/officeDocument/2006/relationships/image" Target="media/image4290.png"/><Relationship Id="rId4299" Type="http://schemas.openxmlformats.org/officeDocument/2006/relationships/image" Target="media/image4291.png"/><Relationship Id="rId4300" Type="http://schemas.openxmlformats.org/officeDocument/2006/relationships/image" Target="media/image4292.png"/><Relationship Id="rId4301" Type="http://schemas.openxmlformats.org/officeDocument/2006/relationships/image" Target="media/image4293.png"/><Relationship Id="rId4302" Type="http://schemas.openxmlformats.org/officeDocument/2006/relationships/image" Target="media/image4294.png"/><Relationship Id="rId4303" Type="http://schemas.openxmlformats.org/officeDocument/2006/relationships/image" Target="media/image4295.png"/><Relationship Id="rId4304" Type="http://schemas.openxmlformats.org/officeDocument/2006/relationships/image" Target="media/image4296.png"/><Relationship Id="rId4305" Type="http://schemas.openxmlformats.org/officeDocument/2006/relationships/image" Target="media/image4297.png"/><Relationship Id="rId4306" Type="http://schemas.openxmlformats.org/officeDocument/2006/relationships/image" Target="media/image4298.png"/><Relationship Id="rId4307" Type="http://schemas.openxmlformats.org/officeDocument/2006/relationships/image" Target="media/image4299.png"/><Relationship Id="rId4308" Type="http://schemas.openxmlformats.org/officeDocument/2006/relationships/image" Target="media/image4300.png"/><Relationship Id="rId4309" Type="http://schemas.openxmlformats.org/officeDocument/2006/relationships/image" Target="media/image4301.png"/><Relationship Id="rId4310" Type="http://schemas.openxmlformats.org/officeDocument/2006/relationships/image" Target="media/image4302.png"/><Relationship Id="rId4311" Type="http://schemas.openxmlformats.org/officeDocument/2006/relationships/image" Target="media/image4303.png"/><Relationship Id="rId4312" Type="http://schemas.openxmlformats.org/officeDocument/2006/relationships/image" Target="media/image4304.png"/><Relationship Id="rId4313" Type="http://schemas.openxmlformats.org/officeDocument/2006/relationships/image" Target="media/image4305.png"/><Relationship Id="rId4314" Type="http://schemas.openxmlformats.org/officeDocument/2006/relationships/image" Target="media/image4306.png"/><Relationship Id="rId4315" Type="http://schemas.openxmlformats.org/officeDocument/2006/relationships/image" Target="media/image4307.png"/><Relationship Id="rId4316" Type="http://schemas.openxmlformats.org/officeDocument/2006/relationships/image" Target="media/image4308.png"/><Relationship Id="rId4317" Type="http://schemas.openxmlformats.org/officeDocument/2006/relationships/image" Target="media/image4309.png"/><Relationship Id="rId4318" Type="http://schemas.openxmlformats.org/officeDocument/2006/relationships/image" Target="media/image4310.png"/><Relationship Id="rId4319" Type="http://schemas.openxmlformats.org/officeDocument/2006/relationships/image" Target="media/image4311.png"/><Relationship Id="rId4320" Type="http://schemas.openxmlformats.org/officeDocument/2006/relationships/image" Target="media/image4312.png"/><Relationship Id="rId4321" Type="http://schemas.openxmlformats.org/officeDocument/2006/relationships/image" Target="media/image4313.png"/><Relationship Id="rId4322" Type="http://schemas.openxmlformats.org/officeDocument/2006/relationships/image" Target="media/image4314.png"/><Relationship Id="rId4323" Type="http://schemas.openxmlformats.org/officeDocument/2006/relationships/image" Target="media/image4315.png"/><Relationship Id="rId4324" Type="http://schemas.openxmlformats.org/officeDocument/2006/relationships/image" Target="media/image4316.png"/><Relationship Id="rId4325" Type="http://schemas.openxmlformats.org/officeDocument/2006/relationships/image" Target="media/image4317.png"/><Relationship Id="rId4326" Type="http://schemas.openxmlformats.org/officeDocument/2006/relationships/image" Target="media/image4318.png"/><Relationship Id="rId4327" Type="http://schemas.openxmlformats.org/officeDocument/2006/relationships/image" Target="media/image4319.png"/><Relationship Id="rId4328" Type="http://schemas.openxmlformats.org/officeDocument/2006/relationships/image" Target="media/image4320.png"/><Relationship Id="rId4329" Type="http://schemas.openxmlformats.org/officeDocument/2006/relationships/image" Target="media/image4321.png"/><Relationship Id="rId4330" Type="http://schemas.openxmlformats.org/officeDocument/2006/relationships/image" Target="media/image4322.png"/><Relationship Id="rId4331" Type="http://schemas.openxmlformats.org/officeDocument/2006/relationships/image" Target="media/image4323.png"/><Relationship Id="rId4332" Type="http://schemas.openxmlformats.org/officeDocument/2006/relationships/image" Target="media/image4324.png"/><Relationship Id="rId4333" Type="http://schemas.openxmlformats.org/officeDocument/2006/relationships/image" Target="media/image4325.png"/><Relationship Id="rId4334" Type="http://schemas.openxmlformats.org/officeDocument/2006/relationships/image" Target="media/image4326.png"/><Relationship Id="rId4335" Type="http://schemas.openxmlformats.org/officeDocument/2006/relationships/image" Target="media/image4327.png"/><Relationship Id="rId4336" Type="http://schemas.openxmlformats.org/officeDocument/2006/relationships/image" Target="media/image4328.png"/><Relationship Id="rId4337" Type="http://schemas.openxmlformats.org/officeDocument/2006/relationships/image" Target="media/image4329.png"/><Relationship Id="rId4338" Type="http://schemas.openxmlformats.org/officeDocument/2006/relationships/image" Target="media/image4330.png"/><Relationship Id="rId4339" Type="http://schemas.openxmlformats.org/officeDocument/2006/relationships/image" Target="media/image4331.png"/><Relationship Id="rId4340" Type="http://schemas.openxmlformats.org/officeDocument/2006/relationships/image" Target="media/image4332.png"/><Relationship Id="rId4341" Type="http://schemas.openxmlformats.org/officeDocument/2006/relationships/image" Target="media/image4333.png"/><Relationship Id="rId4342" Type="http://schemas.openxmlformats.org/officeDocument/2006/relationships/image" Target="media/image4334.png"/><Relationship Id="rId4343" Type="http://schemas.openxmlformats.org/officeDocument/2006/relationships/image" Target="media/image4335.png"/><Relationship Id="rId4344" Type="http://schemas.openxmlformats.org/officeDocument/2006/relationships/image" Target="media/image4336.png"/><Relationship Id="rId4345" Type="http://schemas.openxmlformats.org/officeDocument/2006/relationships/image" Target="media/image4337.png"/><Relationship Id="rId4346" Type="http://schemas.openxmlformats.org/officeDocument/2006/relationships/image" Target="media/image4338.png"/><Relationship Id="rId4347" Type="http://schemas.openxmlformats.org/officeDocument/2006/relationships/image" Target="media/image4339.png"/><Relationship Id="rId4348" Type="http://schemas.openxmlformats.org/officeDocument/2006/relationships/image" Target="media/image4340.png"/><Relationship Id="rId4349" Type="http://schemas.openxmlformats.org/officeDocument/2006/relationships/image" Target="media/image4341.png"/><Relationship Id="rId4350" Type="http://schemas.openxmlformats.org/officeDocument/2006/relationships/image" Target="media/image4342.png"/><Relationship Id="rId4351" Type="http://schemas.openxmlformats.org/officeDocument/2006/relationships/image" Target="media/image4343.png"/><Relationship Id="rId4352" Type="http://schemas.openxmlformats.org/officeDocument/2006/relationships/image" Target="media/image4344.png"/><Relationship Id="rId4353" Type="http://schemas.openxmlformats.org/officeDocument/2006/relationships/image" Target="media/image4345.png"/><Relationship Id="rId4354" Type="http://schemas.openxmlformats.org/officeDocument/2006/relationships/image" Target="media/image4346.png"/><Relationship Id="rId4355" Type="http://schemas.openxmlformats.org/officeDocument/2006/relationships/image" Target="media/image4347.png"/><Relationship Id="rId4356" Type="http://schemas.openxmlformats.org/officeDocument/2006/relationships/image" Target="media/image4348.png"/><Relationship Id="rId4357" Type="http://schemas.openxmlformats.org/officeDocument/2006/relationships/image" Target="media/image4349.png"/><Relationship Id="rId4358" Type="http://schemas.openxmlformats.org/officeDocument/2006/relationships/image" Target="media/image4350.png"/><Relationship Id="rId4359" Type="http://schemas.openxmlformats.org/officeDocument/2006/relationships/image" Target="media/image4351.png"/><Relationship Id="rId4360" Type="http://schemas.openxmlformats.org/officeDocument/2006/relationships/image" Target="media/image4352.png"/><Relationship Id="rId4361" Type="http://schemas.openxmlformats.org/officeDocument/2006/relationships/image" Target="media/image4353.png"/><Relationship Id="rId4362" Type="http://schemas.openxmlformats.org/officeDocument/2006/relationships/image" Target="media/image4354.png"/><Relationship Id="rId4363" Type="http://schemas.openxmlformats.org/officeDocument/2006/relationships/image" Target="media/image4355.png"/><Relationship Id="rId4364" Type="http://schemas.openxmlformats.org/officeDocument/2006/relationships/image" Target="media/image4356.png"/><Relationship Id="rId4365" Type="http://schemas.openxmlformats.org/officeDocument/2006/relationships/image" Target="media/image4357.png"/><Relationship Id="rId4366" Type="http://schemas.openxmlformats.org/officeDocument/2006/relationships/image" Target="media/image4358.png"/><Relationship Id="rId4367" Type="http://schemas.openxmlformats.org/officeDocument/2006/relationships/image" Target="media/image4359.png"/><Relationship Id="rId4368" Type="http://schemas.openxmlformats.org/officeDocument/2006/relationships/image" Target="media/image4360.png"/><Relationship Id="rId4369" Type="http://schemas.openxmlformats.org/officeDocument/2006/relationships/image" Target="media/image4361.png"/><Relationship Id="rId4370" Type="http://schemas.openxmlformats.org/officeDocument/2006/relationships/image" Target="media/image4362.png"/><Relationship Id="rId4371" Type="http://schemas.openxmlformats.org/officeDocument/2006/relationships/image" Target="media/image4363.png"/><Relationship Id="rId4372" Type="http://schemas.openxmlformats.org/officeDocument/2006/relationships/image" Target="media/image4364.png"/><Relationship Id="rId4373" Type="http://schemas.openxmlformats.org/officeDocument/2006/relationships/image" Target="media/image4365.png"/><Relationship Id="rId4374" Type="http://schemas.openxmlformats.org/officeDocument/2006/relationships/image" Target="media/image4366.png"/><Relationship Id="rId4375" Type="http://schemas.openxmlformats.org/officeDocument/2006/relationships/image" Target="media/image4367.png"/><Relationship Id="rId4376" Type="http://schemas.openxmlformats.org/officeDocument/2006/relationships/image" Target="media/image4368.png"/><Relationship Id="rId4377" Type="http://schemas.openxmlformats.org/officeDocument/2006/relationships/image" Target="media/image4369.png"/><Relationship Id="rId4378" Type="http://schemas.openxmlformats.org/officeDocument/2006/relationships/image" Target="media/image4370.png"/><Relationship Id="rId4379" Type="http://schemas.openxmlformats.org/officeDocument/2006/relationships/image" Target="media/image4371.png"/><Relationship Id="rId4380" Type="http://schemas.openxmlformats.org/officeDocument/2006/relationships/image" Target="media/image4372.png"/><Relationship Id="rId4381" Type="http://schemas.openxmlformats.org/officeDocument/2006/relationships/image" Target="media/image4373.png"/><Relationship Id="rId4382" Type="http://schemas.openxmlformats.org/officeDocument/2006/relationships/image" Target="media/image4374.png"/><Relationship Id="rId4383" Type="http://schemas.openxmlformats.org/officeDocument/2006/relationships/image" Target="media/image4375.png"/><Relationship Id="rId4384" Type="http://schemas.openxmlformats.org/officeDocument/2006/relationships/image" Target="media/image4376.png"/><Relationship Id="rId4385" Type="http://schemas.openxmlformats.org/officeDocument/2006/relationships/image" Target="media/image4377.png"/><Relationship Id="rId4386" Type="http://schemas.openxmlformats.org/officeDocument/2006/relationships/image" Target="media/image4378.png"/><Relationship Id="rId4387" Type="http://schemas.openxmlformats.org/officeDocument/2006/relationships/image" Target="media/image4379.png"/><Relationship Id="rId4388" Type="http://schemas.openxmlformats.org/officeDocument/2006/relationships/image" Target="media/image4380.png"/><Relationship Id="rId4389" Type="http://schemas.openxmlformats.org/officeDocument/2006/relationships/image" Target="media/image4381.png"/><Relationship Id="rId4390" Type="http://schemas.openxmlformats.org/officeDocument/2006/relationships/image" Target="media/image4382.png"/><Relationship Id="rId4391" Type="http://schemas.openxmlformats.org/officeDocument/2006/relationships/image" Target="media/image4383.png"/><Relationship Id="rId4392" Type="http://schemas.openxmlformats.org/officeDocument/2006/relationships/image" Target="media/image4384.png"/><Relationship Id="rId4393" Type="http://schemas.openxmlformats.org/officeDocument/2006/relationships/image" Target="media/image4385.png"/><Relationship Id="rId4394" Type="http://schemas.openxmlformats.org/officeDocument/2006/relationships/image" Target="media/image4386.png"/><Relationship Id="rId4395" Type="http://schemas.openxmlformats.org/officeDocument/2006/relationships/image" Target="media/image4387.png"/><Relationship Id="rId4396" Type="http://schemas.openxmlformats.org/officeDocument/2006/relationships/image" Target="media/image4388.png"/><Relationship Id="rId4397" Type="http://schemas.openxmlformats.org/officeDocument/2006/relationships/image" Target="media/image4389.png"/><Relationship Id="rId4398" Type="http://schemas.openxmlformats.org/officeDocument/2006/relationships/image" Target="media/image4390.png"/><Relationship Id="rId4399" Type="http://schemas.openxmlformats.org/officeDocument/2006/relationships/image" Target="media/image4391.png"/><Relationship Id="rId4400" Type="http://schemas.openxmlformats.org/officeDocument/2006/relationships/image" Target="media/image4392.png"/><Relationship Id="rId4401" Type="http://schemas.openxmlformats.org/officeDocument/2006/relationships/image" Target="media/image4393.png"/><Relationship Id="rId4402" Type="http://schemas.openxmlformats.org/officeDocument/2006/relationships/image" Target="media/image4394.png"/><Relationship Id="rId4403" Type="http://schemas.openxmlformats.org/officeDocument/2006/relationships/image" Target="media/image4395.png"/><Relationship Id="rId4404" Type="http://schemas.openxmlformats.org/officeDocument/2006/relationships/image" Target="media/image4396.png"/><Relationship Id="rId4405" Type="http://schemas.openxmlformats.org/officeDocument/2006/relationships/image" Target="media/image4397.png"/><Relationship Id="rId4406" Type="http://schemas.openxmlformats.org/officeDocument/2006/relationships/image" Target="media/image4398.png"/><Relationship Id="rId4407" Type="http://schemas.openxmlformats.org/officeDocument/2006/relationships/image" Target="media/image4399.png"/><Relationship Id="rId4408" Type="http://schemas.openxmlformats.org/officeDocument/2006/relationships/image" Target="media/image4400.png"/><Relationship Id="rId4409" Type="http://schemas.openxmlformats.org/officeDocument/2006/relationships/image" Target="media/image4401.png"/><Relationship Id="rId4410" Type="http://schemas.openxmlformats.org/officeDocument/2006/relationships/image" Target="media/image4402.png"/><Relationship Id="rId4411" Type="http://schemas.openxmlformats.org/officeDocument/2006/relationships/image" Target="media/image4403.png"/><Relationship Id="rId4412" Type="http://schemas.openxmlformats.org/officeDocument/2006/relationships/image" Target="media/image4404.png"/><Relationship Id="rId4413" Type="http://schemas.openxmlformats.org/officeDocument/2006/relationships/image" Target="media/image4405.png"/><Relationship Id="rId4414" Type="http://schemas.openxmlformats.org/officeDocument/2006/relationships/image" Target="media/image4406.png"/><Relationship Id="rId4415" Type="http://schemas.openxmlformats.org/officeDocument/2006/relationships/image" Target="media/image4407.png"/><Relationship Id="rId4416" Type="http://schemas.openxmlformats.org/officeDocument/2006/relationships/image" Target="media/image4408.png"/><Relationship Id="rId4417" Type="http://schemas.openxmlformats.org/officeDocument/2006/relationships/image" Target="media/image4409.png"/><Relationship Id="rId4418" Type="http://schemas.openxmlformats.org/officeDocument/2006/relationships/image" Target="media/image4410.png"/><Relationship Id="rId4419" Type="http://schemas.openxmlformats.org/officeDocument/2006/relationships/image" Target="media/image4411.png"/><Relationship Id="rId4420" Type="http://schemas.openxmlformats.org/officeDocument/2006/relationships/image" Target="media/image4412.png"/><Relationship Id="rId4421" Type="http://schemas.openxmlformats.org/officeDocument/2006/relationships/image" Target="media/image4413.png"/><Relationship Id="rId4422" Type="http://schemas.openxmlformats.org/officeDocument/2006/relationships/image" Target="media/image4414.png"/><Relationship Id="rId4423" Type="http://schemas.openxmlformats.org/officeDocument/2006/relationships/image" Target="media/image4415.png"/><Relationship Id="rId4424" Type="http://schemas.openxmlformats.org/officeDocument/2006/relationships/image" Target="media/image4416.png"/><Relationship Id="rId4425" Type="http://schemas.openxmlformats.org/officeDocument/2006/relationships/image" Target="media/image4417.png"/><Relationship Id="rId4426" Type="http://schemas.openxmlformats.org/officeDocument/2006/relationships/image" Target="media/image4418.png"/><Relationship Id="rId4427" Type="http://schemas.openxmlformats.org/officeDocument/2006/relationships/image" Target="media/image4419.png"/><Relationship Id="rId4428" Type="http://schemas.openxmlformats.org/officeDocument/2006/relationships/image" Target="media/image4420.png"/><Relationship Id="rId4429" Type="http://schemas.openxmlformats.org/officeDocument/2006/relationships/image" Target="media/image4421.png"/><Relationship Id="rId4430" Type="http://schemas.openxmlformats.org/officeDocument/2006/relationships/image" Target="media/image4422.png"/><Relationship Id="rId4431" Type="http://schemas.openxmlformats.org/officeDocument/2006/relationships/image" Target="media/image4423.png"/><Relationship Id="rId4432" Type="http://schemas.openxmlformats.org/officeDocument/2006/relationships/image" Target="media/image4424.png"/><Relationship Id="rId4433" Type="http://schemas.openxmlformats.org/officeDocument/2006/relationships/image" Target="media/image4425.png"/><Relationship Id="rId4434" Type="http://schemas.openxmlformats.org/officeDocument/2006/relationships/image" Target="media/image4426.png"/><Relationship Id="rId4435" Type="http://schemas.openxmlformats.org/officeDocument/2006/relationships/image" Target="media/image4427.png"/><Relationship Id="rId4436" Type="http://schemas.openxmlformats.org/officeDocument/2006/relationships/image" Target="media/image4428.png"/><Relationship Id="rId4437" Type="http://schemas.openxmlformats.org/officeDocument/2006/relationships/image" Target="media/image4429.png"/><Relationship Id="rId4438" Type="http://schemas.openxmlformats.org/officeDocument/2006/relationships/image" Target="media/image4430.png"/><Relationship Id="rId4439" Type="http://schemas.openxmlformats.org/officeDocument/2006/relationships/image" Target="media/image4431.png"/><Relationship Id="rId4440" Type="http://schemas.openxmlformats.org/officeDocument/2006/relationships/image" Target="media/image4432.png"/><Relationship Id="rId4441" Type="http://schemas.openxmlformats.org/officeDocument/2006/relationships/image" Target="media/image4433.png"/><Relationship Id="rId4442" Type="http://schemas.openxmlformats.org/officeDocument/2006/relationships/image" Target="media/image4434.png"/><Relationship Id="rId4443" Type="http://schemas.openxmlformats.org/officeDocument/2006/relationships/image" Target="media/image4435.png"/><Relationship Id="rId4444" Type="http://schemas.openxmlformats.org/officeDocument/2006/relationships/image" Target="media/image4436.png"/><Relationship Id="rId4445" Type="http://schemas.openxmlformats.org/officeDocument/2006/relationships/image" Target="media/image4437.png"/><Relationship Id="rId4446" Type="http://schemas.openxmlformats.org/officeDocument/2006/relationships/image" Target="media/image4438.png"/><Relationship Id="rId4447" Type="http://schemas.openxmlformats.org/officeDocument/2006/relationships/image" Target="media/image4439.png"/><Relationship Id="rId4448" Type="http://schemas.openxmlformats.org/officeDocument/2006/relationships/image" Target="media/image4440.png"/><Relationship Id="rId4449" Type="http://schemas.openxmlformats.org/officeDocument/2006/relationships/image" Target="media/image4441.png"/><Relationship Id="rId4450" Type="http://schemas.openxmlformats.org/officeDocument/2006/relationships/image" Target="media/image4442.png"/><Relationship Id="rId4451" Type="http://schemas.openxmlformats.org/officeDocument/2006/relationships/image" Target="media/image4443.png"/><Relationship Id="rId4452" Type="http://schemas.openxmlformats.org/officeDocument/2006/relationships/image" Target="media/image4444.png"/><Relationship Id="rId4453" Type="http://schemas.openxmlformats.org/officeDocument/2006/relationships/image" Target="media/image4445.png"/><Relationship Id="rId4454" Type="http://schemas.openxmlformats.org/officeDocument/2006/relationships/image" Target="media/image4446.png"/><Relationship Id="rId4455" Type="http://schemas.openxmlformats.org/officeDocument/2006/relationships/image" Target="media/image4447.png"/><Relationship Id="rId4456" Type="http://schemas.openxmlformats.org/officeDocument/2006/relationships/image" Target="media/image4448.png"/><Relationship Id="rId4457" Type="http://schemas.openxmlformats.org/officeDocument/2006/relationships/image" Target="media/image4449.png"/><Relationship Id="rId4458" Type="http://schemas.openxmlformats.org/officeDocument/2006/relationships/image" Target="media/image4450.png"/><Relationship Id="rId4459" Type="http://schemas.openxmlformats.org/officeDocument/2006/relationships/image" Target="media/image4451.png"/><Relationship Id="rId4460" Type="http://schemas.openxmlformats.org/officeDocument/2006/relationships/image" Target="media/image4452.png"/><Relationship Id="rId4461" Type="http://schemas.openxmlformats.org/officeDocument/2006/relationships/image" Target="media/image4453.png"/><Relationship Id="rId4462" Type="http://schemas.openxmlformats.org/officeDocument/2006/relationships/image" Target="media/image4454.png"/><Relationship Id="rId4463" Type="http://schemas.openxmlformats.org/officeDocument/2006/relationships/image" Target="media/image4455.png"/><Relationship Id="rId4464" Type="http://schemas.openxmlformats.org/officeDocument/2006/relationships/image" Target="media/image4456.png"/><Relationship Id="rId4465" Type="http://schemas.openxmlformats.org/officeDocument/2006/relationships/image" Target="media/image4457.png"/><Relationship Id="rId4466" Type="http://schemas.openxmlformats.org/officeDocument/2006/relationships/image" Target="media/image4458.png"/><Relationship Id="rId4467" Type="http://schemas.openxmlformats.org/officeDocument/2006/relationships/image" Target="media/image4459.png"/><Relationship Id="rId4468" Type="http://schemas.openxmlformats.org/officeDocument/2006/relationships/image" Target="media/image4460.png"/><Relationship Id="rId4469" Type="http://schemas.openxmlformats.org/officeDocument/2006/relationships/image" Target="media/image4461.png"/><Relationship Id="rId4470" Type="http://schemas.openxmlformats.org/officeDocument/2006/relationships/image" Target="media/image4462.png"/><Relationship Id="rId4471" Type="http://schemas.openxmlformats.org/officeDocument/2006/relationships/image" Target="media/image4463.png"/><Relationship Id="rId4472" Type="http://schemas.openxmlformats.org/officeDocument/2006/relationships/image" Target="media/image4464.png"/><Relationship Id="rId4473" Type="http://schemas.openxmlformats.org/officeDocument/2006/relationships/image" Target="media/image4465.png"/><Relationship Id="rId4474" Type="http://schemas.openxmlformats.org/officeDocument/2006/relationships/image" Target="media/image4466.png"/><Relationship Id="rId4475" Type="http://schemas.openxmlformats.org/officeDocument/2006/relationships/image" Target="media/image4467.png"/><Relationship Id="rId4476" Type="http://schemas.openxmlformats.org/officeDocument/2006/relationships/image" Target="media/image4468.png"/><Relationship Id="rId4477" Type="http://schemas.openxmlformats.org/officeDocument/2006/relationships/image" Target="media/image4469.png"/><Relationship Id="rId4478" Type="http://schemas.openxmlformats.org/officeDocument/2006/relationships/image" Target="media/image4470.png"/><Relationship Id="rId4479" Type="http://schemas.openxmlformats.org/officeDocument/2006/relationships/image" Target="media/image4471.png"/><Relationship Id="rId4480" Type="http://schemas.openxmlformats.org/officeDocument/2006/relationships/image" Target="media/image4472.png"/><Relationship Id="rId4481" Type="http://schemas.openxmlformats.org/officeDocument/2006/relationships/image" Target="media/image4473.png"/><Relationship Id="rId4482" Type="http://schemas.openxmlformats.org/officeDocument/2006/relationships/image" Target="media/image4474.png"/><Relationship Id="rId4483" Type="http://schemas.openxmlformats.org/officeDocument/2006/relationships/image" Target="media/image4475.png"/><Relationship Id="rId4484" Type="http://schemas.openxmlformats.org/officeDocument/2006/relationships/image" Target="media/image4476.png"/><Relationship Id="rId4485" Type="http://schemas.openxmlformats.org/officeDocument/2006/relationships/image" Target="media/image4477.png"/><Relationship Id="rId4486" Type="http://schemas.openxmlformats.org/officeDocument/2006/relationships/image" Target="media/image4478.png"/><Relationship Id="rId4487" Type="http://schemas.openxmlformats.org/officeDocument/2006/relationships/image" Target="media/image4479.png"/><Relationship Id="rId4488" Type="http://schemas.openxmlformats.org/officeDocument/2006/relationships/image" Target="media/image4480.png"/><Relationship Id="rId4489" Type="http://schemas.openxmlformats.org/officeDocument/2006/relationships/image" Target="media/image4481.png"/><Relationship Id="rId4490" Type="http://schemas.openxmlformats.org/officeDocument/2006/relationships/image" Target="media/image4482.png"/><Relationship Id="rId4491" Type="http://schemas.openxmlformats.org/officeDocument/2006/relationships/image" Target="media/image4483.png"/><Relationship Id="rId4492" Type="http://schemas.openxmlformats.org/officeDocument/2006/relationships/image" Target="media/image4484.png"/><Relationship Id="rId4493" Type="http://schemas.openxmlformats.org/officeDocument/2006/relationships/image" Target="media/image4485.png"/><Relationship Id="rId4494" Type="http://schemas.openxmlformats.org/officeDocument/2006/relationships/image" Target="media/image4486.png"/><Relationship Id="rId4495" Type="http://schemas.openxmlformats.org/officeDocument/2006/relationships/image" Target="media/image4487.png"/><Relationship Id="rId4496" Type="http://schemas.openxmlformats.org/officeDocument/2006/relationships/image" Target="media/image4488.png"/><Relationship Id="rId4497" Type="http://schemas.openxmlformats.org/officeDocument/2006/relationships/image" Target="media/image4489.png"/><Relationship Id="rId4498" Type="http://schemas.openxmlformats.org/officeDocument/2006/relationships/image" Target="media/image4490.png"/><Relationship Id="rId4499" Type="http://schemas.openxmlformats.org/officeDocument/2006/relationships/image" Target="media/image4491.png"/><Relationship Id="rId4500" Type="http://schemas.openxmlformats.org/officeDocument/2006/relationships/image" Target="media/image4492.png"/><Relationship Id="rId4501" Type="http://schemas.openxmlformats.org/officeDocument/2006/relationships/image" Target="media/image4493.png"/><Relationship Id="rId4502" Type="http://schemas.openxmlformats.org/officeDocument/2006/relationships/image" Target="media/image4494.png"/><Relationship Id="rId4503" Type="http://schemas.openxmlformats.org/officeDocument/2006/relationships/image" Target="media/image4495.png"/><Relationship Id="rId4504" Type="http://schemas.openxmlformats.org/officeDocument/2006/relationships/image" Target="media/image4496.png"/><Relationship Id="rId4505" Type="http://schemas.openxmlformats.org/officeDocument/2006/relationships/image" Target="media/image4497.png"/><Relationship Id="rId4506" Type="http://schemas.openxmlformats.org/officeDocument/2006/relationships/image" Target="media/image4498.png"/><Relationship Id="rId4507" Type="http://schemas.openxmlformats.org/officeDocument/2006/relationships/image" Target="media/image4499.png"/><Relationship Id="rId4508" Type="http://schemas.openxmlformats.org/officeDocument/2006/relationships/image" Target="media/image4500.png"/><Relationship Id="rId4509" Type="http://schemas.openxmlformats.org/officeDocument/2006/relationships/image" Target="media/image4501.png"/><Relationship Id="rId4510" Type="http://schemas.openxmlformats.org/officeDocument/2006/relationships/image" Target="media/image4502.png"/><Relationship Id="rId4511" Type="http://schemas.openxmlformats.org/officeDocument/2006/relationships/image" Target="media/image4503.png"/><Relationship Id="rId4512" Type="http://schemas.openxmlformats.org/officeDocument/2006/relationships/image" Target="media/image4504.png"/><Relationship Id="rId4513" Type="http://schemas.openxmlformats.org/officeDocument/2006/relationships/image" Target="media/image4505.png"/><Relationship Id="rId4514" Type="http://schemas.openxmlformats.org/officeDocument/2006/relationships/image" Target="media/image4506.png"/><Relationship Id="rId4515" Type="http://schemas.openxmlformats.org/officeDocument/2006/relationships/image" Target="media/image4507.png"/><Relationship Id="rId4516" Type="http://schemas.openxmlformats.org/officeDocument/2006/relationships/image" Target="media/image4508.png"/><Relationship Id="rId4517" Type="http://schemas.openxmlformats.org/officeDocument/2006/relationships/image" Target="media/image4509.png"/><Relationship Id="rId4518" Type="http://schemas.openxmlformats.org/officeDocument/2006/relationships/image" Target="media/image4510.png"/><Relationship Id="rId4519" Type="http://schemas.openxmlformats.org/officeDocument/2006/relationships/image" Target="media/image4511.png"/><Relationship Id="rId4520" Type="http://schemas.openxmlformats.org/officeDocument/2006/relationships/image" Target="media/image4512.png"/><Relationship Id="rId4521" Type="http://schemas.openxmlformats.org/officeDocument/2006/relationships/image" Target="media/image4513.png"/><Relationship Id="rId4522" Type="http://schemas.openxmlformats.org/officeDocument/2006/relationships/image" Target="media/image4514.png"/><Relationship Id="rId4523" Type="http://schemas.openxmlformats.org/officeDocument/2006/relationships/image" Target="media/image4515.png"/><Relationship Id="rId4524" Type="http://schemas.openxmlformats.org/officeDocument/2006/relationships/image" Target="media/image4516.png"/><Relationship Id="rId4525" Type="http://schemas.openxmlformats.org/officeDocument/2006/relationships/image" Target="media/image4517.png"/><Relationship Id="rId4526" Type="http://schemas.openxmlformats.org/officeDocument/2006/relationships/image" Target="media/image4518.png"/><Relationship Id="rId4527" Type="http://schemas.openxmlformats.org/officeDocument/2006/relationships/image" Target="media/image4519.png"/><Relationship Id="rId4528" Type="http://schemas.openxmlformats.org/officeDocument/2006/relationships/image" Target="media/image4520.png"/><Relationship Id="rId4529" Type="http://schemas.openxmlformats.org/officeDocument/2006/relationships/image" Target="media/image4521.png"/><Relationship Id="rId4530" Type="http://schemas.openxmlformats.org/officeDocument/2006/relationships/image" Target="media/image4522.png"/><Relationship Id="rId4531" Type="http://schemas.openxmlformats.org/officeDocument/2006/relationships/image" Target="media/image4523.png"/><Relationship Id="rId4532" Type="http://schemas.openxmlformats.org/officeDocument/2006/relationships/image" Target="media/image4524.png"/><Relationship Id="rId4533" Type="http://schemas.openxmlformats.org/officeDocument/2006/relationships/image" Target="media/image4525.png"/><Relationship Id="rId4534" Type="http://schemas.openxmlformats.org/officeDocument/2006/relationships/image" Target="media/image4526.png"/><Relationship Id="rId4535" Type="http://schemas.openxmlformats.org/officeDocument/2006/relationships/image" Target="media/image4527.png"/><Relationship Id="rId4536" Type="http://schemas.openxmlformats.org/officeDocument/2006/relationships/image" Target="media/image4528.png"/><Relationship Id="rId4537" Type="http://schemas.openxmlformats.org/officeDocument/2006/relationships/image" Target="media/image4529.png"/><Relationship Id="rId4538" Type="http://schemas.openxmlformats.org/officeDocument/2006/relationships/image" Target="media/image4530.png"/><Relationship Id="rId4539" Type="http://schemas.openxmlformats.org/officeDocument/2006/relationships/image" Target="media/image4531.png"/><Relationship Id="rId4540" Type="http://schemas.openxmlformats.org/officeDocument/2006/relationships/image" Target="media/image4532.png"/><Relationship Id="rId4541" Type="http://schemas.openxmlformats.org/officeDocument/2006/relationships/image" Target="media/image4533.png"/><Relationship Id="rId4542" Type="http://schemas.openxmlformats.org/officeDocument/2006/relationships/image" Target="media/image4534.png"/><Relationship Id="rId4543" Type="http://schemas.openxmlformats.org/officeDocument/2006/relationships/image" Target="media/image4535.png"/><Relationship Id="rId4544" Type="http://schemas.openxmlformats.org/officeDocument/2006/relationships/image" Target="media/image4536.png"/><Relationship Id="rId4545" Type="http://schemas.openxmlformats.org/officeDocument/2006/relationships/image" Target="media/image4537.png"/><Relationship Id="rId4546" Type="http://schemas.openxmlformats.org/officeDocument/2006/relationships/image" Target="media/image4538.png"/><Relationship Id="rId4547" Type="http://schemas.openxmlformats.org/officeDocument/2006/relationships/image" Target="media/image4539.png"/><Relationship Id="rId4548" Type="http://schemas.openxmlformats.org/officeDocument/2006/relationships/image" Target="media/image4540.png"/><Relationship Id="rId4549" Type="http://schemas.openxmlformats.org/officeDocument/2006/relationships/image" Target="media/image4541.png"/><Relationship Id="rId4550" Type="http://schemas.openxmlformats.org/officeDocument/2006/relationships/image" Target="media/image4542.png"/><Relationship Id="rId4551" Type="http://schemas.openxmlformats.org/officeDocument/2006/relationships/image" Target="media/image4543.png"/><Relationship Id="rId4552" Type="http://schemas.openxmlformats.org/officeDocument/2006/relationships/image" Target="media/image4544.png"/><Relationship Id="rId4553" Type="http://schemas.openxmlformats.org/officeDocument/2006/relationships/image" Target="media/image4545.png"/><Relationship Id="rId4554" Type="http://schemas.openxmlformats.org/officeDocument/2006/relationships/image" Target="media/image4546.png"/><Relationship Id="rId4555" Type="http://schemas.openxmlformats.org/officeDocument/2006/relationships/image" Target="media/image4547.png"/><Relationship Id="rId4556" Type="http://schemas.openxmlformats.org/officeDocument/2006/relationships/image" Target="media/image4548.png"/><Relationship Id="rId4557" Type="http://schemas.openxmlformats.org/officeDocument/2006/relationships/image" Target="media/image4549.png"/><Relationship Id="rId4558" Type="http://schemas.openxmlformats.org/officeDocument/2006/relationships/image" Target="media/image4550.png"/><Relationship Id="rId4559" Type="http://schemas.openxmlformats.org/officeDocument/2006/relationships/image" Target="media/image4551.png"/><Relationship Id="rId4560" Type="http://schemas.openxmlformats.org/officeDocument/2006/relationships/image" Target="media/image4552.png"/><Relationship Id="rId4561" Type="http://schemas.openxmlformats.org/officeDocument/2006/relationships/image" Target="media/image4553.png"/><Relationship Id="rId4562" Type="http://schemas.openxmlformats.org/officeDocument/2006/relationships/image" Target="media/image4554.png"/><Relationship Id="rId4563" Type="http://schemas.openxmlformats.org/officeDocument/2006/relationships/image" Target="media/image4555.png"/><Relationship Id="rId4564" Type="http://schemas.openxmlformats.org/officeDocument/2006/relationships/image" Target="media/image4556.png"/><Relationship Id="rId4565" Type="http://schemas.openxmlformats.org/officeDocument/2006/relationships/image" Target="media/image4557.png"/><Relationship Id="rId4566" Type="http://schemas.openxmlformats.org/officeDocument/2006/relationships/image" Target="media/image4558.png"/><Relationship Id="rId4567" Type="http://schemas.openxmlformats.org/officeDocument/2006/relationships/image" Target="media/image4559.png"/><Relationship Id="rId4568" Type="http://schemas.openxmlformats.org/officeDocument/2006/relationships/image" Target="media/image4560.png"/><Relationship Id="rId4569" Type="http://schemas.openxmlformats.org/officeDocument/2006/relationships/image" Target="media/image4561.png"/><Relationship Id="rId4570" Type="http://schemas.openxmlformats.org/officeDocument/2006/relationships/image" Target="media/image4562.png"/><Relationship Id="rId4571" Type="http://schemas.openxmlformats.org/officeDocument/2006/relationships/image" Target="media/image4563.png"/><Relationship Id="rId4572" Type="http://schemas.openxmlformats.org/officeDocument/2006/relationships/image" Target="media/image4564.png"/><Relationship Id="rId4573" Type="http://schemas.openxmlformats.org/officeDocument/2006/relationships/image" Target="media/image4565.png"/><Relationship Id="rId4574" Type="http://schemas.openxmlformats.org/officeDocument/2006/relationships/image" Target="media/image4566.png"/><Relationship Id="rId4575" Type="http://schemas.openxmlformats.org/officeDocument/2006/relationships/image" Target="media/image4567.png"/><Relationship Id="rId4576" Type="http://schemas.openxmlformats.org/officeDocument/2006/relationships/image" Target="media/image4568.png"/><Relationship Id="rId4577" Type="http://schemas.openxmlformats.org/officeDocument/2006/relationships/image" Target="media/image4569.png"/><Relationship Id="rId4578" Type="http://schemas.openxmlformats.org/officeDocument/2006/relationships/image" Target="media/image4570.png"/><Relationship Id="rId4579" Type="http://schemas.openxmlformats.org/officeDocument/2006/relationships/image" Target="media/image4571.png"/><Relationship Id="rId4580" Type="http://schemas.openxmlformats.org/officeDocument/2006/relationships/image" Target="media/image4572.png"/><Relationship Id="rId4581" Type="http://schemas.openxmlformats.org/officeDocument/2006/relationships/image" Target="media/image4573.png"/><Relationship Id="rId4582" Type="http://schemas.openxmlformats.org/officeDocument/2006/relationships/image" Target="media/image4574.png"/><Relationship Id="rId4583" Type="http://schemas.openxmlformats.org/officeDocument/2006/relationships/image" Target="media/image4575.png"/><Relationship Id="rId4584" Type="http://schemas.openxmlformats.org/officeDocument/2006/relationships/image" Target="media/image4576.png"/><Relationship Id="rId4585" Type="http://schemas.openxmlformats.org/officeDocument/2006/relationships/image" Target="media/image4577.png"/><Relationship Id="rId4586" Type="http://schemas.openxmlformats.org/officeDocument/2006/relationships/image" Target="media/image4578.png"/><Relationship Id="rId4587" Type="http://schemas.openxmlformats.org/officeDocument/2006/relationships/image" Target="media/image4579.png"/><Relationship Id="rId4588" Type="http://schemas.openxmlformats.org/officeDocument/2006/relationships/image" Target="media/image4580.png"/><Relationship Id="rId4589" Type="http://schemas.openxmlformats.org/officeDocument/2006/relationships/image" Target="media/image4581.png"/><Relationship Id="rId4590" Type="http://schemas.openxmlformats.org/officeDocument/2006/relationships/image" Target="media/image4582.png"/><Relationship Id="rId4591" Type="http://schemas.openxmlformats.org/officeDocument/2006/relationships/image" Target="media/image4583.png"/><Relationship Id="rId4592" Type="http://schemas.openxmlformats.org/officeDocument/2006/relationships/image" Target="media/image4584.png"/><Relationship Id="rId4593" Type="http://schemas.openxmlformats.org/officeDocument/2006/relationships/image" Target="media/image4585.png"/><Relationship Id="rId4594" Type="http://schemas.openxmlformats.org/officeDocument/2006/relationships/image" Target="media/image4586.png"/><Relationship Id="rId4595" Type="http://schemas.openxmlformats.org/officeDocument/2006/relationships/image" Target="media/image4587.png"/><Relationship Id="rId4596" Type="http://schemas.openxmlformats.org/officeDocument/2006/relationships/image" Target="media/image4588.png"/><Relationship Id="rId4597" Type="http://schemas.openxmlformats.org/officeDocument/2006/relationships/image" Target="media/image4589.png"/><Relationship Id="rId4598" Type="http://schemas.openxmlformats.org/officeDocument/2006/relationships/image" Target="media/image4590.png"/><Relationship Id="rId4599" Type="http://schemas.openxmlformats.org/officeDocument/2006/relationships/image" Target="media/image4591.png"/><Relationship Id="rId4600" Type="http://schemas.openxmlformats.org/officeDocument/2006/relationships/image" Target="media/image4592.png"/><Relationship Id="rId4601" Type="http://schemas.openxmlformats.org/officeDocument/2006/relationships/image" Target="media/image4593.png"/><Relationship Id="rId4602" Type="http://schemas.openxmlformats.org/officeDocument/2006/relationships/image" Target="media/image4594.png"/><Relationship Id="rId4603" Type="http://schemas.openxmlformats.org/officeDocument/2006/relationships/image" Target="media/image4595.png"/><Relationship Id="rId4604" Type="http://schemas.openxmlformats.org/officeDocument/2006/relationships/image" Target="media/image4596.png"/><Relationship Id="rId4605" Type="http://schemas.openxmlformats.org/officeDocument/2006/relationships/image" Target="media/image4597.png"/><Relationship Id="rId4606" Type="http://schemas.openxmlformats.org/officeDocument/2006/relationships/image" Target="media/image4598.png"/><Relationship Id="rId4607" Type="http://schemas.openxmlformats.org/officeDocument/2006/relationships/image" Target="media/image4599.png"/><Relationship Id="rId4608" Type="http://schemas.openxmlformats.org/officeDocument/2006/relationships/image" Target="media/image4600.png"/><Relationship Id="rId4609" Type="http://schemas.openxmlformats.org/officeDocument/2006/relationships/image" Target="media/image4601.png"/><Relationship Id="rId4610" Type="http://schemas.openxmlformats.org/officeDocument/2006/relationships/image" Target="media/image4602.png"/><Relationship Id="rId4611" Type="http://schemas.openxmlformats.org/officeDocument/2006/relationships/image" Target="media/image4603.png"/><Relationship Id="rId4612" Type="http://schemas.openxmlformats.org/officeDocument/2006/relationships/image" Target="media/image4604.png"/><Relationship Id="rId4613" Type="http://schemas.openxmlformats.org/officeDocument/2006/relationships/image" Target="media/image4605.png"/><Relationship Id="rId4614" Type="http://schemas.openxmlformats.org/officeDocument/2006/relationships/image" Target="media/image4606.png"/><Relationship Id="rId4615" Type="http://schemas.openxmlformats.org/officeDocument/2006/relationships/image" Target="media/image4607.png"/><Relationship Id="rId4616" Type="http://schemas.openxmlformats.org/officeDocument/2006/relationships/image" Target="media/image4608.png"/><Relationship Id="rId4617" Type="http://schemas.openxmlformats.org/officeDocument/2006/relationships/image" Target="media/image4609.png"/><Relationship Id="rId4618" Type="http://schemas.openxmlformats.org/officeDocument/2006/relationships/image" Target="media/image4610.png"/><Relationship Id="rId4619" Type="http://schemas.openxmlformats.org/officeDocument/2006/relationships/image" Target="media/image4611.png"/><Relationship Id="rId4620" Type="http://schemas.openxmlformats.org/officeDocument/2006/relationships/image" Target="media/image4612.png"/><Relationship Id="rId4621" Type="http://schemas.openxmlformats.org/officeDocument/2006/relationships/image" Target="media/image4613.png"/><Relationship Id="rId4622" Type="http://schemas.openxmlformats.org/officeDocument/2006/relationships/image" Target="media/image4614.png"/><Relationship Id="rId4623" Type="http://schemas.openxmlformats.org/officeDocument/2006/relationships/image" Target="media/image4615.png"/><Relationship Id="rId4624" Type="http://schemas.openxmlformats.org/officeDocument/2006/relationships/image" Target="media/image4616.png"/><Relationship Id="rId4625" Type="http://schemas.openxmlformats.org/officeDocument/2006/relationships/image" Target="media/image4617.png"/><Relationship Id="rId4626" Type="http://schemas.openxmlformats.org/officeDocument/2006/relationships/image" Target="media/image4618.png"/><Relationship Id="rId4627" Type="http://schemas.openxmlformats.org/officeDocument/2006/relationships/image" Target="media/image4619.png"/><Relationship Id="rId4628" Type="http://schemas.openxmlformats.org/officeDocument/2006/relationships/image" Target="media/image4620.png"/><Relationship Id="rId4629" Type="http://schemas.openxmlformats.org/officeDocument/2006/relationships/image" Target="media/image4621.png"/><Relationship Id="rId4630" Type="http://schemas.openxmlformats.org/officeDocument/2006/relationships/image" Target="media/image4622.png"/><Relationship Id="rId4631" Type="http://schemas.openxmlformats.org/officeDocument/2006/relationships/image" Target="media/image4623.png"/><Relationship Id="rId4632" Type="http://schemas.openxmlformats.org/officeDocument/2006/relationships/image" Target="media/image4624.png"/><Relationship Id="rId4633" Type="http://schemas.openxmlformats.org/officeDocument/2006/relationships/image" Target="media/image4625.png"/><Relationship Id="rId4634" Type="http://schemas.openxmlformats.org/officeDocument/2006/relationships/image" Target="media/image4626.png"/><Relationship Id="rId4635" Type="http://schemas.openxmlformats.org/officeDocument/2006/relationships/image" Target="media/image4627.png"/><Relationship Id="rId4636" Type="http://schemas.openxmlformats.org/officeDocument/2006/relationships/image" Target="media/image4628.png"/><Relationship Id="rId4637" Type="http://schemas.openxmlformats.org/officeDocument/2006/relationships/image" Target="media/image4629.png"/><Relationship Id="rId4638" Type="http://schemas.openxmlformats.org/officeDocument/2006/relationships/image" Target="media/image4630.png"/><Relationship Id="rId4639" Type="http://schemas.openxmlformats.org/officeDocument/2006/relationships/image" Target="media/image4631.png"/><Relationship Id="rId4640" Type="http://schemas.openxmlformats.org/officeDocument/2006/relationships/image" Target="media/image4632.png"/><Relationship Id="rId4641" Type="http://schemas.openxmlformats.org/officeDocument/2006/relationships/image" Target="media/image4633.png"/><Relationship Id="rId4642" Type="http://schemas.openxmlformats.org/officeDocument/2006/relationships/image" Target="media/image4634.png"/><Relationship Id="rId4643" Type="http://schemas.openxmlformats.org/officeDocument/2006/relationships/image" Target="media/image4635.png"/><Relationship Id="rId4644" Type="http://schemas.openxmlformats.org/officeDocument/2006/relationships/image" Target="media/image4636.png"/><Relationship Id="rId4645" Type="http://schemas.openxmlformats.org/officeDocument/2006/relationships/image" Target="media/image4637.png"/><Relationship Id="rId4646" Type="http://schemas.openxmlformats.org/officeDocument/2006/relationships/image" Target="media/image4638.png"/><Relationship Id="rId4647" Type="http://schemas.openxmlformats.org/officeDocument/2006/relationships/image" Target="media/image4639.png"/><Relationship Id="rId4648" Type="http://schemas.openxmlformats.org/officeDocument/2006/relationships/image" Target="media/image4640.png"/><Relationship Id="rId4649" Type="http://schemas.openxmlformats.org/officeDocument/2006/relationships/image" Target="media/image4641.png"/><Relationship Id="rId4650" Type="http://schemas.openxmlformats.org/officeDocument/2006/relationships/image" Target="media/image4642.png"/><Relationship Id="rId4651" Type="http://schemas.openxmlformats.org/officeDocument/2006/relationships/image" Target="media/image4643.png"/><Relationship Id="rId4652" Type="http://schemas.openxmlformats.org/officeDocument/2006/relationships/image" Target="media/image4644.png"/><Relationship Id="rId4653" Type="http://schemas.openxmlformats.org/officeDocument/2006/relationships/image" Target="media/image4645.png"/><Relationship Id="rId4654" Type="http://schemas.openxmlformats.org/officeDocument/2006/relationships/image" Target="media/image4646.png"/><Relationship Id="rId4655" Type="http://schemas.openxmlformats.org/officeDocument/2006/relationships/image" Target="media/image4647.png"/><Relationship Id="rId4656" Type="http://schemas.openxmlformats.org/officeDocument/2006/relationships/image" Target="media/image4648.png"/><Relationship Id="rId4657" Type="http://schemas.openxmlformats.org/officeDocument/2006/relationships/image" Target="media/image4649.png"/><Relationship Id="rId4658" Type="http://schemas.openxmlformats.org/officeDocument/2006/relationships/image" Target="media/image4650.png"/><Relationship Id="rId4659" Type="http://schemas.openxmlformats.org/officeDocument/2006/relationships/image" Target="media/image4651.png"/><Relationship Id="rId4660" Type="http://schemas.openxmlformats.org/officeDocument/2006/relationships/image" Target="media/image4652.png"/><Relationship Id="rId4661" Type="http://schemas.openxmlformats.org/officeDocument/2006/relationships/image" Target="media/image4653.png"/><Relationship Id="rId4662" Type="http://schemas.openxmlformats.org/officeDocument/2006/relationships/image" Target="media/image4654.png"/><Relationship Id="rId4663" Type="http://schemas.openxmlformats.org/officeDocument/2006/relationships/image" Target="media/image4655.png"/><Relationship Id="rId4664" Type="http://schemas.openxmlformats.org/officeDocument/2006/relationships/image" Target="media/image4656.png"/><Relationship Id="rId4665" Type="http://schemas.openxmlformats.org/officeDocument/2006/relationships/image" Target="media/image4657.png"/><Relationship Id="rId4666" Type="http://schemas.openxmlformats.org/officeDocument/2006/relationships/image" Target="media/image4658.png"/><Relationship Id="rId4667" Type="http://schemas.openxmlformats.org/officeDocument/2006/relationships/image" Target="media/image4659.png"/><Relationship Id="rId4668" Type="http://schemas.openxmlformats.org/officeDocument/2006/relationships/image" Target="media/image4660.png"/><Relationship Id="rId4669" Type="http://schemas.openxmlformats.org/officeDocument/2006/relationships/image" Target="media/image4661.png"/><Relationship Id="rId4670" Type="http://schemas.openxmlformats.org/officeDocument/2006/relationships/image" Target="media/image4662.png"/><Relationship Id="rId4671" Type="http://schemas.openxmlformats.org/officeDocument/2006/relationships/image" Target="media/image4663.png"/><Relationship Id="rId4672" Type="http://schemas.openxmlformats.org/officeDocument/2006/relationships/image" Target="media/image4664.png"/><Relationship Id="rId4673" Type="http://schemas.openxmlformats.org/officeDocument/2006/relationships/image" Target="media/image4665.png"/><Relationship Id="rId4674" Type="http://schemas.openxmlformats.org/officeDocument/2006/relationships/image" Target="media/image4666.png"/><Relationship Id="rId4675" Type="http://schemas.openxmlformats.org/officeDocument/2006/relationships/image" Target="media/image4667.png"/><Relationship Id="rId4676" Type="http://schemas.openxmlformats.org/officeDocument/2006/relationships/image" Target="media/image4668.png"/><Relationship Id="rId4677" Type="http://schemas.openxmlformats.org/officeDocument/2006/relationships/image" Target="media/image4669.png"/><Relationship Id="rId4678" Type="http://schemas.openxmlformats.org/officeDocument/2006/relationships/image" Target="media/image4670.png"/><Relationship Id="rId4679" Type="http://schemas.openxmlformats.org/officeDocument/2006/relationships/image" Target="media/image4671.png"/><Relationship Id="rId4680" Type="http://schemas.openxmlformats.org/officeDocument/2006/relationships/image" Target="media/image4672.png"/><Relationship Id="rId4681" Type="http://schemas.openxmlformats.org/officeDocument/2006/relationships/image" Target="media/image4673.png"/><Relationship Id="rId4682" Type="http://schemas.openxmlformats.org/officeDocument/2006/relationships/image" Target="media/image4674.png"/><Relationship Id="rId4683" Type="http://schemas.openxmlformats.org/officeDocument/2006/relationships/image" Target="media/image4675.png"/><Relationship Id="rId4684" Type="http://schemas.openxmlformats.org/officeDocument/2006/relationships/image" Target="media/image4676.png"/><Relationship Id="rId4685" Type="http://schemas.openxmlformats.org/officeDocument/2006/relationships/image" Target="media/image4677.png"/><Relationship Id="rId4686" Type="http://schemas.openxmlformats.org/officeDocument/2006/relationships/image" Target="media/image4678.png"/><Relationship Id="rId4687" Type="http://schemas.openxmlformats.org/officeDocument/2006/relationships/image" Target="media/image4679.png"/><Relationship Id="rId4688" Type="http://schemas.openxmlformats.org/officeDocument/2006/relationships/image" Target="media/image4680.png"/><Relationship Id="rId4689" Type="http://schemas.openxmlformats.org/officeDocument/2006/relationships/image" Target="media/image4681.png"/><Relationship Id="rId4690" Type="http://schemas.openxmlformats.org/officeDocument/2006/relationships/image" Target="media/image4682.png"/><Relationship Id="rId4691" Type="http://schemas.openxmlformats.org/officeDocument/2006/relationships/image" Target="media/image4683.png"/><Relationship Id="rId4692" Type="http://schemas.openxmlformats.org/officeDocument/2006/relationships/image" Target="media/image4684.png"/><Relationship Id="rId4693" Type="http://schemas.openxmlformats.org/officeDocument/2006/relationships/image" Target="media/image4685.png"/><Relationship Id="rId4694" Type="http://schemas.openxmlformats.org/officeDocument/2006/relationships/image" Target="media/image4686.png"/><Relationship Id="rId4695" Type="http://schemas.openxmlformats.org/officeDocument/2006/relationships/image" Target="media/image4687.png"/><Relationship Id="rId4696" Type="http://schemas.openxmlformats.org/officeDocument/2006/relationships/image" Target="media/image4688.png"/><Relationship Id="rId4697" Type="http://schemas.openxmlformats.org/officeDocument/2006/relationships/image" Target="media/image4689.png"/><Relationship Id="rId4698" Type="http://schemas.openxmlformats.org/officeDocument/2006/relationships/image" Target="media/image4690.png"/><Relationship Id="rId4699" Type="http://schemas.openxmlformats.org/officeDocument/2006/relationships/image" Target="media/image4691.png"/><Relationship Id="rId4700" Type="http://schemas.openxmlformats.org/officeDocument/2006/relationships/image" Target="media/image4692.png"/><Relationship Id="rId4701" Type="http://schemas.openxmlformats.org/officeDocument/2006/relationships/image" Target="media/image4693.png"/><Relationship Id="rId4702" Type="http://schemas.openxmlformats.org/officeDocument/2006/relationships/image" Target="media/image4694.png"/><Relationship Id="rId4703" Type="http://schemas.openxmlformats.org/officeDocument/2006/relationships/image" Target="media/image4695.png"/><Relationship Id="rId4704" Type="http://schemas.openxmlformats.org/officeDocument/2006/relationships/image" Target="media/image4696.png"/><Relationship Id="rId4705" Type="http://schemas.openxmlformats.org/officeDocument/2006/relationships/image" Target="media/image4697.png"/><Relationship Id="rId4706" Type="http://schemas.openxmlformats.org/officeDocument/2006/relationships/image" Target="media/image4698.png"/><Relationship Id="rId4707" Type="http://schemas.openxmlformats.org/officeDocument/2006/relationships/image" Target="media/image4699.png"/><Relationship Id="rId4708" Type="http://schemas.openxmlformats.org/officeDocument/2006/relationships/image" Target="media/image4700.png"/><Relationship Id="rId4709" Type="http://schemas.openxmlformats.org/officeDocument/2006/relationships/image" Target="media/image4701.png"/><Relationship Id="rId4710" Type="http://schemas.openxmlformats.org/officeDocument/2006/relationships/image" Target="media/image4702.png"/><Relationship Id="rId4711" Type="http://schemas.openxmlformats.org/officeDocument/2006/relationships/image" Target="media/image4703.png"/><Relationship Id="rId4712" Type="http://schemas.openxmlformats.org/officeDocument/2006/relationships/image" Target="media/image4704.png"/><Relationship Id="rId4713" Type="http://schemas.openxmlformats.org/officeDocument/2006/relationships/image" Target="media/image4705.png"/><Relationship Id="rId4714" Type="http://schemas.openxmlformats.org/officeDocument/2006/relationships/image" Target="media/image4706.png"/><Relationship Id="rId4715" Type="http://schemas.openxmlformats.org/officeDocument/2006/relationships/image" Target="media/image4707.png"/><Relationship Id="rId4716" Type="http://schemas.openxmlformats.org/officeDocument/2006/relationships/image" Target="media/image4708.png"/><Relationship Id="rId4717" Type="http://schemas.openxmlformats.org/officeDocument/2006/relationships/image" Target="media/image4709.png"/><Relationship Id="rId4718" Type="http://schemas.openxmlformats.org/officeDocument/2006/relationships/image" Target="media/image4710.png"/><Relationship Id="rId4719" Type="http://schemas.openxmlformats.org/officeDocument/2006/relationships/image" Target="media/image4711.png"/><Relationship Id="rId4720" Type="http://schemas.openxmlformats.org/officeDocument/2006/relationships/image" Target="media/image4712.png"/><Relationship Id="rId4721" Type="http://schemas.openxmlformats.org/officeDocument/2006/relationships/image" Target="media/image4713.png"/><Relationship Id="rId4722" Type="http://schemas.openxmlformats.org/officeDocument/2006/relationships/image" Target="media/image4714.png"/><Relationship Id="rId4723" Type="http://schemas.openxmlformats.org/officeDocument/2006/relationships/image" Target="media/image4715.png"/><Relationship Id="rId4724" Type="http://schemas.openxmlformats.org/officeDocument/2006/relationships/image" Target="media/image4716.png"/><Relationship Id="rId4725" Type="http://schemas.openxmlformats.org/officeDocument/2006/relationships/image" Target="media/image4717.png"/><Relationship Id="rId4726" Type="http://schemas.openxmlformats.org/officeDocument/2006/relationships/image" Target="media/image4718.png"/><Relationship Id="rId4727" Type="http://schemas.openxmlformats.org/officeDocument/2006/relationships/image" Target="media/image4719.png"/><Relationship Id="rId4728" Type="http://schemas.openxmlformats.org/officeDocument/2006/relationships/image" Target="media/image4720.png"/><Relationship Id="rId4729" Type="http://schemas.openxmlformats.org/officeDocument/2006/relationships/image" Target="media/image4721.png"/><Relationship Id="rId4730" Type="http://schemas.openxmlformats.org/officeDocument/2006/relationships/image" Target="media/image4722.png"/><Relationship Id="rId4731" Type="http://schemas.openxmlformats.org/officeDocument/2006/relationships/image" Target="media/image4723.png"/><Relationship Id="rId4732" Type="http://schemas.openxmlformats.org/officeDocument/2006/relationships/image" Target="media/image4724.png"/><Relationship Id="rId4733" Type="http://schemas.openxmlformats.org/officeDocument/2006/relationships/image" Target="media/image4725.png"/><Relationship Id="rId4734" Type="http://schemas.openxmlformats.org/officeDocument/2006/relationships/image" Target="media/image4726.png"/><Relationship Id="rId4735" Type="http://schemas.openxmlformats.org/officeDocument/2006/relationships/image" Target="media/image4727.png"/><Relationship Id="rId4736" Type="http://schemas.openxmlformats.org/officeDocument/2006/relationships/image" Target="media/image4728.png"/><Relationship Id="rId4737" Type="http://schemas.openxmlformats.org/officeDocument/2006/relationships/image" Target="media/image4729.png"/><Relationship Id="rId4738" Type="http://schemas.openxmlformats.org/officeDocument/2006/relationships/image" Target="media/image4730.png"/><Relationship Id="rId4739" Type="http://schemas.openxmlformats.org/officeDocument/2006/relationships/image" Target="media/image4731.png"/><Relationship Id="rId4740" Type="http://schemas.openxmlformats.org/officeDocument/2006/relationships/image" Target="media/image4732.png"/><Relationship Id="rId4741" Type="http://schemas.openxmlformats.org/officeDocument/2006/relationships/image" Target="media/image4733.png"/><Relationship Id="rId4742" Type="http://schemas.openxmlformats.org/officeDocument/2006/relationships/image" Target="media/image4734.png"/><Relationship Id="rId4743" Type="http://schemas.openxmlformats.org/officeDocument/2006/relationships/image" Target="media/image4735.png"/><Relationship Id="rId4744" Type="http://schemas.openxmlformats.org/officeDocument/2006/relationships/image" Target="media/image4736.png"/><Relationship Id="rId4745" Type="http://schemas.openxmlformats.org/officeDocument/2006/relationships/image" Target="media/image4737.png"/><Relationship Id="rId4746" Type="http://schemas.openxmlformats.org/officeDocument/2006/relationships/image" Target="media/image4738.png"/><Relationship Id="rId4747" Type="http://schemas.openxmlformats.org/officeDocument/2006/relationships/image" Target="media/image4739.png"/><Relationship Id="rId4748" Type="http://schemas.openxmlformats.org/officeDocument/2006/relationships/image" Target="media/image4740.png"/><Relationship Id="rId4749" Type="http://schemas.openxmlformats.org/officeDocument/2006/relationships/image" Target="media/image4741.png"/><Relationship Id="rId4750" Type="http://schemas.openxmlformats.org/officeDocument/2006/relationships/image" Target="media/image4742.png"/><Relationship Id="rId4751" Type="http://schemas.openxmlformats.org/officeDocument/2006/relationships/image" Target="media/image4743.png"/><Relationship Id="rId4752" Type="http://schemas.openxmlformats.org/officeDocument/2006/relationships/image" Target="media/image4744.png"/><Relationship Id="rId4753" Type="http://schemas.openxmlformats.org/officeDocument/2006/relationships/image" Target="media/image4745.png"/><Relationship Id="rId4754" Type="http://schemas.openxmlformats.org/officeDocument/2006/relationships/image" Target="media/image4746.png"/><Relationship Id="rId4755" Type="http://schemas.openxmlformats.org/officeDocument/2006/relationships/image" Target="media/image4747.png"/><Relationship Id="rId4756" Type="http://schemas.openxmlformats.org/officeDocument/2006/relationships/image" Target="media/image4748.png"/><Relationship Id="rId4757" Type="http://schemas.openxmlformats.org/officeDocument/2006/relationships/image" Target="media/image4749.png"/><Relationship Id="rId4758" Type="http://schemas.openxmlformats.org/officeDocument/2006/relationships/image" Target="media/image4750.png"/><Relationship Id="rId4759" Type="http://schemas.openxmlformats.org/officeDocument/2006/relationships/image" Target="media/image4751.png"/><Relationship Id="rId4760" Type="http://schemas.openxmlformats.org/officeDocument/2006/relationships/image" Target="media/image4752.png"/><Relationship Id="rId4761" Type="http://schemas.openxmlformats.org/officeDocument/2006/relationships/image" Target="media/image4753.png"/><Relationship Id="rId4762" Type="http://schemas.openxmlformats.org/officeDocument/2006/relationships/image" Target="media/image4754.png"/><Relationship Id="rId4763" Type="http://schemas.openxmlformats.org/officeDocument/2006/relationships/image" Target="media/image4755.png"/><Relationship Id="rId4764" Type="http://schemas.openxmlformats.org/officeDocument/2006/relationships/image" Target="media/image4756.png"/><Relationship Id="rId4765" Type="http://schemas.openxmlformats.org/officeDocument/2006/relationships/image" Target="media/image4757.png"/><Relationship Id="rId4766" Type="http://schemas.openxmlformats.org/officeDocument/2006/relationships/image" Target="media/image4758.png"/><Relationship Id="rId4767" Type="http://schemas.openxmlformats.org/officeDocument/2006/relationships/image" Target="media/image4759.png"/><Relationship Id="rId4768" Type="http://schemas.openxmlformats.org/officeDocument/2006/relationships/image" Target="media/image4760.png"/><Relationship Id="rId4769" Type="http://schemas.openxmlformats.org/officeDocument/2006/relationships/image" Target="media/image4761.png"/><Relationship Id="rId4770" Type="http://schemas.openxmlformats.org/officeDocument/2006/relationships/image" Target="media/image4762.png"/><Relationship Id="rId4771" Type="http://schemas.openxmlformats.org/officeDocument/2006/relationships/image" Target="media/image4763.png"/><Relationship Id="rId4772" Type="http://schemas.openxmlformats.org/officeDocument/2006/relationships/image" Target="media/image4764.png"/><Relationship Id="rId4773" Type="http://schemas.openxmlformats.org/officeDocument/2006/relationships/image" Target="media/image4765.png"/><Relationship Id="rId4774" Type="http://schemas.openxmlformats.org/officeDocument/2006/relationships/image" Target="media/image4766.png"/><Relationship Id="rId4775" Type="http://schemas.openxmlformats.org/officeDocument/2006/relationships/image" Target="media/image4767.png"/><Relationship Id="rId4776" Type="http://schemas.openxmlformats.org/officeDocument/2006/relationships/image" Target="media/image4768.png"/><Relationship Id="rId4777" Type="http://schemas.openxmlformats.org/officeDocument/2006/relationships/image" Target="media/image4769.png"/><Relationship Id="rId4778" Type="http://schemas.openxmlformats.org/officeDocument/2006/relationships/image" Target="media/image4770.png"/><Relationship Id="rId4779" Type="http://schemas.openxmlformats.org/officeDocument/2006/relationships/image" Target="media/image4771.png"/><Relationship Id="rId4780" Type="http://schemas.openxmlformats.org/officeDocument/2006/relationships/image" Target="media/image4772.png"/><Relationship Id="rId4781" Type="http://schemas.openxmlformats.org/officeDocument/2006/relationships/image" Target="media/image4773.png"/><Relationship Id="rId4782" Type="http://schemas.openxmlformats.org/officeDocument/2006/relationships/image" Target="media/image4774.png"/><Relationship Id="rId4783" Type="http://schemas.openxmlformats.org/officeDocument/2006/relationships/image" Target="media/image4775.png"/><Relationship Id="rId4784" Type="http://schemas.openxmlformats.org/officeDocument/2006/relationships/image" Target="media/image4776.png"/><Relationship Id="rId4785" Type="http://schemas.openxmlformats.org/officeDocument/2006/relationships/image" Target="media/image4777.png"/><Relationship Id="rId4786" Type="http://schemas.openxmlformats.org/officeDocument/2006/relationships/image" Target="media/image4778.png"/><Relationship Id="rId4787" Type="http://schemas.openxmlformats.org/officeDocument/2006/relationships/image" Target="media/image4779.png"/><Relationship Id="rId4788" Type="http://schemas.openxmlformats.org/officeDocument/2006/relationships/image" Target="media/image4780.png"/><Relationship Id="rId4789" Type="http://schemas.openxmlformats.org/officeDocument/2006/relationships/image" Target="media/image4781.png"/><Relationship Id="rId4790" Type="http://schemas.openxmlformats.org/officeDocument/2006/relationships/image" Target="media/image4782.png"/><Relationship Id="rId4791" Type="http://schemas.openxmlformats.org/officeDocument/2006/relationships/image" Target="media/image4783.png"/><Relationship Id="rId4792" Type="http://schemas.openxmlformats.org/officeDocument/2006/relationships/image" Target="media/image4784.png"/><Relationship Id="rId4793" Type="http://schemas.openxmlformats.org/officeDocument/2006/relationships/image" Target="media/image4785.png"/><Relationship Id="rId4794" Type="http://schemas.openxmlformats.org/officeDocument/2006/relationships/image" Target="media/image4786.png"/><Relationship Id="rId4795" Type="http://schemas.openxmlformats.org/officeDocument/2006/relationships/image" Target="media/image4787.png"/><Relationship Id="rId4796" Type="http://schemas.openxmlformats.org/officeDocument/2006/relationships/image" Target="media/image4788.png"/><Relationship Id="rId4797" Type="http://schemas.openxmlformats.org/officeDocument/2006/relationships/image" Target="media/image4789.png"/><Relationship Id="rId4798" Type="http://schemas.openxmlformats.org/officeDocument/2006/relationships/image" Target="media/image4790.png"/><Relationship Id="rId4799" Type="http://schemas.openxmlformats.org/officeDocument/2006/relationships/image" Target="media/image4791.png"/><Relationship Id="rId4800" Type="http://schemas.openxmlformats.org/officeDocument/2006/relationships/image" Target="media/image4792.png"/><Relationship Id="rId4801" Type="http://schemas.openxmlformats.org/officeDocument/2006/relationships/image" Target="media/image4793.png"/><Relationship Id="rId4802" Type="http://schemas.openxmlformats.org/officeDocument/2006/relationships/image" Target="media/image4794.png"/><Relationship Id="rId4803" Type="http://schemas.openxmlformats.org/officeDocument/2006/relationships/image" Target="media/image4795.png"/><Relationship Id="rId4804" Type="http://schemas.openxmlformats.org/officeDocument/2006/relationships/image" Target="media/image4796.png"/><Relationship Id="rId4805" Type="http://schemas.openxmlformats.org/officeDocument/2006/relationships/image" Target="media/image4797.png"/><Relationship Id="rId4806" Type="http://schemas.openxmlformats.org/officeDocument/2006/relationships/image" Target="media/image4798.png"/><Relationship Id="rId4807" Type="http://schemas.openxmlformats.org/officeDocument/2006/relationships/image" Target="media/image4799.png"/><Relationship Id="rId4808" Type="http://schemas.openxmlformats.org/officeDocument/2006/relationships/image" Target="media/image4800.png"/><Relationship Id="rId4809" Type="http://schemas.openxmlformats.org/officeDocument/2006/relationships/image" Target="media/image4801.png"/><Relationship Id="rId4810" Type="http://schemas.openxmlformats.org/officeDocument/2006/relationships/image" Target="media/image4802.png"/><Relationship Id="rId4811" Type="http://schemas.openxmlformats.org/officeDocument/2006/relationships/image" Target="media/image4803.png"/><Relationship Id="rId4812" Type="http://schemas.openxmlformats.org/officeDocument/2006/relationships/image" Target="media/image4804.png"/><Relationship Id="rId4813" Type="http://schemas.openxmlformats.org/officeDocument/2006/relationships/image" Target="media/image4805.png"/><Relationship Id="rId4814" Type="http://schemas.openxmlformats.org/officeDocument/2006/relationships/image" Target="media/image4806.png"/><Relationship Id="rId4815" Type="http://schemas.openxmlformats.org/officeDocument/2006/relationships/image" Target="media/image4807.png"/><Relationship Id="rId4816" Type="http://schemas.openxmlformats.org/officeDocument/2006/relationships/image" Target="media/image4808.png"/><Relationship Id="rId4817" Type="http://schemas.openxmlformats.org/officeDocument/2006/relationships/image" Target="media/image4809.png"/><Relationship Id="rId4818" Type="http://schemas.openxmlformats.org/officeDocument/2006/relationships/image" Target="media/image4810.png"/><Relationship Id="rId4819" Type="http://schemas.openxmlformats.org/officeDocument/2006/relationships/image" Target="media/image4811.png"/><Relationship Id="rId4820" Type="http://schemas.openxmlformats.org/officeDocument/2006/relationships/image" Target="media/image4812.png"/><Relationship Id="rId4821" Type="http://schemas.openxmlformats.org/officeDocument/2006/relationships/image" Target="media/image4813.png"/><Relationship Id="rId4822" Type="http://schemas.openxmlformats.org/officeDocument/2006/relationships/image" Target="media/image4814.png"/><Relationship Id="rId4823" Type="http://schemas.openxmlformats.org/officeDocument/2006/relationships/image" Target="media/image4815.png"/><Relationship Id="rId4824" Type="http://schemas.openxmlformats.org/officeDocument/2006/relationships/image" Target="media/image4816.png"/><Relationship Id="rId4825" Type="http://schemas.openxmlformats.org/officeDocument/2006/relationships/image" Target="media/image4817.png"/><Relationship Id="rId4826" Type="http://schemas.openxmlformats.org/officeDocument/2006/relationships/image" Target="media/image4818.png"/><Relationship Id="rId4827" Type="http://schemas.openxmlformats.org/officeDocument/2006/relationships/image" Target="media/image4819.png"/><Relationship Id="rId4828" Type="http://schemas.openxmlformats.org/officeDocument/2006/relationships/image" Target="media/image4820.png"/><Relationship Id="rId4829" Type="http://schemas.openxmlformats.org/officeDocument/2006/relationships/image" Target="media/image4821.png"/><Relationship Id="rId4830" Type="http://schemas.openxmlformats.org/officeDocument/2006/relationships/image" Target="media/image4822.png"/><Relationship Id="rId4831" Type="http://schemas.openxmlformats.org/officeDocument/2006/relationships/image" Target="media/image4823.png"/><Relationship Id="rId4832" Type="http://schemas.openxmlformats.org/officeDocument/2006/relationships/image" Target="media/image4824.png"/><Relationship Id="rId4833" Type="http://schemas.openxmlformats.org/officeDocument/2006/relationships/image" Target="media/image4825.png"/><Relationship Id="rId4834" Type="http://schemas.openxmlformats.org/officeDocument/2006/relationships/image" Target="media/image4826.png"/><Relationship Id="rId4835" Type="http://schemas.openxmlformats.org/officeDocument/2006/relationships/image" Target="media/image4827.png"/><Relationship Id="rId4836" Type="http://schemas.openxmlformats.org/officeDocument/2006/relationships/image" Target="media/image4828.png"/><Relationship Id="rId4837" Type="http://schemas.openxmlformats.org/officeDocument/2006/relationships/image" Target="media/image4829.png"/><Relationship Id="rId4838" Type="http://schemas.openxmlformats.org/officeDocument/2006/relationships/image" Target="media/image4830.png"/><Relationship Id="rId4839" Type="http://schemas.openxmlformats.org/officeDocument/2006/relationships/image" Target="media/image4831.png"/><Relationship Id="rId4840" Type="http://schemas.openxmlformats.org/officeDocument/2006/relationships/image" Target="media/image4832.png"/><Relationship Id="rId4841" Type="http://schemas.openxmlformats.org/officeDocument/2006/relationships/image" Target="media/image4833.png"/><Relationship Id="rId4842" Type="http://schemas.openxmlformats.org/officeDocument/2006/relationships/image" Target="media/image4834.png"/><Relationship Id="rId4843" Type="http://schemas.openxmlformats.org/officeDocument/2006/relationships/image" Target="media/image4835.png"/><Relationship Id="rId4844" Type="http://schemas.openxmlformats.org/officeDocument/2006/relationships/image" Target="media/image4836.png"/><Relationship Id="rId4845" Type="http://schemas.openxmlformats.org/officeDocument/2006/relationships/image" Target="media/image4837.png"/><Relationship Id="rId4846" Type="http://schemas.openxmlformats.org/officeDocument/2006/relationships/image" Target="media/image4838.png"/><Relationship Id="rId4847" Type="http://schemas.openxmlformats.org/officeDocument/2006/relationships/image" Target="media/image4839.png"/><Relationship Id="rId4848" Type="http://schemas.openxmlformats.org/officeDocument/2006/relationships/image" Target="media/image4840.png"/><Relationship Id="rId4849" Type="http://schemas.openxmlformats.org/officeDocument/2006/relationships/image" Target="media/image4841.png"/><Relationship Id="rId4850" Type="http://schemas.openxmlformats.org/officeDocument/2006/relationships/image" Target="media/image4842.png"/><Relationship Id="rId4851" Type="http://schemas.openxmlformats.org/officeDocument/2006/relationships/image" Target="media/image4843.png"/><Relationship Id="rId4852" Type="http://schemas.openxmlformats.org/officeDocument/2006/relationships/image" Target="media/image4844.png"/><Relationship Id="rId4853" Type="http://schemas.openxmlformats.org/officeDocument/2006/relationships/image" Target="media/image4845.png"/><Relationship Id="rId4854" Type="http://schemas.openxmlformats.org/officeDocument/2006/relationships/image" Target="media/image4846.png"/><Relationship Id="rId4855" Type="http://schemas.openxmlformats.org/officeDocument/2006/relationships/image" Target="media/image4847.png"/><Relationship Id="rId4856" Type="http://schemas.openxmlformats.org/officeDocument/2006/relationships/image" Target="media/image4848.png"/><Relationship Id="rId4857" Type="http://schemas.openxmlformats.org/officeDocument/2006/relationships/image" Target="media/image4849.png"/><Relationship Id="rId4858" Type="http://schemas.openxmlformats.org/officeDocument/2006/relationships/image" Target="media/image4850.png"/><Relationship Id="rId4859" Type="http://schemas.openxmlformats.org/officeDocument/2006/relationships/image" Target="media/image4851.png"/><Relationship Id="rId4860" Type="http://schemas.openxmlformats.org/officeDocument/2006/relationships/image" Target="media/image4852.png"/><Relationship Id="rId4861" Type="http://schemas.openxmlformats.org/officeDocument/2006/relationships/image" Target="media/image4853.png"/><Relationship Id="rId4862" Type="http://schemas.openxmlformats.org/officeDocument/2006/relationships/image" Target="media/image4854.png"/><Relationship Id="rId4863" Type="http://schemas.openxmlformats.org/officeDocument/2006/relationships/image" Target="media/image4855.png"/><Relationship Id="rId4864" Type="http://schemas.openxmlformats.org/officeDocument/2006/relationships/image" Target="media/image4856.png"/><Relationship Id="rId4865" Type="http://schemas.openxmlformats.org/officeDocument/2006/relationships/image" Target="media/image4857.png"/><Relationship Id="rId4866" Type="http://schemas.openxmlformats.org/officeDocument/2006/relationships/image" Target="media/image4858.png"/><Relationship Id="rId4867" Type="http://schemas.openxmlformats.org/officeDocument/2006/relationships/image" Target="media/image4859.png"/><Relationship Id="rId4868" Type="http://schemas.openxmlformats.org/officeDocument/2006/relationships/image" Target="media/image4860.png"/><Relationship Id="rId4869" Type="http://schemas.openxmlformats.org/officeDocument/2006/relationships/image" Target="media/image4861.png"/><Relationship Id="rId4870" Type="http://schemas.openxmlformats.org/officeDocument/2006/relationships/image" Target="media/image4862.png"/><Relationship Id="rId4871" Type="http://schemas.openxmlformats.org/officeDocument/2006/relationships/image" Target="media/image4863.png"/><Relationship Id="rId4872" Type="http://schemas.openxmlformats.org/officeDocument/2006/relationships/image" Target="media/image4864.png"/><Relationship Id="rId4873" Type="http://schemas.openxmlformats.org/officeDocument/2006/relationships/image" Target="media/image4865.png"/><Relationship Id="rId4874" Type="http://schemas.openxmlformats.org/officeDocument/2006/relationships/image" Target="media/image4866.png"/><Relationship Id="rId4875" Type="http://schemas.openxmlformats.org/officeDocument/2006/relationships/image" Target="media/image4867.png"/><Relationship Id="rId4876" Type="http://schemas.openxmlformats.org/officeDocument/2006/relationships/image" Target="media/image4868.png"/><Relationship Id="rId4877" Type="http://schemas.openxmlformats.org/officeDocument/2006/relationships/image" Target="media/image4869.png"/><Relationship Id="rId4878" Type="http://schemas.openxmlformats.org/officeDocument/2006/relationships/image" Target="media/image4870.png"/><Relationship Id="rId4879" Type="http://schemas.openxmlformats.org/officeDocument/2006/relationships/image" Target="media/image4871.png"/><Relationship Id="rId4880" Type="http://schemas.openxmlformats.org/officeDocument/2006/relationships/image" Target="media/image4872.png"/><Relationship Id="rId4881" Type="http://schemas.openxmlformats.org/officeDocument/2006/relationships/image" Target="media/image4873.png"/><Relationship Id="rId4882" Type="http://schemas.openxmlformats.org/officeDocument/2006/relationships/image" Target="media/image4874.png"/><Relationship Id="rId4883" Type="http://schemas.openxmlformats.org/officeDocument/2006/relationships/image" Target="media/image4875.png"/><Relationship Id="rId4884" Type="http://schemas.openxmlformats.org/officeDocument/2006/relationships/image" Target="media/image4876.png"/><Relationship Id="rId4885" Type="http://schemas.openxmlformats.org/officeDocument/2006/relationships/image" Target="media/image4877.png"/><Relationship Id="rId4886" Type="http://schemas.openxmlformats.org/officeDocument/2006/relationships/image" Target="media/image4878.png"/><Relationship Id="rId4887" Type="http://schemas.openxmlformats.org/officeDocument/2006/relationships/image" Target="media/image4879.png"/><Relationship Id="rId4888" Type="http://schemas.openxmlformats.org/officeDocument/2006/relationships/image" Target="media/image4880.png"/><Relationship Id="rId4889" Type="http://schemas.openxmlformats.org/officeDocument/2006/relationships/image" Target="media/image4881.png"/><Relationship Id="rId4890" Type="http://schemas.openxmlformats.org/officeDocument/2006/relationships/image" Target="media/image4882.png"/><Relationship Id="rId4891" Type="http://schemas.openxmlformats.org/officeDocument/2006/relationships/image" Target="media/image4883.png"/><Relationship Id="rId4892" Type="http://schemas.openxmlformats.org/officeDocument/2006/relationships/image" Target="media/image4884.png"/><Relationship Id="rId4893" Type="http://schemas.openxmlformats.org/officeDocument/2006/relationships/image" Target="media/image4885.png"/><Relationship Id="rId4894" Type="http://schemas.openxmlformats.org/officeDocument/2006/relationships/image" Target="media/image4886.png"/><Relationship Id="rId4895" Type="http://schemas.openxmlformats.org/officeDocument/2006/relationships/image" Target="media/image4887.png"/><Relationship Id="rId4896" Type="http://schemas.openxmlformats.org/officeDocument/2006/relationships/image" Target="media/image4888.png"/><Relationship Id="rId4897" Type="http://schemas.openxmlformats.org/officeDocument/2006/relationships/image" Target="media/image4889.png"/><Relationship Id="rId4898" Type="http://schemas.openxmlformats.org/officeDocument/2006/relationships/image" Target="media/image4890.png"/><Relationship Id="rId4899" Type="http://schemas.openxmlformats.org/officeDocument/2006/relationships/image" Target="media/image4891.png"/><Relationship Id="rId4900" Type="http://schemas.openxmlformats.org/officeDocument/2006/relationships/image" Target="media/image4892.png"/><Relationship Id="rId4901" Type="http://schemas.openxmlformats.org/officeDocument/2006/relationships/image" Target="media/image4893.png"/><Relationship Id="rId4902" Type="http://schemas.openxmlformats.org/officeDocument/2006/relationships/image" Target="media/image4894.png"/><Relationship Id="rId4903" Type="http://schemas.openxmlformats.org/officeDocument/2006/relationships/image" Target="media/image4895.png"/><Relationship Id="rId4904" Type="http://schemas.openxmlformats.org/officeDocument/2006/relationships/image" Target="media/image4896.png"/><Relationship Id="rId4905" Type="http://schemas.openxmlformats.org/officeDocument/2006/relationships/image" Target="media/image4897.png"/><Relationship Id="rId4906" Type="http://schemas.openxmlformats.org/officeDocument/2006/relationships/image" Target="media/image4898.png"/><Relationship Id="rId4907" Type="http://schemas.openxmlformats.org/officeDocument/2006/relationships/image" Target="media/image4899.png"/><Relationship Id="rId4908" Type="http://schemas.openxmlformats.org/officeDocument/2006/relationships/image" Target="media/image4900.png"/><Relationship Id="rId4909" Type="http://schemas.openxmlformats.org/officeDocument/2006/relationships/image" Target="media/image4901.png"/><Relationship Id="rId4910" Type="http://schemas.openxmlformats.org/officeDocument/2006/relationships/image" Target="media/image4902.png"/><Relationship Id="rId4911" Type="http://schemas.openxmlformats.org/officeDocument/2006/relationships/image" Target="media/image4903.png"/><Relationship Id="rId4912" Type="http://schemas.openxmlformats.org/officeDocument/2006/relationships/image" Target="media/image4904.png"/><Relationship Id="rId4913" Type="http://schemas.openxmlformats.org/officeDocument/2006/relationships/image" Target="media/image4905.png"/><Relationship Id="rId4914" Type="http://schemas.openxmlformats.org/officeDocument/2006/relationships/image" Target="media/image4906.png"/><Relationship Id="rId4915" Type="http://schemas.openxmlformats.org/officeDocument/2006/relationships/image" Target="media/image4907.png"/><Relationship Id="rId4916" Type="http://schemas.openxmlformats.org/officeDocument/2006/relationships/image" Target="media/image4908.png"/><Relationship Id="rId4917" Type="http://schemas.openxmlformats.org/officeDocument/2006/relationships/image" Target="media/image4909.png"/><Relationship Id="rId4918" Type="http://schemas.openxmlformats.org/officeDocument/2006/relationships/image" Target="media/image4910.png"/><Relationship Id="rId4919" Type="http://schemas.openxmlformats.org/officeDocument/2006/relationships/image" Target="media/image4911.png"/><Relationship Id="rId4920" Type="http://schemas.openxmlformats.org/officeDocument/2006/relationships/image" Target="media/image4912.png"/><Relationship Id="rId4921" Type="http://schemas.openxmlformats.org/officeDocument/2006/relationships/image" Target="media/image4913.png"/><Relationship Id="rId4922" Type="http://schemas.openxmlformats.org/officeDocument/2006/relationships/image" Target="media/image4914.png"/><Relationship Id="rId4923" Type="http://schemas.openxmlformats.org/officeDocument/2006/relationships/image" Target="media/image4915.png"/><Relationship Id="rId4924" Type="http://schemas.openxmlformats.org/officeDocument/2006/relationships/image" Target="media/image4916.png"/><Relationship Id="rId4925" Type="http://schemas.openxmlformats.org/officeDocument/2006/relationships/image" Target="media/image4917.png"/><Relationship Id="rId4926" Type="http://schemas.openxmlformats.org/officeDocument/2006/relationships/image" Target="media/image4918.png"/><Relationship Id="rId4927" Type="http://schemas.openxmlformats.org/officeDocument/2006/relationships/image" Target="media/image4919.png"/><Relationship Id="rId4928" Type="http://schemas.openxmlformats.org/officeDocument/2006/relationships/image" Target="media/image4920.png"/><Relationship Id="rId4929" Type="http://schemas.openxmlformats.org/officeDocument/2006/relationships/image" Target="media/image4921.png"/><Relationship Id="rId4930" Type="http://schemas.openxmlformats.org/officeDocument/2006/relationships/image" Target="media/image4922.png"/><Relationship Id="rId4931" Type="http://schemas.openxmlformats.org/officeDocument/2006/relationships/image" Target="media/image4923.png"/><Relationship Id="rId4932" Type="http://schemas.openxmlformats.org/officeDocument/2006/relationships/image" Target="media/image4924.png"/><Relationship Id="rId4933" Type="http://schemas.openxmlformats.org/officeDocument/2006/relationships/image" Target="media/image4925.png"/><Relationship Id="rId4934" Type="http://schemas.openxmlformats.org/officeDocument/2006/relationships/image" Target="media/image4926.png"/><Relationship Id="rId4935" Type="http://schemas.openxmlformats.org/officeDocument/2006/relationships/image" Target="media/image4927.png"/><Relationship Id="rId4936" Type="http://schemas.openxmlformats.org/officeDocument/2006/relationships/image" Target="media/image4928.png"/><Relationship Id="rId4937" Type="http://schemas.openxmlformats.org/officeDocument/2006/relationships/image" Target="media/image4929.png"/><Relationship Id="rId4938" Type="http://schemas.openxmlformats.org/officeDocument/2006/relationships/image" Target="media/image4930.png"/><Relationship Id="rId4939" Type="http://schemas.openxmlformats.org/officeDocument/2006/relationships/image" Target="media/image4931.png"/><Relationship Id="rId4940" Type="http://schemas.openxmlformats.org/officeDocument/2006/relationships/image" Target="media/image4932.png"/><Relationship Id="rId4941" Type="http://schemas.openxmlformats.org/officeDocument/2006/relationships/image" Target="media/image4933.png"/><Relationship Id="rId4942" Type="http://schemas.openxmlformats.org/officeDocument/2006/relationships/image" Target="media/image4934.png"/><Relationship Id="rId4943" Type="http://schemas.openxmlformats.org/officeDocument/2006/relationships/image" Target="media/image4935.png"/><Relationship Id="rId4944" Type="http://schemas.openxmlformats.org/officeDocument/2006/relationships/image" Target="media/image4936.png"/><Relationship Id="rId4945" Type="http://schemas.openxmlformats.org/officeDocument/2006/relationships/image" Target="media/image4937.png"/><Relationship Id="rId4946" Type="http://schemas.openxmlformats.org/officeDocument/2006/relationships/image" Target="media/image4938.png"/><Relationship Id="rId4947" Type="http://schemas.openxmlformats.org/officeDocument/2006/relationships/image" Target="media/image4939.png"/><Relationship Id="rId4948" Type="http://schemas.openxmlformats.org/officeDocument/2006/relationships/image" Target="media/image4940.png"/><Relationship Id="rId4949" Type="http://schemas.openxmlformats.org/officeDocument/2006/relationships/image" Target="media/image4941.png"/><Relationship Id="rId4950" Type="http://schemas.openxmlformats.org/officeDocument/2006/relationships/image" Target="media/image4942.png"/><Relationship Id="rId4951" Type="http://schemas.openxmlformats.org/officeDocument/2006/relationships/image" Target="media/image4943.png"/><Relationship Id="rId4952" Type="http://schemas.openxmlformats.org/officeDocument/2006/relationships/image" Target="media/image4944.png"/><Relationship Id="rId4953" Type="http://schemas.openxmlformats.org/officeDocument/2006/relationships/image" Target="media/image4945.png"/><Relationship Id="rId4954" Type="http://schemas.openxmlformats.org/officeDocument/2006/relationships/image" Target="media/image4946.png"/><Relationship Id="rId4955" Type="http://schemas.openxmlformats.org/officeDocument/2006/relationships/image" Target="media/image4947.png"/><Relationship Id="rId4956" Type="http://schemas.openxmlformats.org/officeDocument/2006/relationships/image" Target="media/image4948.png"/><Relationship Id="rId4957" Type="http://schemas.openxmlformats.org/officeDocument/2006/relationships/image" Target="media/image4949.png"/><Relationship Id="rId4958" Type="http://schemas.openxmlformats.org/officeDocument/2006/relationships/image" Target="media/image4950.png"/><Relationship Id="rId4959" Type="http://schemas.openxmlformats.org/officeDocument/2006/relationships/image" Target="media/image4951.png"/><Relationship Id="rId4960" Type="http://schemas.openxmlformats.org/officeDocument/2006/relationships/image" Target="media/image4952.png"/><Relationship Id="rId4961" Type="http://schemas.openxmlformats.org/officeDocument/2006/relationships/image" Target="media/image4953.png"/><Relationship Id="rId4962" Type="http://schemas.openxmlformats.org/officeDocument/2006/relationships/image" Target="media/image4954.png"/><Relationship Id="rId4963" Type="http://schemas.openxmlformats.org/officeDocument/2006/relationships/image" Target="media/image4955.png"/><Relationship Id="rId4964" Type="http://schemas.openxmlformats.org/officeDocument/2006/relationships/image" Target="media/image4956.png"/><Relationship Id="rId4965" Type="http://schemas.openxmlformats.org/officeDocument/2006/relationships/image" Target="media/image4957.png"/><Relationship Id="rId4966" Type="http://schemas.openxmlformats.org/officeDocument/2006/relationships/image" Target="media/image4958.png"/><Relationship Id="rId4967" Type="http://schemas.openxmlformats.org/officeDocument/2006/relationships/image" Target="media/image4959.png"/><Relationship Id="rId4968" Type="http://schemas.openxmlformats.org/officeDocument/2006/relationships/image" Target="media/image4960.png"/><Relationship Id="rId4969" Type="http://schemas.openxmlformats.org/officeDocument/2006/relationships/image" Target="media/image4961.png"/><Relationship Id="rId4970" Type="http://schemas.openxmlformats.org/officeDocument/2006/relationships/image" Target="media/image4962.png"/><Relationship Id="rId4971" Type="http://schemas.openxmlformats.org/officeDocument/2006/relationships/image" Target="media/image4963.png"/><Relationship Id="rId4972" Type="http://schemas.openxmlformats.org/officeDocument/2006/relationships/image" Target="media/image4964.png"/><Relationship Id="rId4973" Type="http://schemas.openxmlformats.org/officeDocument/2006/relationships/image" Target="media/image4965.png"/><Relationship Id="rId4974" Type="http://schemas.openxmlformats.org/officeDocument/2006/relationships/image" Target="media/image4966.png"/><Relationship Id="rId4975" Type="http://schemas.openxmlformats.org/officeDocument/2006/relationships/image" Target="media/image4967.png"/><Relationship Id="rId4976" Type="http://schemas.openxmlformats.org/officeDocument/2006/relationships/image" Target="media/image4968.png"/><Relationship Id="rId4977" Type="http://schemas.openxmlformats.org/officeDocument/2006/relationships/image" Target="media/image4969.png"/><Relationship Id="rId4978" Type="http://schemas.openxmlformats.org/officeDocument/2006/relationships/image" Target="media/image4970.png"/><Relationship Id="rId4979" Type="http://schemas.openxmlformats.org/officeDocument/2006/relationships/image" Target="media/image4971.png"/><Relationship Id="rId4980" Type="http://schemas.openxmlformats.org/officeDocument/2006/relationships/image" Target="media/image4972.png"/><Relationship Id="rId4981" Type="http://schemas.openxmlformats.org/officeDocument/2006/relationships/image" Target="media/image4973.png"/><Relationship Id="rId4982" Type="http://schemas.openxmlformats.org/officeDocument/2006/relationships/image" Target="media/image4974.png"/><Relationship Id="rId4983" Type="http://schemas.openxmlformats.org/officeDocument/2006/relationships/image" Target="media/image4975.png"/><Relationship Id="rId4984" Type="http://schemas.openxmlformats.org/officeDocument/2006/relationships/image" Target="media/image4976.png"/><Relationship Id="rId4985" Type="http://schemas.openxmlformats.org/officeDocument/2006/relationships/image" Target="media/image4977.png"/><Relationship Id="rId4986" Type="http://schemas.openxmlformats.org/officeDocument/2006/relationships/image" Target="media/image4978.png"/><Relationship Id="rId4987" Type="http://schemas.openxmlformats.org/officeDocument/2006/relationships/image" Target="media/image4979.png"/><Relationship Id="rId4988" Type="http://schemas.openxmlformats.org/officeDocument/2006/relationships/image" Target="media/image4980.png"/><Relationship Id="rId4989" Type="http://schemas.openxmlformats.org/officeDocument/2006/relationships/image" Target="media/image4981.png"/><Relationship Id="rId4990" Type="http://schemas.openxmlformats.org/officeDocument/2006/relationships/image" Target="media/image4982.png"/><Relationship Id="rId4991" Type="http://schemas.openxmlformats.org/officeDocument/2006/relationships/image" Target="media/image4983.png"/><Relationship Id="rId4992" Type="http://schemas.openxmlformats.org/officeDocument/2006/relationships/image" Target="media/image4984.png"/><Relationship Id="rId4993" Type="http://schemas.openxmlformats.org/officeDocument/2006/relationships/image" Target="media/image4985.png"/><Relationship Id="rId4994" Type="http://schemas.openxmlformats.org/officeDocument/2006/relationships/image" Target="media/image4986.png"/><Relationship Id="rId4995" Type="http://schemas.openxmlformats.org/officeDocument/2006/relationships/image" Target="media/image4987.png"/><Relationship Id="rId4996" Type="http://schemas.openxmlformats.org/officeDocument/2006/relationships/image" Target="media/image4988.png"/><Relationship Id="rId4997" Type="http://schemas.openxmlformats.org/officeDocument/2006/relationships/image" Target="media/image4989.png"/><Relationship Id="rId4998" Type="http://schemas.openxmlformats.org/officeDocument/2006/relationships/image" Target="media/image4990.png"/><Relationship Id="rId4999" Type="http://schemas.openxmlformats.org/officeDocument/2006/relationships/image" Target="media/image4991.png"/><Relationship Id="rId5000" Type="http://schemas.openxmlformats.org/officeDocument/2006/relationships/image" Target="media/image4992.png"/><Relationship Id="rId5001" Type="http://schemas.openxmlformats.org/officeDocument/2006/relationships/image" Target="media/image4993.png"/><Relationship Id="rId5002" Type="http://schemas.openxmlformats.org/officeDocument/2006/relationships/image" Target="media/image4994.png"/><Relationship Id="rId5003" Type="http://schemas.openxmlformats.org/officeDocument/2006/relationships/image" Target="media/image4995.png"/><Relationship Id="rId5004" Type="http://schemas.openxmlformats.org/officeDocument/2006/relationships/image" Target="media/image4996.png"/><Relationship Id="rId5005" Type="http://schemas.openxmlformats.org/officeDocument/2006/relationships/image" Target="media/image4997.png"/><Relationship Id="rId5006" Type="http://schemas.openxmlformats.org/officeDocument/2006/relationships/image" Target="media/image4998.png"/><Relationship Id="rId5007" Type="http://schemas.openxmlformats.org/officeDocument/2006/relationships/image" Target="media/image4999.png"/><Relationship Id="rId5008" Type="http://schemas.openxmlformats.org/officeDocument/2006/relationships/image" Target="media/image5000.png"/><Relationship Id="rId5009" Type="http://schemas.openxmlformats.org/officeDocument/2006/relationships/image" Target="media/image5001.png"/><Relationship Id="rId5010" Type="http://schemas.openxmlformats.org/officeDocument/2006/relationships/image" Target="media/image5002.png"/><Relationship Id="rId5011" Type="http://schemas.openxmlformats.org/officeDocument/2006/relationships/image" Target="media/image5003.png"/><Relationship Id="rId5012" Type="http://schemas.openxmlformats.org/officeDocument/2006/relationships/image" Target="media/image5004.png"/><Relationship Id="rId5013" Type="http://schemas.openxmlformats.org/officeDocument/2006/relationships/image" Target="media/image5005.png"/><Relationship Id="rId5014" Type="http://schemas.openxmlformats.org/officeDocument/2006/relationships/image" Target="media/image5006.png"/><Relationship Id="rId5015" Type="http://schemas.openxmlformats.org/officeDocument/2006/relationships/image" Target="media/image5007.png"/><Relationship Id="rId5016" Type="http://schemas.openxmlformats.org/officeDocument/2006/relationships/image" Target="media/image5008.png"/><Relationship Id="rId5017" Type="http://schemas.openxmlformats.org/officeDocument/2006/relationships/image" Target="media/image5009.png"/><Relationship Id="rId5018" Type="http://schemas.openxmlformats.org/officeDocument/2006/relationships/image" Target="media/image5010.png"/><Relationship Id="rId5019" Type="http://schemas.openxmlformats.org/officeDocument/2006/relationships/image" Target="media/image5011.png"/><Relationship Id="rId5020" Type="http://schemas.openxmlformats.org/officeDocument/2006/relationships/image" Target="media/image5012.png"/><Relationship Id="rId5021" Type="http://schemas.openxmlformats.org/officeDocument/2006/relationships/image" Target="media/image5013.png"/><Relationship Id="rId5022" Type="http://schemas.openxmlformats.org/officeDocument/2006/relationships/image" Target="media/image5014.png"/><Relationship Id="rId5023" Type="http://schemas.openxmlformats.org/officeDocument/2006/relationships/image" Target="media/image5015.png"/><Relationship Id="rId5024" Type="http://schemas.openxmlformats.org/officeDocument/2006/relationships/image" Target="media/image5016.png"/><Relationship Id="rId5025" Type="http://schemas.openxmlformats.org/officeDocument/2006/relationships/image" Target="media/image5017.png"/><Relationship Id="rId5026" Type="http://schemas.openxmlformats.org/officeDocument/2006/relationships/image" Target="media/image5018.png"/><Relationship Id="rId5027" Type="http://schemas.openxmlformats.org/officeDocument/2006/relationships/image" Target="media/image5019.png"/><Relationship Id="rId5028" Type="http://schemas.openxmlformats.org/officeDocument/2006/relationships/image" Target="media/image5020.png"/><Relationship Id="rId5029" Type="http://schemas.openxmlformats.org/officeDocument/2006/relationships/image" Target="media/image5021.png"/><Relationship Id="rId5030" Type="http://schemas.openxmlformats.org/officeDocument/2006/relationships/image" Target="media/image5022.png"/><Relationship Id="rId5031" Type="http://schemas.openxmlformats.org/officeDocument/2006/relationships/image" Target="media/image5023.png"/><Relationship Id="rId5032" Type="http://schemas.openxmlformats.org/officeDocument/2006/relationships/image" Target="media/image5024.png"/><Relationship Id="rId5033" Type="http://schemas.openxmlformats.org/officeDocument/2006/relationships/image" Target="media/image5025.png"/><Relationship Id="rId5034" Type="http://schemas.openxmlformats.org/officeDocument/2006/relationships/image" Target="media/image5026.png"/><Relationship Id="rId5035" Type="http://schemas.openxmlformats.org/officeDocument/2006/relationships/image" Target="media/image5027.png"/><Relationship Id="rId5036" Type="http://schemas.openxmlformats.org/officeDocument/2006/relationships/image" Target="media/image5028.png"/><Relationship Id="rId5037" Type="http://schemas.openxmlformats.org/officeDocument/2006/relationships/image" Target="media/image5029.png"/><Relationship Id="rId5038" Type="http://schemas.openxmlformats.org/officeDocument/2006/relationships/image" Target="media/image5030.png"/><Relationship Id="rId5039" Type="http://schemas.openxmlformats.org/officeDocument/2006/relationships/image" Target="media/image5031.png"/><Relationship Id="rId5040" Type="http://schemas.openxmlformats.org/officeDocument/2006/relationships/image" Target="media/image5032.png"/><Relationship Id="rId5041" Type="http://schemas.openxmlformats.org/officeDocument/2006/relationships/image" Target="media/image5033.png"/><Relationship Id="rId5042" Type="http://schemas.openxmlformats.org/officeDocument/2006/relationships/image" Target="media/image5034.png"/><Relationship Id="rId5043" Type="http://schemas.openxmlformats.org/officeDocument/2006/relationships/image" Target="media/image5035.png"/><Relationship Id="rId5044" Type="http://schemas.openxmlformats.org/officeDocument/2006/relationships/image" Target="media/image5036.png"/><Relationship Id="rId5045" Type="http://schemas.openxmlformats.org/officeDocument/2006/relationships/image" Target="media/image5037.png"/><Relationship Id="rId5046" Type="http://schemas.openxmlformats.org/officeDocument/2006/relationships/image" Target="media/image5038.png"/><Relationship Id="rId5047" Type="http://schemas.openxmlformats.org/officeDocument/2006/relationships/image" Target="media/image5039.png"/><Relationship Id="rId5048" Type="http://schemas.openxmlformats.org/officeDocument/2006/relationships/image" Target="media/image5040.png"/><Relationship Id="rId5049" Type="http://schemas.openxmlformats.org/officeDocument/2006/relationships/image" Target="media/image5041.png"/><Relationship Id="rId5050" Type="http://schemas.openxmlformats.org/officeDocument/2006/relationships/image" Target="media/image5042.png"/><Relationship Id="rId5051" Type="http://schemas.openxmlformats.org/officeDocument/2006/relationships/image" Target="media/image5043.png"/><Relationship Id="rId5052" Type="http://schemas.openxmlformats.org/officeDocument/2006/relationships/image" Target="media/image5044.png"/><Relationship Id="rId5053" Type="http://schemas.openxmlformats.org/officeDocument/2006/relationships/image" Target="media/image5045.png"/><Relationship Id="rId5054" Type="http://schemas.openxmlformats.org/officeDocument/2006/relationships/image" Target="media/image5046.png"/><Relationship Id="rId5055" Type="http://schemas.openxmlformats.org/officeDocument/2006/relationships/image" Target="media/image5047.png"/><Relationship Id="rId5056" Type="http://schemas.openxmlformats.org/officeDocument/2006/relationships/image" Target="media/image5048.png"/><Relationship Id="rId5057" Type="http://schemas.openxmlformats.org/officeDocument/2006/relationships/image" Target="media/image5049.png"/><Relationship Id="rId5058" Type="http://schemas.openxmlformats.org/officeDocument/2006/relationships/image" Target="media/image5050.png"/><Relationship Id="rId5059" Type="http://schemas.openxmlformats.org/officeDocument/2006/relationships/image" Target="media/image5051.png"/><Relationship Id="rId5060" Type="http://schemas.openxmlformats.org/officeDocument/2006/relationships/image" Target="media/image5052.png"/><Relationship Id="rId5061" Type="http://schemas.openxmlformats.org/officeDocument/2006/relationships/image" Target="media/image5053.png"/><Relationship Id="rId5062" Type="http://schemas.openxmlformats.org/officeDocument/2006/relationships/image" Target="media/image5054.png"/><Relationship Id="rId5063" Type="http://schemas.openxmlformats.org/officeDocument/2006/relationships/image" Target="media/image5055.png"/><Relationship Id="rId5064" Type="http://schemas.openxmlformats.org/officeDocument/2006/relationships/image" Target="media/image5056.png"/><Relationship Id="rId5065" Type="http://schemas.openxmlformats.org/officeDocument/2006/relationships/image" Target="media/image5057.png"/><Relationship Id="rId5066" Type="http://schemas.openxmlformats.org/officeDocument/2006/relationships/image" Target="media/image5058.png"/><Relationship Id="rId5067" Type="http://schemas.openxmlformats.org/officeDocument/2006/relationships/image" Target="media/image5059.png"/><Relationship Id="rId5068" Type="http://schemas.openxmlformats.org/officeDocument/2006/relationships/image" Target="media/image5060.png"/><Relationship Id="rId5069" Type="http://schemas.openxmlformats.org/officeDocument/2006/relationships/image" Target="media/image5061.png"/><Relationship Id="rId5070" Type="http://schemas.openxmlformats.org/officeDocument/2006/relationships/image" Target="media/image5062.png"/><Relationship Id="rId5071" Type="http://schemas.openxmlformats.org/officeDocument/2006/relationships/image" Target="media/image5063.png"/><Relationship Id="rId5072" Type="http://schemas.openxmlformats.org/officeDocument/2006/relationships/image" Target="media/image5064.png"/><Relationship Id="rId5073" Type="http://schemas.openxmlformats.org/officeDocument/2006/relationships/image" Target="media/image5065.png"/><Relationship Id="rId5074" Type="http://schemas.openxmlformats.org/officeDocument/2006/relationships/image" Target="media/image5066.png"/><Relationship Id="rId5075" Type="http://schemas.openxmlformats.org/officeDocument/2006/relationships/image" Target="media/image5067.png"/><Relationship Id="rId5076" Type="http://schemas.openxmlformats.org/officeDocument/2006/relationships/image" Target="media/image5068.png"/><Relationship Id="rId5077" Type="http://schemas.openxmlformats.org/officeDocument/2006/relationships/image" Target="media/image5069.png"/><Relationship Id="rId5078" Type="http://schemas.openxmlformats.org/officeDocument/2006/relationships/image" Target="media/image5070.png"/><Relationship Id="rId5079" Type="http://schemas.openxmlformats.org/officeDocument/2006/relationships/image" Target="media/image5071.png"/><Relationship Id="rId5080" Type="http://schemas.openxmlformats.org/officeDocument/2006/relationships/image" Target="media/image5072.png"/><Relationship Id="rId5081" Type="http://schemas.openxmlformats.org/officeDocument/2006/relationships/image" Target="media/image5073.png"/><Relationship Id="rId5082" Type="http://schemas.openxmlformats.org/officeDocument/2006/relationships/image" Target="media/image5074.png"/><Relationship Id="rId5083" Type="http://schemas.openxmlformats.org/officeDocument/2006/relationships/image" Target="media/image5075.png"/><Relationship Id="rId5084" Type="http://schemas.openxmlformats.org/officeDocument/2006/relationships/image" Target="media/image5076.png"/><Relationship Id="rId5085" Type="http://schemas.openxmlformats.org/officeDocument/2006/relationships/image" Target="media/image5077.png"/><Relationship Id="rId5086" Type="http://schemas.openxmlformats.org/officeDocument/2006/relationships/image" Target="media/image5078.png"/><Relationship Id="rId5087" Type="http://schemas.openxmlformats.org/officeDocument/2006/relationships/image" Target="media/image5079.png"/><Relationship Id="rId5088" Type="http://schemas.openxmlformats.org/officeDocument/2006/relationships/image" Target="media/image5080.png"/><Relationship Id="rId5089" Type="http://schemas.openxmlformats.org/officeDocument/2006/relationships/image" Target="media/image5081.png"/><Relationship Id="rId5090" Type="http://schemas.openxmlformats.org/officeDocument/2006/relationships/image" Target="media/image5082.png"/><Relationship Id="rId5091" Type="http://schemas.openxmlformats.org/officeDocument/2006/relationships/image" Target="media/image5083.png"/><Relationship Id="rId5092" Type="http://schemas.openxmlformats.org/officeDocument/2006/relationships/image" Target="media/image5084.png"/><Relationship Id="rId5093" Type="http://schemas.openxmlformats.org/officeDocument/2006/relationships/image" Target="media/image5085.png"/><Relationship Id="rId5094" Type="http://schemas.openxmlformats.org/officeDocument/2006/relationships/image" Target="media/image5086.png"/><Relationship Id="rId5095" Type="http://schemas.openxmlformats.org/officeDocument/2006/relationships/image" Target="media/image5087.png"/><Relationship Id="rId5096" Type="http://schemas.openxmlformats.org/officeDocument/2006/relationships/image" Target="media/image5088.png"/><Relationship Id="rId5097" Type="http://schemas.openxmlformats.org/officeDocument/2006/relationships/image" Target="media/image5089.png"/><Relationship Id="rId5098" Type="http://schemas.openxmlformats.org/officeDocument/2006/relationships/image" Target="media/image5090.png"/><Relationship Id="rId5099" Type="http://schemas.openxmlformats.org/officeDocument/2006/relationships/image" Target="media/image5091.png"/><Relationship Id="rId5100" Type="http://schemas.openxmlformats.org/officeDocument/2006/relationships/image" Target="media/image5092.png"/><Relationship Id="rId5101" Type="http://schemas.openxmlformats.org/officeDocument/2006/relationships/image" Target="media/image5093.png"/><Relationship Id="rId5102" Type="http://schemas.openxmlformats.org/officeDocument/2006/relationships/image" Target="media/image5094.png"/><Relationship Id="rId5103" Type="http://schemas.openxmlformats.org/officeDocument/2006/relationships/image" Target="media/image5095.png"/><Relationship Id="rId5104" Type="http://schemas.openxmlformats.org/officeDocument/2006/relationships/image" Target="media/image5096.png"/><Relationship Id="rId5105" Type="http://schemas.openxmlformats.org/officeDocument/2006/relationships/image" Target="media/image5097.png"/><Relationship Id="rId5106" Type="http://schemas.openxmlformats.org/officeDocument/2006/relationships/image" Target="media/image5098.png"/><Relationship Id="rId5107" Type="http://schemas.openxmlformats.org/officeDocument/2006/relationships/image" Target="media/image5099.png"/><Relationship Id="rId5108" Type="http://schemas.openxmlformats.org/officeDocument/2006/relationships/image" Target="media/image5100.png"/><Relationship Id="rId5109" Type="http://schemas.openxmlformats.org/officeDocument/2006/relationships/image" Target="media/image5101.png"/><Relationship Id="rId5110" Type="http://schemas.openxmlformats.org/officeDocument/2006/relationships/image" Target="media/image5102.png"/><Relationship Id="rId5111" Type="http://schemas.openxmlformats.org/officeDocument/2006/relationships/image" Target="media/image5103.png"/><Relationship Id="rId5112" Type="http://schemas.openxmlformats.org/officeDocument/2006/relationships/image" Target="media/image5104.png"/><Relationship Id="rId5113" Type="http://schemas.openxmlformats.org/officeDocument/2006/relationships/image" Target="media/image5105.png"/><Relationship Id="rId5114" Type="http://schemas.openxmlformats.org/officeDocument/2006/relationships/image" Target="media/image5106.png"/><Relationship Id="rId5115" Type="http://schemas.openxmlformats.org/officeDocument/2006/relationships/image" Target="media/image5107.png"/><Relationship Id="rId5116" Type="http://schemas.openxmlformats.org/officeDocument/2006/relationships/image" Target="media/image5108.png"/><Relationship Id="rId5117" Type="http://schemas.openxmlformats.org/officeDocument/2006/relationships/image" Target="media/image5109.png"/><Relationship Id="rId5118" Type="http://schemas.openxmlformats.org/officeDocument/2006/relationships/image" Target="media/image5110.png"/><Relationship Id="rId5119" Type="http://schemas.openxmlformats.org/officeDocument/2006/relationships/image" Target="media/image5111.png"/><Relationship Id="rId5120" Type="http://schemas.openxmlformats.org/officeDocument/2006/relationships/image" Target="media/image5112.png"/><Relationship Id="rId5121" Type="http://schemas.openxmlformats.org/officeDocument/2006/relationships/image" Target="media/image5113.png"/><Relationship Id="rId5122" Type="http://schemas.openxmlformats.org/officeDocument/2006/relationships/image" Target="media/image5114.png"/><Relationship Id="rId5123" Type="http://schemas.openxmlformats.org/officeDocument/2006/relationships/image" Target="media/image5115.png"/><Relationship Id="rId5124" Type="http://schemas.openxmlformats.org/officeDocument/2006/relationships/image" Target="media/image5116.png"/><Relationship Id="rId5125" Type="http://schemas.openxmlformats.org/officeDocument/2006/relationships/image" Target="media/image5117.png"/><Relationship Id="rId5126" Type="http://schemas.openxmlformats.org/officeDocument/2006/relationships/image" Target="media/image5118.png"/><Relationship Id="rId5127" Type="http://schemas.openxmlformats.org/officeDocument/2006/relationships/image" Target="media/image5119.png"/><Relationship Id="rId5128" Type="http://schemas.openxmlformats.org/officeDocument/2006/relationships/image" Target="media/image5120.png"/><Relationship Id="rId5129" Type="http://schemas.openxmlformats.org/officeDocument/2006/relationships/image" Target="media/image5121.png"/><Relationship Id="rId5130" Type="http://schemas.openxmlformats.org/officeDocument/2006/relationships/image" Target="media/image5122.png"/><Relationship Id="rId5131" Type="http://schemas.openxmlformats.org/officeDocument/2006/relationships/image" Target="media/image5123.png"/><Relationship Id="rId5132" Type="http://schemas.openxmlformats.org/officeDocument/2006/relationships/image" Target="media/image5124.png"/><Relationship Id="rId5133" Type="http://schemas.openxmlformats.org/officeDocument/2006/relationships/image" Target="media/image5125.png"/><Relationship Id="rId5134" Type="http://schemas.openxmlformats.org/officeDocument/2006/relationships/image" Target="media/image5126.png"/><Relationship Id="rId5135" Type="http://schemas.openxmlformats.org/officeDocument/2006/relationships/image" Target="media/image5127.png"/><Relationship Id="rId5136" Type="http://schemas.openxmlformats.org/officeDocument/2006/relationships/image" Target="media/image5128.png"/><Relationship Id="rId5137" Type="http://schemas.openxmlformats.org/officeDocument/2006/relationships/image" Target="media/image5129.png"/><Relationship Id="rId5138" Type="http://schemas.openxmlformats.org/officeDocument/2006/relationships/image" Target="media/image5130.png"/><Relationship Id="rId5139" Type="http://schemas.openxmlformats.org/officeDocument/2006/relationships/image" Target="media/image5131.png"/><Relationship Id="rId5140" Type="http://schemas.openxmlformats.org/officeDocument/2006/relationships/image" Target="media/image5132.png"/><Relationship Id="rId5141" Type="http://schemas.openxmlformats.org/officeDocument/2006/relationships/image" Target="media/image5133.png"/><Relationship Id="rId5142" Type="http://schemas.openxmlformats.org/officeDocument/2006/relationships/image" Target="media/image5134.png"/><Relationship Id="rId5143" Type="http://schemas.openxmlformats.org/officeDocument/2006/relationships/image" Target="media/image5135.png"/><Relationship Id="rId5144" Type="http://schemas.openxmlformats.org/officeDocument/2006/relationships/image" Target="media/image5136.png"/><Relationship Id="rId5145" Type="http://schemas.openxmlformats.org/officeDocument/2006/relationships/image" Target="media/image5137.png"/><Relationship Id="rId5146" Type="http://schemas.openxmlformats.org/officeDocument/2006/relationships/image" Target="media/image5138.png"/><Relationship Id="rId5147" Type="http://schemas.openxmlformats.org/officeDocument/2006/relationships/image" Target="media/image5139.png"/><Relationship Id="rId5148" Type="http://schemas.openxmlformats.org/officeDocument/2006/relationships/image" Target="media/image5140.png"/><Relationship Id="rId5149" Type="http://schemas.openxmlformats.org/officeDocument/2006/relationships/image" Target="media/image5141.png"/><Relationship Id="rId5150" Type="http://schemas.openxmlformats.org/officeDocument/2006/relationships/image" Target="media/image5142.png"/><Relationship Id="rId5151" Type="http://schemas.openxmlformats.org/officeDocument/2006/relationships/image" Target="media/image5143.png"/><Relationship Id="rId5152" Type="http://schemas.openxmlformats.org/officeDocument/2006/relationships/image" Target="media/image5144.png"/><Relationship Id="rId5153" Type="http://schemas.openxmlformats.org/officeDocument/2006/relationships/image" Target="media/image5145.png"/><Relationship Id="rId5154" Type="http://schemas.openxmlformats.org/officeDocument/2006/relationships/image" Target="media/image5146.png"/><Relationship Id="rId5155" Type="http://schemas.openxmlformats.org/officeDocument/2006/relationships/image" Target="media/image5147.png"/><Relationship Id="rId5156" Type="http://schemas.openxmlformats.org/officeDocument/2006/relationships/image" Target="media/image5148.png"/><Relationship Id="rId5157" Type="http://schemas.openxmlformats.org/officeDocument/2006/relationships/image" Target="media/image5149.png"/><Relationship Id="rId5158" Type="http://schemas.openxmlformats.org/officeDocument/2006/relationships/image" Target="media/image5150.png"/><Relationship Id="rId5159" Type="http://schemas.openxmlformats.org/officeDocument/2006/relationships/image" Target="media/image5151.png"/><Relationship Id="rId5160" Type="http://schemas.openxmlformats.org/officeDocument/2006/relationships/image" Target="media/image5152.png"/><Relationship Id="rId5161" Type="http://schemas.openxmlformats.org/officeDocument/2006/relationships/image" Target="media/image5153.png"/><Relationship Id="rId5162" Type="http://schemas.openxmlformats.org/officeDocument/2006/relationships/image" Target="media/image5154.png"/><Relationship Id="rId5163" Type="http://schemas.openxmlformats.org/officeDocument/2006/relationships/image" Target="media/image5155.png"/><Relationship Id="rId5164" Type="http://schemas.openxmlformats.org/officeDocument/2006/relationships/image" Target="media/image5156.png"/><Relationship Id="rId5165" Type="http://schemas.openxmlformats.org/officeDocument/2006/relationships/image" Target="media/image5157.png"/><Relationship Id="rId5166" Type="http://schemas.openxmlformats.org/officeDocument/2006/relationships/image" Target="media/image5158.png"/><Relationship Id="rId5167" Type="http://schemas.openxmlformats.org/officeDocument/2006/relationships/image" Target="media/image5159.png"/><Relationship Id="rId5168" Type="http://schemas.openxmlformats.org/officeDocument/2006/relationships/image" Target="media/image5160.png"/><Relationship Id="rId5169" Type="http://schemas.openxmlformats.org/officeDocument/2006/relationships/image" Target="media/image5161.png"/><Relationship Id="rId5170" Type="http://schemas.openxmlformats.org/officeDocument/2006/relationships/image" Target="media/image5162.png"/><Relationship Id="rId5171" Type="http://schemas.openxmlformats.org/officeDocument/2006/relationships/image" Target="media/image5163.png"/><Relationship Id="rId5172" Type="http://schemas.openxmlformats.org/officeDocument/2006/relationships/image" Target="media/image5164.png"/><Relationship Id="rId5173" Type="http://schemas.openxmlformats.org/officeDocument/2006/relationships/image" Target="media/image5165.png"/><Relationship Id="rId5174" Type="http://schemas.openxmlformats.org/officeDocument/2006/relationships/image" Target="media/image5166.png"/><Relationship Id="rId5175" Type="http://schemas.openxmlformats.org/officeDocument/2006/relationships/image" Target="media/image5167.png"/><Relationship Id="rId5176" Type="http://schemas.openxmlformats.org/officeDocument/2006/relationships/image" Target="media/image5168.png"/><Relationship Id="rId5177" Type="http://schemas.openxmlformats.org/officeDocument/2006/relationships/image" Target="media/image5169.png"/><Relationship Id="rId5178" Type="http://schemas.openxmlformats.org/officeDocument/2006/relationships/image" Target="media/image5170.png"/><Relationship Id="rId5179" Type="http://schemas.openxmlformats.org/officeDocument/2006/relationships/image" Target="media/image5171.png"/><Relationship Id="rId5180" Type="http://schemas.openxmlformats.org/officeDocument/2006/relationships/image" Target="media/image5172.png"/><Relationship Id="rId5181" Type="http://schemas.openxmlformats.org/officeDocument/2006/relationships/image" Target="media/image5173.png"/><Relationship Id="rId5182" Type="http://schemas.openxmlformats.org/officeDocument/2006/relationships/image" Target="media/image5174.png"/><Relationship Id="rId5183" Type="http://schemas.openxmlformats.org/officeDocument/2006/relationships/image" Target="media/image5175.png"/><Relationship Id="rId5184" Type="http://schemas.openxmlformats.org/officeDocument/2006/relationships/image" Target="media/image5176.png"/><Relationship Id="rId5185" Type="http://schemas.openxmlformats.org/officeDocument/2006/relationships/image" Target="media/image5177.png"/><Relationship Id="rId5186" Type="http://schemas.openxmlformats.org/officeDocument/2006/relationships/image" Target="media/image5178.png"/><Relationship Id="rId5187" Type="http://schemas.openxmlformats.org/officeDocument/2006/relationships/image" Target="media/image5179.png"/><Relationship Id="rId5188" Type="http://schemas.openxmlformats.org/officeDocument/2006/relationships/image" Target="media/image5180.png"/><Relationship Id="rId5189" Type="http://schemas.openxmlformats.org/officeDocument/2006/relationships/image" Target="media/image5181.png"/><Relationship Id="rId5190" Type="http://schemas.openxmlformats.org/officeDocument/2006/relationships/image" Target="media/image5182.png"/><Relationship Id="rId5191" Type="http://schemas.openxmlformats.org/officeDocument/2006/relationships/image" Target="media/image5183.png"/><Relationship Id="rId5192" Type="http://schemas.openxmlformats.org/officeDocument/2006/relationships/image" Target="media/image5184.png"/><Relationship Id="rId5193" Type="http://schemas.openxmlformats.org/officeDocument/2006/relationships/image" Target="media/image5185.png"/><Relationship Id="rId5194" Type="http://schemas.openxmlformats.org/officeDocument/2006/relationships/image" Target="media/image5186.png"/><Relationship Id="rId5195" Type="http://schemas.openxmlformats.org/officeDocument/2006/relationships/image" Target="media/image5187.png"/><Relationship Id="rId5196" Type="http://schemas.openxmlformats.org/officeDocument/2006/relationships/image" Target="media/image5188.png"/><Relationship Id="rId5197" Type="http://schemas.openxmlformats.org/officeDocument/2006/relationships/image" Target="media/image5189.png"/><Relationship Id="rId5198" Type="http://schemas.openxmlformats.org/officeDocument/2006/relationships/image" Target="media/image5190.png"/><Relationship Id="rId5199" Type="http://schemas.openxmlformats.org/officeDocument/2006/relationships/image" Target="media/image5191.png"/><Relationship Id="rId5200" Type="http://schemas.openxmlformats.org/officeDocument/2006/relationships/image" Target="media/image5192.png"/><Relationship Id="rId5201" Type="http://schemas.openxmlformats.org/officeDocument/2006/relationships/image" Target="media/image5193.png"/><Relationship Id="rId5202" Type="http://schemas.openxmlformats.org/officeDocument/2006/relationships/image" Target="media/image5194.png"/><Relationship Id="rId5203" Type="http://schemas.openxmlformats.org/officeDocument/2006/relationships/image" Target="media/image5195.png"/><Relationship Id="rId5204" Type="http://schemas.openxmlformats.org/officeDocument/2006/relationships/image" Target="media/image5196.png"/><Relationship Id="rId5205" Type="http://schemas.openxmlformats.org/officeDocument/2006/relationships/image" Target="media/image5197.png"/><Relationship Id="rId5206" Type="http://schemas.openxmlformats.org/officeDocument/2006/relationships/image" Target="media/image5198.png"/><Relationship Id="rId5207" Type="http://schemas.openxmlformats.org/officeDocument/2006/relationships/image" Target="media/image5199.png"/><Relationship Id="rId5208" Type="http://schemas.openxmlformats.org/officeDocument/2006/relationships/image" Target="media/image5200.png"/><Relationship Id="rId5209" Type="http://schemas.openxmlformats.org/officeDocument/2006/relationships/image" Target="media/image5201.png"/><Relationship Id="rId5210" Type="http://schemas.openxmlformats.org/officeDocument/2006/relationships/image" Target="media/image5202.png"/><Relationship Id="rId5211" Type="http://schemas.openxmlformats.org/officeDocument/2006/relationships/image" Target="media/image5203.png"/><Relationship Id="rId5212" Type="http://schemas.openxmlformats.org/officeDocument/2006/relationships/image" Target="media/image5204.png"/><Relationship Id="rId5213" Type="http://schemas.openxmlformats.org/officeDocument/2006/relationships/image" Target="media/image5205.png"/><Relationship Id="rId5214" Type="http://schemas.openxmlformats.org/officeDocument/2006/relationships/image" Target="media/image5206.png"/><Relationship Id="rId5215" Type="http://schemas.openxmlformats.org/officeDocument/2006/relationships/image" Target="media/image5207.png"/><Relationship Id="rId5216" Type="http://schemas.openxmlformats.org/officeDocument/2006/relationships/image" Target="media/image5208.png"/><Relationship Id="rId5217" Type="http://schemas.openxmlformats.org/officeDocument/2006/relationships/image" Target="media/image5209.png"/><Relationship Id="rId5218" Type="http://schemas.openxmlformats.org/officeDocument/2006/relationships/image" Target="media/image5210.png"/><Relationship Id="rId5219" Type="http://schemas.openxmlformats.org/officeDocument/2006/relationships/image" Target="media/image5211.png"/><Relationship Id="rId5220" Type="http://schemas.openxmlformats.org/officeDocument/2006/relationships/image" Target="media/image5212.png"/><Relationship Id="rId5221" Type="http://schemas.openxmlformats.org/officeDocument/2006/relationships/image" Target="media/image5213.png"/><Relationship Id="rId5222" Type="http://schemas.openxmlformats.org/officeDocument/2006/relationships/image" Target="media/image5214.png"/><Relationship Id="rId5223" Type="http://schemas.openxmlformats.org/officeDocument/2006/relationships/image" Target="media/image5215.png"/><Relationship Id="rId5224" Type="http://schemas.openxmlformats.org/officeDocument/2006/relationships/image" Target="media/image5216.png"/><Relationship Id="rId5225" Type="http://schemas.openxmlformats.org/officeDocument/2006/relationships/image" Target="media/image5217.png"/><Relationship Id="rId5226" Type="http://schemas.openxmlformats.org/officeDocument/2006/relationships/image" Target="media/image5218.png"/><Relationship Id="rId5227" Type="http://schemas.openxmlformats.org/officeDocument/2006/relationships/image" Target="media/image5219.png"/><Relationship Id="rId5228" Type="http://schemas.openxmlformats.org/officeDocument/2006/relationships/image" Target="media/image5220.png"/><Relationship Id="rId5229" Type="http://schemas.openxmlformats.org/officeDocument/2006/relationships/image" Target="media/image5221.png"/><Relationship Id="rId5230" Type="http://schemas.openxmlformats.org/officeDocument/2006/relationships/image" Target="media/image5222.png"/><Relationship Id="rId5231" Type="http://schemas.openxmlformats.org/officeDocument/2006/relationships/image" Target="media/image5223.png"/><Relationship Id="rId5232" Type="http://schemas.openxmlformats.org/officeDocument/2006/relationships/image" Target="media/image5224.png"/><Relationship Id="rId5233" Type="http://schemas.openxmlformats.org/officeDocument/2006/relationships/image" Target="media/image5225.png"/><Relationship Id="rId5234" Type="http://schemas.openxmlformats.org/officeDocument/2006/relationships/image" Target="media/image5226.png"/><Relationship Id="rId5235" Type="http://schemas.openxmlformats.org/officeDocument/2006/relationships/image" Target="media/image5227.png"/><Relationship Id="rId5236" Type="http://schemas.openxmlformats.org/officeDocument/2006/relationships/image" Target="media/image5228.png"/><Relationship Id="rId5237" Type="http://schemas.openxmlformats.org/officeDocument/2006/relationships/image" Target="media/image5229.png"/><Relationship Id="rId5238" Type="http://schemas.openxmlformats.org/officeDocument/2006/relationships/image" Target="media/image5230.png"/><Relationship Id="rId5239" Type="http://schemas.openxmlformats.org/officeDocument/2006/relationships/image" Target="media/image5231.png"/><Relationship Id="rId5240" Type="http://schemas.openxmlformats.org/officeDocument/2006/relationships/image" Target="media/image5232.png"/><Relationship Id="rId5241" Type="http://schemas.openxmlformats.org/officeDocument/2006/relationships/image" Target="media/image5233.png"/><Relationship Id="rId5242" Type="http://schemas.openxmlformats.org/officeDocument/2006/relationships/image" Target="media/image5234.png"/><Relationship Id="rId5243" Type="http://schemas.openxmlformats.org/officeDocument/2006/relationships/image" Target="media/image5235.png"/><Relationship Id="rId5244" Type="http://schemas.openxmlformats.org/officeDocument/2006/relationships/image" Target="media/image5236.png"/><Relationship Id="rId5245" Type="http://schemas.openxmlformats.org/officeDocument/2006/relationships/image" Target="media/image5237.png"/><Relationship Id="rId5246" Type="http://schemas.openxmlformats.org/officeDocument/2006/relationships/image" Target="media/image5238.png"/><Relationship Id="rId5247" Type="http://schemas.openxmlformats.org/officeDocument/2006/relationships/image" Target="media/image5239.png"/><Relationship Id="rId5248" Type="http://schemas.openxmlformats.org/officeDocument/2006/relationships/image" Target="media/image5240.png"/><Relationship Id="rId5249" Type="http://schemas.openxmlformats.org/officeDocument/2006/relationships/image" Target="media/image5241.png"/><Relationship Id="rId5250" Type="http://schemas.openxmlformats.org/officeDocument/2006/relationships/image" Target="media/image5242.png"/><Relationship Id="rId5251" Type="http://schemas.openxmlformats.org/officeDocument/2006/relationships/image" Target="media/image5243.png"/><Relationship Id="rId5252" Type="http://schemas.openxmlformats.org/officeDocument/2006/relationships/image" Target="media/image5244.png"/><Relationship Id="rId5253" Type="http://schemas.openxmlformats.org/officeDocument/2006/relationships/image" Target="media/image5245.png"/><Relationship Id="rId5254" Type="http://schemas.openxmlformats.org/officeDocument/2006/relationships/image" Target="media/image5246.png"/><Relationship Id="rId5255" Type="http://schemas.openxmlformats.org/officeDocument/2006/relationships/image" Target="media/image5247.png"/><Relationship Id="rId5256" Type="http://schemas.openxmlformats.org/officeDocument/2006/relationships/image" Target="media/image5248.png"/><Relationship Id="rId5257" Type="http://schemas.openxmlformats.org/officeDocument/2006/relationships/image" Target="media/image5249.png"/><Relationship Id="rId5258" Type="http://schemas.openxmlformats.org/officeDocument/2006/relationships/image" Target="media/image5250.png"/><Relationship Id="rId5259" Type="http://schemas.openxmlformats.org/officeDocument/2006/relationships/image" Target="media/image5251.png"/><Relationship Id="rId5260" Type="http://schemas.openxmlformats.org/officeDocument/2006/relationships/image" Target="media/image5252.png"/><Relationship Id="rId5261" Type="http://schemas.openxmlformats.org/officeDocument/2006/relationships/image" Target="media/image5253.png"/><Relationship Id="rId5262" Type="http://schemas.openxmlformats.org/officeDocument/2006/relationships/image" Target="media/image5254.png"/><Relationship Id="rId5263" Type="http://schemas.openxmlformats.org/officeDocument/2006/relationships/image" Target="media/image5255.png"/><Relationship Id="rId5264" Type="http://schemas.openxmlformats.org/officeDocument/2006/relationships/image" Target="media/image5256.png"/><Relationship Id="rId5265" Type="http://schemas.openxmlformats.org/officeDocument/2006/relationships/image" Target="media/image5257.png"/><Relationship Id="rId5266" Type="http://schemas.openxmlformats.org/officeDocument/2006/relationships/image" Target="media/image5258.png"/><Relationship Id="rId5267" Type="http://schemas.openxmlformats.org/officeDocument/2006/relationships/image" Target="media/image5259.png"/><Relationship Id="rId5268" Type="http://schemas.openxmlformats.org/officeDocument/2006/relationships/image" Target="media/image5260.png"/><Relationship Id="rId5269" Type="http://schemas.openxmlformats.org/officeDocument/2006/relationships/image" Target="media/image5261.png"/><Relationship Id="rId5270" Type="http://schemas.openxmlformats.org/officeDocument/2006/relationships/image" Target="media/image5262.png"/><Relationship Id="rId5271" Type="http://schemas.openxmlformats.org/officeDocument/2006/relationships/image" Target="media/image5263.png"/><Relationship Id="rId5272" Type="http://schemas.openxmlformats.org/officeDocument/2006/relationships/image" Target="media/image5264.png"/><Relationship Id="rId5273" Type="http://schemas.openxmlformats.org/officeDocument/2006/relationships/image" Target="media/image5265.png"/><Relationship Id="rId5274" Type="http://schemas.openxmlformats.org/officeDocument/2006/relationships/image" Target="media/image5266.png"/><Relationship Id="rId5275" Type="http://schemas.openxmlformats.org/officeDocument/2006/relationships/image" Target="media/image5267.png"/><Relationship Id="rId5276" Type="http://schemas.openxmlformats.org/officeDocument/2006/relationships/image" Target="media/image5268.png"/><Relationship Id="rId5277" Type="http://schemas.openxmlformats.org/officeDocument/2006/relationships/image" Target="media/image5269.png"/><Relationship Id="rId5278" Type="http://schemas.openxmlformats.org/officeDocument/2006/relationships/image" Target="media/image5270.png"/><Relationship Id="rId5279" Type="http://schemas.openxmlformats.org/officeDocument/2006/relationships/image" Target="media/image5271.png"/><Relationship Id="rId5280" Type="http://schemas.openxmlformats.org/officeDocument/2006/relationships/image" Target="media/image5272.png"/><Relationship Id="rId5281" Type="http://schemas.openxmlformats.org/officeDocument/2006/relationships/image" Target="media/image5273.png"/><Relationship Id="rId5282" Type="http://schemas.openxmlformats.org/officeDocument/2006/relationships/image" Target="media/image5274.png"/><Relationship Id="rId5283" Type="http://schemas.openxmlformats.org/officeDocument/2006/relationships/image" Target="media/image5275.png"/><Relationship Id="rId5284" Type="http://schemas.openxmlformats.org/officeDocument/2006/relationships/image" Target="media/image5276.png"/><Relationship Id="rId5285" Type="http://schemas.openxmlformats.org/officeDocument/2006/relationships/image" Target="media/image5277.png"/><Relationship Id="rId5286" Type="http://schemas.openxmlformats.org/officeDocument/2006/relationships/image" Target="media/image5278.png"/><Relationship Id="rId5287" Type="http://schemas.openxmlformats.org/officeDocument/2006/relationships/image" Target="media/image5279.png"/><Relationship Id="rId5288" Type="http://schemas.openxmlformats.org/officeDocument/2006/relationships/image" Target="media/image5280.png"/><Relationship Id="rId5289" Type="http://schemas.openxmlformats.org/officeDocument/2006/relationships/image" Target="media/image5281.png"/><Relationship Id="rId5290" Type="http://schemas.openxmlformats.org/officeDocument/2006/relationships/image" Target="media/image5282.png"/><Relationship Id="rId5291" Type="http://schemas.openxmlformats.org/officeDocument/2006/relationships/image" Target="media/image5283.png"/><Relationship Id="rId5292" Type="http://schemas.openxmlformats.org/officeDocument/2006/relationships/image" Target="media/image5284.png"/><Relationship Id="rId5293" Type="http://schemas.openxmlformats.org/officeDocument/2006/relationships/image" Target="media/image5285.png"/><Relationship Id="rId5294" Type="http://schemas.openxmlformats.org/officeDocument/2006/relationships/image" Target="media/image5286.png"/><Relationship Id="rId5295" Type="http://schemas.openxmlformats.org/officeDocument/2006/relationships/image" Target="media/image5287.png"/><Relationship Id="rId5296" Type="http://schemas.openxmlformats.org/officeDocument/2006/relationships/image" Target="media/image5288.png"/><Relationship Id="rId5297" Type="http://schemas.openxmlformats.org/officeDocument/2006/relationships/image" Target="media/image5289.png"/><Relationship Id="rId5298" Type="http://schemas.openxmlformats.org/officeDocument/2006/relationships/image" Target="media/image5290.png"/><Relationship Id="rId5299" Type="http://schemas.openxmlformats.org/officeDocument/2006/relationships/image" Target="media/image5291.png"/><Relationship Id="rId5300" Type="http://schemas.openxmlformats.org/officeDocument/2006/relationships/image" Target="media/image5292.png"/><Relationship Id="rId5301" Type="http://schemas.openxmlformats.org/officeDocument/2006/relationships/image" Target="media/image5293.png"/><Relationship Id="rId5302" Type="http://schemas.openxmlformats.org/officeDocument/2006/relationships/image" Target="media/image5294.png"/><Relationship Id="rId5303" Type="http://schemas.openxmlformats.org/officeDocument/2006/relationships/image" Target="media/image5295.png"/><Relationship Id="rId5304" Type="http://schemas.openxmlformats.org/officeDocument/2006/relationships/image" Target="media/image5296.png"/><Relationship Id="rId5305" Type="http://schemas.openxmlformats.org/officeDocument/2006/relationships/image" Target="media/image5297.png"/><Relationship Id="rId5306" Type="http://schemas.openxmlformats.org/officeDocument/2006/relationships/image" Target="media/image5298.png"/><Relationship Id="rId5307" Type="http://schemas.openxmlformats.org/officeDocument/2006/relationships/image" Target="media/image5299.png"/><Relationship Id="rId5308" Type="http://schemas.openxmlformats.org/officeDocument/2006/relationships/image" Target="media/image5300.png"/><Relationship Id="rId5309" Type="http://schemas.openxmlformats.org/officeDocument/2006/relationships/image" Target="media/image5301.png"/><Relationship Id="rId5310" Type="http://schemas.openxmlformats.org/officeDocument/2006/relationships/image" Target="media/image5302.png"/><Relationship Id="rId5311" Type="http://schemas.openxmlformats.org/officeDocument/2006/relationships/image" Target="media/image5303.png"/><Relationship Id="rId5312" Type="http://schemas.openxmlformats.org/officeDocument/2006/relationships/image" Target="media/image5304.png"/><Relationship Id="rId5313" Type="http://schemas.openxmlformats.org/officeDocument/2006/relationships/image" Target="media/image5305.png"/><Relationship Id="rId5314" Type="http://schemas.openxmlformats.org/officeDocument/2006/relationships/image" Target="media/image5306.png"/><Relationship Id="rId5315" Type="http://schemas.openxmlformats.org/officeDocument/2006/relationships/image" Target="media/image5307.png"/><Relationship Id="rId5316" Type="http://schemas.openxmlformats.org/officeDocument/2006/relationships/image" Target="media/image5308.png"/><Relationship Id="rId5317" Type="http://schemas.openxmlformats.org/officeDocument/2006/relationships/image" Target="media/image5309.png"/><Relationship Id="rId5318" Type="http://schemas.openxmlformats.org/officeDocument/2006/relationships/image" Target="media/image5310.png"/><Relationship Id="rId5319" Type="http://schemas.openxmlformats.org/officeDocument/2006/relationships/image" Target="media/image5311.png"/><Relationship Id="rId5320" Type="http://schemas.openxmlformats.org/officeDocument/2006/relationships/image" Target="media/image5312.png"/><Relationship Id="rId5321" Type="http://schemas.openxmlformats.org/officeDocument/2006/relationships/image" Target="media/image5313.png"/><Relationship Id="rId5322" Type="http://schemas.openxmlformats.org/officeDocument/2006/relationships/image" Target="media/image5314.png"/><Relationship Id="rId5323" Type="http://schemas.openxmlformats.org/officeDocument/2006/relationships/image" Target="media/image5315.png"/><Relationship Id="rId5324" Type="http://schemas.openxmlformats.org/officeDocument/2006/relationships/image" Target="media/image5316.png"/><Relationship Id="rId5325" Type="http://schemas.openxmlformats.org/officeDocument/2006/relationships/image" Target="media/image5317.png"/><Relationship Id="rId5326" Type="http://schemas.openxmlformats.org/officeDocument/2006/relationships/image" Target="media/image5318.png"/><Relationship Id="rId5327" Type="http://schemas.openxmlformats.org/officeDocument/2006/relationships/image" Target="media/image5319.png"/><Relationship Id="rId5328" Type="http://schemas.openxmlformats.org/officeDocument/2006/relationships/image" Target="media/image5320.png"/><Relationship Id="rId5329" Type="http://schemas.openxmlformats.org/officeDocument/2006/relationships/image" Target="media/image5321.png"/><Relationship Id="rId5330" Type="http://schemas.openxmlformats.org/officeDocument/2006/relationships/image" Target="media/image5322.png"/><Relationship Id="rId5331" Type="http://schemas.openxmlformats.org/officeDocument/2006/relationships/image" Target="media/image5323.png"/><Relationship Id="rId5332" Type="http://schemas.openxmlformats.org/officeDocument/2006/relationships/image" Target="media/image5324.png"/><Relationship Id="rId5333" Type="http://schemas.openxmlformats.org/officeDocument/2006/relationships/image" Target="media/image5325.png"/><Relationship Id="rId5334" Type="http://schemas.openxmlformats.org/officeDocument/2006/relationships/image" Target="media/image5326.png"/><Relationship Id="rId5335" Type="http://schemas.openxmlformats.org/officeDocument/2006/relationships/image" Target="media/image5327.png"/><Relationship Id="rId5336" Type="http://schemas.openxmlformats.org/officeDocument/2006/relationships/image" Target="media/image5328.png"/><Relationship Id="rId5337" Type="http://schemas.openxmlformats.org/officeDocument/2006/relationships/image" Target="media/image5329.png"/><Relationship Id="rId5338" Type="http://schemas.openxmlformats.org/officeDocument/2006/relationships/image" Target="media/image5330.png"/><Relationship Id="rId5339" Type="http://schemas.openxmlformats.org/officeDocument/2006/relationships/image" Target="media/image5331.png"/><Relationship Id="rId5340" Type="http://schemas.openxmlformats.org/officeDocument/2006/relationships/image" Target="media/image5332.png"/><Relationship Id="rId5341" Type="http://schemas.openxmlformats.org/officeDocument/2006/relationships/image" Target="media/image5333.png"/><Relationship Id="rId5342" Type="http://schemas.openxmlformats.org/officeDocument/2006/relationships/image" Target="media/image5334.png"/><Relationship Id="rId5343" Type="http://schemas.openxmlformats.org/officeDocument/2006/relationships/image" Target="media/image5335.png"/><Relationship Id="rId5344" Type="http://schemas.openxmlformats.org/officeDocument/2006/relationships/image" Target="media/image5336.png"/><Relationship Id="rId5345" Type="http://schemas.openxmlformats.org/officeDocument/2006/relationships/image" Target="media/image5337.png"/><Relationship Id="rId5346" Type="http://schemas.openxmlformats.org/officeDocument/2006/relationships/image" Target="media/image5338.png"/><Relationship Id="rId5347" Type="http://schemas.openxmlformats.org/officeDocument/2006/relationships/image" Target="media/image5339.png"/><Relationship Id="rId5348" Type="http://schemas.openxmlformats.org/officeDocument/2006/relationships/image" Target="media/image5340.png"/><Relationship Id="rId5349" Type="http://schemas.openxmlformats.org/officeDocument/2006/relationships/image" Target="media/image5341.png"/><Relationship Id="rId5350" Type="http://schemas.openxmlformats.org/officeDocument/2006/relationships/image" Target="media/image5342.png"/><Relationship Id="rId5351" Type="http://schemas.openxmlformats.org/officeDocument/2006/relationships/image" Target="media/image5343.png"/><Relationship Id="rId5352" Type="http://schemas.openxmlformats.org/officeDocument/2006/relationships/image" Target="media/image5344.png"/><Relationship Id="rId5353" Type="http://schemas.openxmlformats.org/officeDocument/2006/relationships/image" Target="media/image5345.png"/><Relationship Id="rId5354" Type="http://schemas.openxmlformats.org/officeDocument/2006/relationships/image" Target="media/image5346.png"/><Relationship Id="rId5355" Type="http://schemas.openxmlformats.org/officeDocument/2006/relationships/image" Target="media/image5347.png"/><Relationship Id="rId5356" Type="http://schemas.openxmlformats.org/officeDocument/2006/relationships/image" Target="media/image5348.png"/><Relationship Id="rId5357" Type="http://schemas.openxmlformats.org/officeDocument/2006/relationships/image" Target="media/image5349.png"/><Relationship Id="rId5358" Type="http://schemas.openxmlformats.org/officeDocument/2006/relationships/image" Target="media/image5350.png"/><Relationship Id="rId5359" Type="http://schemas.openxmlformats.org/officeDocument/2006/relationships/image" Target="media/image5351.png"/><Relationship Id="rId5360" Type="http://schemas.openxmlformats.org/officeDocument/2006/relationships/image" Target="media/image5352.png"/><Relationship Id="rId5361" Type="http://schemas.openxmlformats.org/officeDocument/2006/relationships/image" Target="media/image5353.png"/><Relationship Id="rId5362" Type="http://schemas.openxmlformats.org/officeDocument/2006/relationships/image" Target="media/image5354.png"/><Relationship Id="rId5363" Type="http://schemas.openxmlformats.org/officeDocument/2006/relationships/image" Target="media/image5355.png"/><Relationship Id="rId5364" Type="http://schemas.openxmlformats.org/officeDocument/2006/relationships/image" Target="media/image5356.png"/><Relationship Id="rId5365" Type="http://schemas.openxmlformats.org/officeDocument/2006/relationships/image" Target="media/image5357.png"/><Relationship Id="rId5366" Type="http://schemas.openxmlformats.org/officeDocument/2006/relationships/image" Target="media/image5358.png"/><Relationship Id="rId5367" Type="http://schemas.openxmlformats.org/officeDocument/2006/relationships/image" Target="media/image5359.png"/><Relationship Id="rId5368" Type="http://schemas.openxmlformats.org/officeDocument/2006/relationships/image" Target="media/image5360.png"/><Relationship Id="rId5369" Type="http://schemas.openxmlformats.org/officeDocument/2006/relationships/image" Target="media/image5361.png"/><Relationship Id="rId5370" Type="http://schemas.openxmlformats.org/officeDocument/2006/relationships/image" Target="media/image5362.png"/><Relationship Id="rId5371" Type="http://schemas.openxmlformats.org/officeDocument/2006/relationships/image" Target="media/image5363.png"/><Relationship Id="rId5372" Type="http://schemas.openxmlformats.org/officeDocument/2006/relationships/image" Target="media/image5364.png"/><Relationship Id="rId5373" Type="http://schemas.openxmlformats.org/officeDocument/2006/relationships/image" Target="media/image5365.png"/><Relationship Id="rId5374" Type="http://schemas.openxmlformats.org/officeDocument/2006/relationships/image" Target="media/image5366.png"/><Relationship Id="rId5375" Type="http://schemas.openxmlformats.org/officeDocument/2006/relationships/image" Target="media/image5367.png"/><Relationship Id="rId5376" Type="http://schemas.openxmlformats.org/officeDocument/2006/relationships/image" Target="media/image5368.png"/><Relationship Id="rId5377" Type="http://schemas.openxmlformats.org/officeDocument/2006/relationships/image" Target="media/image5369.png"/><Relationship Id="rId5378" Type="http://schemas.openxmlformats.org/officeDocument/2006/relationships/image" Target="media/image5370.png"/><Relationship Id="rId5379" Type="http://schemas.openxmlformats.org/officeDocument/2006/relationships/image" Target="media/image5371.png"/><Relationship Id="rId5380" Type="http://schemas.openxmlformats.org/officeDocument/2006/relationships/image" Target="media/image5372.png"/><Relationship Id="rId5381" Type="http://schemas.openxmlformats.org/officeDocument/2006/relationships/image" Target="media/image5373.png"/><Relationship Id="rId5382" Type="http://schemas.openxmlformats.org/officeDocument/2006/relationships/image" Target="media/image5374.png"/><Relationship Id="rId5383" Type="http://schemas.openxmlformats.org/officeDocument/2006/relationships/image" Target="media/image5375.png"/><Relationship Id="rId5384" Type="http://schemas.openxmlformats.org/officeDocument/2006/relationships/image" Target="media/image5376.png"/><Relationship Id="rId5385" Type="http://schemas.openxmlformats.org/officeDocument/2006/relationships/image" Target="media/image5377.png"/><Relationship Id="rId5386" Type="http://schemas.openxmlformats.org/officeDocument/2006/relationships/image" Target="media/image5378.png"/><Relationship Id="rId5387" Type="http://schemas.openxmlformats.org/officeDocument/2006/relationships/image" Target="media/image5379.png"/><Relationship Id="rId5388" Type="http://schemas.openxmlformats.org/officeDocument/2006/relationships/image" Target="media/image5380.png"/><Relationship Id="rId5389" Type="http://schemas.openxmlformats.org/officeDocument/2006/relationships/image" Target="media/image5381.png"/><Relationship Id="rId5390" Type="http://schemas.openxmlformats.org/officeDocument/2006/relationships/image" Target="media/image5382.png"/><Relationship Id="rId5391" Type="http://schemas.openxmlformats.org/officeDocument/2006/relationships/image" Target="media/image5383.png"/><Relationship Id="rId5392" Type="http://schemas.openxmlformats.org/officeDocument/2006/relationships/image" Target="media/image5384.png"/><Relationship Id="rId5393" Type="http://schemas.openxmlformats.org/officeDocument/2006/relationships/image" Target="media/image5385.png"/><Relationship Id="rId5394" Type="http://schemas.openxmlformats.org/officeDocument/2006/relationships/image" Target="media/image5386.png"/><Relationship Id="rId5395" Type="http://schemas.openxmlformats.org/officeDocument/2006/relationships/image" Target="media/image5387.png"/><Relationship Id="rId5396" Type="http://schemas.openxmlformats.org/officeDocument/2006/relationships/image" Target="media/image5388.png"/><Relationship Id="rId5397" Type="http://schemas.openxmlformats.org/officeDocument/2006/relationships/image" Target="media/image5389.png"/><Relationship Id="rId5398" Type="http://schemas.openxmlformats.org/officeDocument/2006/relationships/image" Target="media/image5390.png"/><Relationship Id="rId5399" Type="http://schemas.openxmlformats.org/officeDocument/2006/relationships/image" Target="media/image5391.png"/><Relationship Id="rId5400" Type="http://schemas.openxmlformats.org/officeDocument/2006/relationships/image" Target="media/image5392.png"/><Relationship Id="rId5401" Type="http://schemas.openxmlformats.org/officeDocument/2006/relationships/image" Target="media/image5393.png"/><Relationship Id="rId5402" Type="http://schemas.openxmlformats.org/officeDocument/2006/relationships/image" Target="media/image5394.png"/><Relationship Id="rId5403" Type="http://schemas.openxmlformats.org/officeDocument/2006/relationships/image" Target="media/image5395.png"/><Relationship Id="rId5404" Type="http://schemas.openxmlformats.org/officeDocument/2006/relationships/image" Target="media/image5396.png"/><Relationship Id="rId5405" Type="http://schemas.openxmlformats.org/officeDocument/2006/relationships/image" Target="media/image5397.png"/><Relationship Id="rId5406" Type="http://schemas.openxmlformats.org/officeDocument/2006/relationships/image" Target="media/image5398.png"/><Relationship Id="rId5407" Type="http://schemas.openxmlformats.org/officeDocument/2006/relationships/image" Target="media/image5399.png"/><Relationship Id="rId5408" Type="http://schemas.openxmlformats.org/officeDocument/2006/relationships/image" Target="media/image5400.png"/><Relationship Id="rId5409" Type="http://schemas.openxmlformats.org/officeDocument/2006/relationships/image" Target="media/image5401.png"/><Relationship Id="rId5410" Type="http://schemas.openxmlformats.org/officeDocument/2006/relationships/image" Target="media/image5402.png"/><Relationship Id="rId5411" Type="http://schemas.openxmlformats.org/officeDocument/2006/relationships/image" Target="media/image5403.png"/><Relationship Id="rId5412" Type="http://schemas.openxmlformats.org/officeDocument/2006/relationships/image" Target="media/image5404.png"/><Relationship Id="rId5413" Type="http://schemas.openxmlformats.org/officeDocument/2006/relationships/image" Target="media/image5405.png"/><Relationship Id="rId5414" Type="http://schemas.openxmlformats.org/officeDocument/2006/relationships/image" Target="media/image5406.png"/><Relationship Id="rId5415" Type="http://schemas.openxmlformats.org/officeDocument/2006/relationships/image" Target="media/image5407.png"/><Relationship Id="rId5416" Type="http://schemas.openxmlformats.org/officeDocument/2006/relationships/image" Target="media/image5408.png"/><Relationship Id="rId5417" Type="http://schemas.openxmlformats.org/officeDocument/2006/relationships/image" Target="media/image5409.png"/><Relationship Id="rId5418" Type="http://schemas.openxmlformats.org/officeDocument/2006/relationships/image" Target="media/image5410.png"/><Relationship Id="rId5419" Type="http://schemas.openxmlformats.org/officeDocument/2006/relationships/image" Target="media/image5411.png"/><Relationship Id="rId5420" Type="http://schemas.openxmlformats.org/officeDocument/2006/relationships/image" Target="media/image5412.png"/><Relationship Id="rId5421" Type="http://schemas.openxmlformats.org/officeDocument/2006/relationships/image" Target="media/image5413.png"/><Relationship Id="rId5422" Type="http://schemas.openxmlformats.org/officeDocument/2006/relationships/image" Target="media/image5414.png"/><Relationship Id="rId5423" Type="http://schemas.openxmlformats.org/officeDocument/2006/relationships/image" Target="media/image5415.png"/><Relationship Id="rId5424" Type="http://schemas.openxmlformats.org/officeDocument/2006/relationships/image" Target="media/image5416.png"/><Relationship Id="rId5425" Type="http://schemas.openxmlformats.org/officeDocument/2006/relationships/image" Target="media/image5417.png"/><Relationship Id="rId5426" Type="http://schemas.openxmlformats.org/officeDocument/2006/relationships/image" Target="media/image5418.png"/><Relationship Id="rId5427" Type="http://schemas.openxmlformats.org/officeDocument/2006/relationships/image" Target="media/image5419.png"/><Relationship Id="rId5428" Type="http://schemas.openxmlformats.org/officeDocument/2006/relationships/image" Target="media/image5420.png"/><Relationship Id="rId5429" Type="http://schemas.openxmlformats.org/officeDocument/2006/relationships/image" Target="media/image5421.png"/><Relationship Id="rId5430" Type="http://schemas.openxmlformats.org/officeDocument/2006/relationships/image" Target="media/image5422.png"/><Relationship Id="rId5431" Type="http://schemas.openxmlformats.org/officeDocument/2006/relationships/image" Target="media/image5423.png"/><Relationship Id="rId5432" Type="http://schemas.openxmlformats.org/officeDocument/2006/relationships/image" Target="media/image5424.png"/><Relationship Id="rId5433" Type="http://schemas.openxmlformats.org/officeDocument/2006/relationships/image" Target="media/image5425.png"/><Relationship Id="rId5434" Type="http://schemas.openxmlformats.org/officeDocument/2006/relationships/image" Target="media/image5426.png"/><Relationship Id="rId5435" Type="http://schemas.openxmlformats.org/officeDocument/2006/relationships/image" Target="media/image5427.png"/><Relationship Id="rId5436" Type="http://schemas.openxmlformats.org/officeDocument/2006/relationships/image" Target="media/image5428.png"/><Relationship Id="rId5437" Type="http://schemas.openxmlformats.org/officeDocument/2006/relationships/image" Target="media/image5429.png"/><Relationship Id="rId5438" Type="http://schemas.openxmlformats.org/officeDocument/2006/relationships/image" Target="media/image5430.png"/><Relationship Id="rId5439" Type="http://schemas.openxmlformats.org/officeDocument/2006/relationships/image" Target="media/image5431.png"/><Relationship Id="rId5440" Type="http://schemas.openxmlformats.org/officeDocument/2006/relationships/image" Target="media/image5432.png"/><Relationship Id="rId5441" Type="http://schemas.openxmlformats.org/officeDocument/2006/relationships/image" Target="media/image5433.png"/><Relationship Id="rId5442" Type="http://schemas.openxmlformats.org/officeDocument/2006/relationships/image" Target="media/image5434.png"/><Relationship Id="rId5443" Type="http://schemas.openxmlformats.org/officeDocument/2006/relationships/image" Target="media/image5435.png"/><Relationship Id="rId5444" Type="http://schemas.openxmlformats.org/officeDocument/2006/relationships/image" Target="media/image5436.png"/><Relationship Id="rId5445" Type="http://schemas.openxmlformats.org/officeDocument/2006/relationships/image" Target="media/image5437.png"/><Relationship Id="rId5446" Type="http://schemas.openxmlformats.org/officeDocument/2006/relationships/image" Target="media/image5438.png"/><Relationship Id="rId5447" Type="http://schemas.openxmlformats.org/officeDocument/2006/relationships/image" Target="media/image5439.png"/><Relationship Id="rId5448" Type="http://schemas.openxmlformats.org/officeDocument/2006/relationships/image" Target="media/image5440.png"/><Relationship Id="rId5449" Type="http://schemas.openxmlformats.org/officeDocument/2006/relationships/image" Target="media/image5441.png"/><Relationship Id="rId5450" Type="http://schemas.openxmlformats.org/officeDocument/2006/relationships/image" Target="media/image5442.png"/><Relationship Id="rId5451" Type="http://schemas.openxmlformats.org/officeDocument/2006/relationships/image" Target="media/image5443.png"/><Relationship Id="rId5452" Type="http://schemas.openxmlformats.org/officeDocument/2006/relationships/image" Target="media/image5444.png"/><Relationship Id="rId5453" Type="http://schemas.openxmlformats.org/officeDocument/2006/relationships/image" Target="media/image5445.png"/><Relationship Id="rId5454" Type="http://schemas.openxmlformats.org/officeDocument/2006/relationships/image" Target="media/image5446.png"/><Relationship Id="rId5455" Type="http://schemas.openxmlformats.org/officeDocument/2006/relationships/image" Target="media/image5447.png"/><Relationship Id="rId5456" Type="http://schemas.openxmlformats.org/officeDocument/2006/relationships/image" Target="media/image5448.png"/><Relationship Id="rId5457" Type="http://schemas.openxmlformats.org/officeDocument/2006/relationships/image" Target="media/image5449.png"/><Relationship Id="rId5458" Type="http://schemas.openxmlformats.org/officeDocument/2006/relationships/image" Target="media/image5450.png"/><Relationship Id="rId5459" Type="http://schemas.openxmlformats.org/officeDocument/2006/relationships/image" Target="media/image5451.png"/><Relationship Id="rId5460" Type="http://schemas.openxmlformats.org/officeDocument/2006/relationships/image" Target="media/image5452.png"/><Relationship Id="rId5461" Type="http://schemas.openxmlformats.org/officeDocument/2006/relationships/image" Target="media/image5453.png"/><Relationship Id="rId5462" Type="http://schemas.openxmlformats.org/officeDocument/2006/relationships/image" Target="media/image5454.png"/><Relationship Id="rId5463" Type="http://schemas.openxmlformats.org/officeDocument/2006/relationships/image" Target="media/image5455.png"/><Relationship Id="rId5464" Type="http://schemas.openxmlformats.org/officeDocument/2006/relationships/image" Target="media/image5456.png"/><Relationship Id="rId5465" Type="http://schemas.openxmlformats.org/officeDocument/2006/relationships/image" Target="media/image5457.png"/><Relationship Id="rId5466" Type="http://schemas.openxmlformats.org/officeDocument/2006/relationships/image" Target="media/image5458.png"/><Relationship Id="rId5467" Type="http://schemas.openxmlformats.org/officeDocument/2006/relationships/image" Target="media/image5459.png"/><Relationship Id="rId5468" Type="http://schemas.openxmlformats.org/officeDocument/2006/relationships/image" Target="media/image5460.png"/><Relationship Id="rId5469" Type="http://schemas.openxmlformats.org/officeDocument/2006/relationships/image" Target="media/image5461.png"/><Relationship Id="rId5470" Type="http://schemas.openxmlformats.org/officeDocument/2006/relationships/image" Target="media/image5462.png"/><Relationship Id="rId5471" Type="http://schemas.openxmlformats.org/officeDocument/2006/relationships/image" Target="media/image5463.png"/><Relationship Id="rId5472" Type="http://schemas.openxmlformats.org/officeDocument/2006/relationships/image" Target="media/image5464.png"/><Relationship Id="rId5473" Type="http://schemas.openxmlformats.org/officeDocument/2006/relationships/image" Target="media/image5465.png"/><Relationship Id="rId5474" Type="http://schemas.openxmlformats.org/officeDocument/2006/relationships/image" Target="media/image5466.png"/><Relationship Id="rId5475" Type="http://schemas.openxmlformats.org/officeDocument/2006/relationships/image" Target="media/image5467.png"/><Relationship Id="rId5476" Type="http://schemas.openxmlformats.org/officeDocument/2006/relationships/image" Target="media/image5468.png"/><Relationship Id="rId5477" Type="http://schemas.openxmlformats.org/officeDocument/2006/relationships/image" Target="media/image5469.png"/><Relationship Id="rId5478" Type="http://schemas.openxmlformats.org/officeDocument/2006/relationships/image" Target="media/image5470.png"/><Relationship Id="rId5479" Type="http://schemas.openxmlformats.org/officeDocument/2006/relationships/image" Target="media/image5471.png"/><Relationship Id="rId5480" Type="http://schemas.openxmlformats.org/officeDocument/2006/relationships/image" Target="media/image5472.png"/><Relationship Id="rId5481" Type="http://schemas.openxmlformats.org/officeDocument/2006/relationships/image" Target="media/image5473.png"/><Relationship Id="rId5482" Type="http://schemas.openxmlformats.org/officeDocument/2006/relationships/image" Target="media/image5474.png"/><Relationship Id="rId5483" Type="http://schemas.openxmlformats.org/officeDocument/2006/relationships/image" Target="media/image5475.png"/><Relationship Id="rId5484" Type="http://schemas.openxmlformats.org/officeDocument/2006/relationships/image" Target="media/image5476.png"/><Relationship Id="rId5485" Type="http://schemas.openxmlformats.org/officeDocument/2006/relationships/image" Target="media/image5477.png"/><Relationship Id="rId5486" Type="http://schemas.openxmlformats.org/officeDocument/2006/relationships/image" Target="media/image5478.png"/><Relationship Id="rId5487" Type="http://schemas.openxmlformats.org/officeDocument/2006/relationships/image" Target="media/image5479.png"/><Relationship Id="rId5488" Type="http://schemas.openxmlformats.org/officeDocument/2006/relationships/image" Target="media/image5480.png"/><Relationship Id="rId5489" Type="http://schemas.openxmlformats.org/officeDocument/2006/relationships/image" Target="media/image5481.png"/><Relationship Id="rId5490" Type="http://schemas.openxmlformats.org/officeDocument/2006/relationships/image" Target="media/image5482.png"/><Relationship Id="rId5491" Type="http://schemas.openxmlformats.org/officeDocument/2006/relationships/image" Target="media/image5483.png"/><Relationship Id="rId5492" Type="http://schemas.openxmlformats.org/officeDocument/2006/relationships/image" Target="media/image5484.png"/><Relationship Id="rId5493" Type="http://schemas.openxmlformats.org/officeDocument/2006/relationships/image" Target="media/image5485.png"/><Relationship Id="rId5494" Type="http://schemas.openxmlformats.org/officeDocument/2006/relationships/image" Target="media/image5486.png"/><Relationship Id="rId5495" Type="http://schemas.openxmlformats.org/officeDocument/2006/relationships/image" Target="media/image5487.png"/><Relationship Id="rId5496" Type="http://schemas.openxmlformats.org/officeDocument/2006/relationships/image" Target="media/image5488.png"/><Relationship Id="rId5497" Type="http://schemas.openxmlformats.org/officeDocument/2006/relationships/image" Target="media/image5489.png"/><Relationship Id="rId5498" Type="http://schemas.openxmlformats.org/officeDocument/2006/relationships/image" Target="media/image5490.png"/><Relationship Id="rId5499" Type="http://schemas.openxmlformats.org/officeDocument/2006/relationships/image" Target="media/image5491.png"/><Relationship Id="rId5500" Type="http://schemas.openxmlformats.org/officeDocument/2006/relationships/image" Target="media/image5492.png"/><Relationship Id="rId5501" Type="http://schemas.openxmlformats.org/officeDocument/2006/relationships/image" Target="media/image5493.png"/><Relationship Id="rId5502" Type="http://schemas.openxmlformats.org/officeDocument/2006/relationships/image" Target="media/image5494.png"/><Relationship Id="rId5503" Type="http://schemas.openxmlformats.org/officeDocument/2006/relationships/image" Target="media/image5495.png"/><Relationship Id="rId5504" Type="http://schemas.openxmlformats.org/officeDocument/2006/relationships/image" Target="media/image5496.png"/><Relationship Id="rId5505" Type="http://schemas.openxmlformats.org/officeDocument/2006/relationships/image" Target="media/image5497.png"/><Relationship Id="rId5506" Type="http://schemas.openxmlformats.org/officeDocument/2006/relationships/image" Target="media/image5498.png"/><Relationship Id="rId5507" Type="http://schemas.openxmlformats.org/officeDocument/2006/relationships/image" Target="media/image5499.png"/><Relationship Id="rId5508" Type="http://schemas.openxmlformats.org/officeDocument/2006/relationships/image" Target="media/image5500.png"/><Relationship Id="rId5509" Type="http://schemas.openxmlformats.org/officeDocument/2006/relationships/image" Target="media/image5501.png"/><Relationship Id="rId5510" Type="http://schemas.openxmlformats.org/officeDocument/2006/relationships/image" Target="media/image5502.png"/><Relationship Id="rId5511" Type="http://schemas.openxmlformats.org/officeDocument/2006/relationships/image" Target="media/image5503.png"/><Relationship Id="rId5512" Type="http://schemas.openxmlformats.org/officeDocument/2006/relationships/image" Target="media/image5504.png"/><Relationship Id="rId5513" Type="http://schemas.openxmlformats.org/officeDocument/2006/relationships/image" Target="media/image5505.png"/><Relationship Id="rId5514" Type="http://schemas.openxmlformats.org/officeDocument/2006/relationships/image" Target="media/image5506.png"/><Relationship Id="rId5515" Type="http://schemas.openxmlformats.org/officeDocument/2006/relationships/image" Target="media/image5507.png"/><Relationship Id="rId5516" Type="http://schemas.openxmlformats.org/officeDocument/2006/relationships/image" Target="media/image5508.png"/><Relationship Id="rId5517" Type="http://schemas.openxmlformats.org/officeDocument/2006/relationships/image" Target="media/image5509.png"/><Relationship Id="rId5518" Type="http://schemas.openxmlformats.org/officeDocument/2006/relationships/image" Target="media/image5510.png"/><Relationship Id="rId5519" Type="http://schemas.openxmlformats.org/officeDocument/2006/relationships/image" Target="media/image5511.png"/><Relationship Id="rId5520" Type="http://schemas.openxmlformats.org/officeDocument/2006/relationships/image" Target="media/image5512.png"/><Relationship Id="rId5521" Type="http://schemas.openxmlformats.org/officeDocument/2006/relationships/image" Target="media/image5513.png"/><Relationship Id="rId5522" Type="http://schemas.openxmlformats.org/officeDocument/2006/relationships/image" Target="media/image5514.png"/><Relationship Id="rId5523" Type="http://schemas.openxmlformats.org/officeDocument/2006/relationships/image" Target="media/image5515.png"/><Relationship Id="rId5524" Type="http://schemas.openxmlformats.org/officeDocument/2006/relationships/image" Target="media/image5516.png"/><Relationship Id="rId5525" Type="http://schemas.openxmlformats.org/officeDocument/2006/relationships/image" Target="media/image5517.png"/><Relationship Id="rId5526" Type="http://schemas.openxmlformats.org/officeDocument/2006/relationships/image" Target="media/image5518.png"/><Relationship Id="rId5527" Type="http://schemas.openxmlformats.org/officeDocument/2006/relationships/image" Target="media/image5519.png"/><Relationship Id="rId5528" Type="http://schemas.openxmlformats.org/officeDocument/2006/relationships/image" Target="media/image5520.png"/><Relationship Id="rId5529" Type="http://schemas.openxmlformats.org/officeDocument/2006/relationships/image" Target="media/image5521.png"/><Relationship Id="rId5530" Type="http://schemas.openxmlformats.org/officeDocument/2006/relationships/image" Target="media/image5522.png"/><Relationship Id="rId5531" Type="http://schemas.openxmlformats.org/officeDocument/2006/relationships/image" Target="media/image5523.png"/><Relationship Id="rId5532" Type="http://schemas.openxmlformats.org/officeDocument/2006/relationships/image" Target="media/image5524.png"/><Relationship Id="rId5533" Type="http://schemas.openxmlformats.org/officeDocument/2006/relationships/image" Target="media/image5525.png"/><Relationship Id="rId5534" Type="http://schemas.openxmlformats.org/officeDocument/2006/relationships/image" Target="media/image5526.png"/><Relationship Id="rId5535" Type="http://schemas.openxmlformats.org/officeDocument/2006/relationships/image" Target="media/image5527.png"/><Relationship Id="rId5536" Type="http://schemas.openxmlformats.org/officeDocument/2006/relationships/image" Target="media/image5528.png"/><Relationship Id="rId5537" Type="http://schemas.openxmlformats.org/officeDocument/2006/relationships/image" Target="media/image5529.png"/><Relationship Id="rId5538" Type="http://schemas.openxmlformats.org/officeDocument/2006/relationships/image" Target="media/image5530.png"/><Relationship Id="rId5539" Type="http://schemas.openxmlformats.org/officeDocument/2006/relationships/image" Target="media/image5531.png"/><Relationship Id="rId5540" Type="http://schemas.openxmlformats.org/officeDocument/2006/relationships/image" Target="media/image5532.png"/><Relationship Id="rId5541" Type="http://schemas.openxmlformats.org/officeDocument/2006/relationships/image" Target="media/image5533.png"/><Relationship Id="rId5542" Type="http://schemas.openxmlformats.org/officeDocument/2006/relationships/image" Target="media/image5534.png"/><Relationship Id="rId5543" Type="http://schemas.openxmlformats.org/officeDocument/2006/relationships/image" Target="media/image5535.png"/><Relationship Id="rId5544" Type="http://schemas.openxmlformats.org/officeDocument/2006/relationships/image" Target="media/image5536.png"/><Relationship Id="rId5545" Type="http://schemas.openxmlformats.org/officeDocument/2006/relationships/image" Target="media/image5537.png"/><Relationship Id="rId5546" Type="http://schemas.openxmlformats.org/officeDocument/2006/relationships/image" Target="media/image5538.png"/><Relationship Id="rId5547" Type="http://schemas.openxmlformats.org/officeDocument/2006/relationships/image" Target="media/image5539.png"/><Relationship Id="rId5548" Type="http://schemas.openxmlformats.org/officeDocument/2006/relationships/image" Target="media/image5540.png"/><Relationship Id="rId5549" Type="http://schemas.openxmlformats.org/officeDocument/2006/relationships/image" Target="media/image5541.png"/><Relationship Id="rId5550" Type="http://schemas.openxmlformats.org/officeDocument/2006/relationships/image" Target="media/image5542.png"/><Relationship Id="rId5551" Type="http://schemas.openxmlformats.org/officeDocument/2006/relationships/image" Target="media/image5543.png"/><Relationship Id="rId5552" Type="http://schemas.openxmlformats.org/officeDocument/2006/relationships/image" Target="media/image5544.png"/><Relationship Id="rId5553" Type="http://schemas.openxmlformats.org/officeDocument/2006/relationships/image" Target="media/image5545.png"/><Relationship Id="rId5554" Type="http://schemas.openxmlformats.org/officeDocument/2006/relationships/image" Target="media/image5546.png"/><Relationship Id="rId5555" Type="http://schemas.openxmlformats.org/officeDocument/2006/relationships/image" Target="media/image5547.png"/><Relationship Id="rId5556" Type="http://schemas.openxmlformats.org/officeDocument/2006/relationships/image" Target="media/image5548.png"/><Relationship Id="rId5557" Type="http://schemas.openxmlformats.org/officeDocument/2006/relationships/image" Target="media/image5549.png"/><Relationship Id="rId5558" Type="http://schemas.openxmlformats.org/officeDocument/2006/relationships/image" Target="media/image5550.png"/><Relationship Id="rId5559" Type="http://schemas.openxmlformats.org/officeDocument/2006/relationships/image" Target="media/image5551.png"/><Relationship Id="rId5560" Type="http://schemas.openxmlformats.org/officeDocument/2006/relationships/image" Target="media/image5552.png"/><Relationship Id="rId5561" Type="http://schemas.openxmlformats.org/officeDocument/2006/relationships/image" Target="media/image5553.png"/><Relationship Id="rId5562" Type="http://schemas.openxmlformats.org/officeDocument/2006/relationships/image" Target="media/image5554.png"/><Relationship Id="rId5563" Type="http://schemas.openxmlformats.org/officeDocument/2006/relationships/image" Target="media/image5555.png"/><Relationship Id="rId5564" Type="http://schemas.openxmlformats.org/officeDocument/2006/relationships/image" Target="media/image5556.png"/><Relationship Id="rId5565" Type="http://schemas.openxmlformats.org/officeDocument/2006/relationships/image" Target="media/image5557.png"/><Relationship Id="rId5566" Type="http://schemas.openxmlformats.org/officeDocument/2006/relationships/image" Target="media/image5558.png"/><Relationship Id="rId5567" Type="http://schemas.openxmlformats.org/officeDocument/2006/relationships/image" Target="media/image5559.png"/><Relationship Id="rId5568" Type="http://schemas.openxmlformats.org/officeDocument/2006/relationships/image" Target="media/image5560.png"/><Relationship Id="rId5569" Type="http://schemas.openxmlformats.org/officeDocument/2006/relationships/image" Target="media/image5561.png"/><Relationship Id="rId5570" Type="http://schemas.openxmlformats.org/officeDocument/2006/relationships/image" Target="media/image5562.png"/><Relationship Id="rId5571" Type="http://schemas.openxmlformats.org/officeDocument/2006/relationships/image" Target="media/image5563.png"/><Relationship Id="rId5572" Type="http://schemas.openxmlformats.org/officeDocument/2006/relationships/image" Target="media/image5564.png"/><Relationship Id="rId5573" Type="http://schemas.openxmlformats.org/officeDocument/2006/relationships/image" Target="media/image5565.png"/><Relationship Id="rId5574" Type="http://schemas.openxmlformats.org/officeDocument/2006/relationships/image" Target="media/image5566.png"/><Relationship Id="rId5575" Type="http://schemas.openxmlformats.org/officeDocument/2006/relationships/image" Target="media/image5567.png"/><Relationship Id="rId5576" Type="http://schemas.openxmlformats.org/officeDocument/2006/relationships/image" Target="media/image5568.png"/><Relationship Id="rId5577" Type="http://schemas.openxmlformats.org/officeDocument/2006/relationships/image" Target="media/image5569.png"/><Relationship Id="rId5578" Type="http://schemas.openxmlformats.org/officeDocument/2006/relationships/image" Target="media/image5570.png"/><Relationship Id="rId5579" Type="http://schemas.openxmlformats.org/officeDocument/2006/relationships/image" Target="media/image5571.png"/><Relationship Id="rId5580" Type="http://schemas.openxmlformats.org/officeDocument/2006/relationships/image" Target="media/image5572.png"/><Relationship Id="rId5581" Type="http://schemas.openxmlformats.org/officeDocument/2006/relationships/image" Target="media/image5573.png"/><Relationship Id="rId5582" Type="http://schemas.openxmlformats.org/officeDocument/2006/relationships/image" Target="media/image5574.png"/><Relationship Id="rId5583" Type="http://schemas.openxmlformats.org/officeDocument/2006/relationships/image" Target="media/image5575.png"/><Relationship Id="rId5584" Type="http://schemas.openxmlformats.org/officeDocument/2006/relationships/image" Target="media/image5576.png"/><Relationship Id="rId5585" Type="http://schemas.openxmlformats.org/officeDocument/2006/relationships/image" Target="media/image5577.png"/><Relationship Id="rId5586" Type="http://schemas.openxmlformats.org/officeDocument/2006/relationships/image" Target="media/image5578.png"/><Relationship Id="rId5587" Type="http://schemas.openxmlformats.org/officeDocument/2006/relationships/image" Target="media/image5579.png"/><Relationship Id="rId5588" Type="http://schemas.openxmlformats.org/officeDocument/2006/relationships/image" Target="media/image5580.png"/><Relationship Id="rId5589" Type="http://schemas.openxmlformats.org/officeDocument/2006/relationships/image" Target="media/image5581.png"/><Relationship Id="rId5590" Type="http://schemas.openxmlformats.org/officeDocument/2006/relationships/image" Target="media/image5582.png"/><Relationship Id="rId5591" Type="http://schemas.openxmlformats.org/officeDocument/2006/relationships/image" Target="media/image5583.png"/><Relationship Id="rId5592" Type="http://schemas.openxmlformats.org/officeDocument/2006/relationships/image" Target="media/image5584.png"/><Relationship Id="rId5593" Type="http://schemas.openxmlformats.org/officeDocument/2006/relationships/image" Target="media/image5585.png"/><Relationship Id="rId5594" Type="http://schemas.openxmlformats.org/officeDocument/2006/relationships/image" Target="media/image5586.png"/><Relationship Id="rId5595" Type="http://schemas.openxmlformats.org/officeDocument/2006/relationships/image" Target="media/image5587.png"/><Relationship Id="rId5596" Type="http://schemas.openxmlformats.org/officeDocument/2006/relationships/image" Target="media/image5588.png"/><Relationship Id="rId5597" Type="http://schemas.openxmlformats.org/officeDocument/2006/relationships/image" Target="media/image5589.png"/><Relationship Id="rId5598" Type="http://schemas.openxmlformats.org/officeDocument/2006/relationships/image" Target="media/image5590.png"/><Relationship Id="rId5599" Type="http://schemas.openxmlformats.org/officeDocument/2006/relationships/image" Target="media/image5591.png"/><Relationship Id="rId5600" Type="http://schemas.openxmlformats.org/officeDocument/2006/relationships/image" Target="media/image5592.png"/><Relationship Id="rId5601" Type="http://schemas.openxmlformats.org/officeDocument/2006/relationships/image" Target="media/image5593.png"/><Relationship Id="rId5602" Type="http://schemas.openxmlformats.org/officeDocument/2006/relationships/image" Target="media/image5594.png"/><Relationship Id="rId5603" Type="http://schemas.openxmlformats.org/officeDocument/2006/relationships/image" Target="media/image5595.png"/><Relationship Id="rId5604" Type="http://schemas.openxmlformats.org/officeDocument/2006/relationships/image" Target="media/image5596.png"/><Relationship Id="rId5605" Type="http://schemas.openxmlformats.org/officeDocument/2006/relationships/image" Target="media/image5597.png"/><Relationship Id="rId5606" Type="http://schemas.openxmlformats.org/officeDocument/2006/relationships/image" Target="media/image5598.png"/><Relationship Id="rId5607" Type="http://schemas.openxmlformats.org/officeDocument/2006/relationships/image" Target="media/image5599.png"/><Relationship Id="rId5608" Type="http://schemas.openxmlformats.org/officeDocument/2006/relationships/image" Target="media/image5600.png"/><Relationship Id="rId5609" Type="http://schemas.openxmlformats.org/officeDocument/2006/relationships/image" Target="media/image5601.png"/><Relationship Id="rId5610" Type="http://schemas.openxmlformats.org/officeDocument/2006/relationships/image" Target="media/image5602.png"/><Relationship Id="rId5611" Type="http://schemas.openxmlformats.org/officeDocument/2006/relationships/image" Target="media/image5603.png"/><Relationship Id="rId5612" Type="http://schemas.openxmlformats.org/officeDocument/2006/relationships/image" Target="media/image5604.png"/><Relationship Id="rId5613" Type="http://schemas.openxmlformats.org/officeDocument/2006/relationships/image" Target="media/image5605.png"/><Relationship Id="rId5614" Type="http://schemas.openxmlformats.org/officeDocument/2006/relationships/image" Target="media/image5606.png"/><Relationship Id="rId5615" Type="http://schemas.openxmlformats.org/officeDocument/2006/relationships/image" Target="media/image5607.png"/><Relationship Id="rId5616" Type="http://schemas.openxmlformats.org/officeDocument/2006/relationships/image" Target="media/image5608.png"/><Relationship Id="rId5617" Type="http://schemas.openxmlformats.org/officeDocument/2006/relationships/image" Target="media/image5609.png"/><Relationship Id="rId5618" Type="http://schemas.openxmlformats.org/officeDocument/2006/relationships/image" Target="media/image5610.png"/><Relationship Id="rId5619" Type="http://schemas.openxmlformats.org/officeDocument/2006/relationships/image" Target="media/image5611.png"/><Relationship Id="rId5620" Type="http://schemas.openxmlformats.org/officeDocument/2006/relationships/image" Target="media/image5612.png"/><Relationship Id="rId5621" Type="http://schemas.openxmlformats.org/officeDocument/2006/relationships/image" Target="media/image5613.png"/><Relationship Id="rId5622" Type="http://schemas.openxmlformats.org/officeDocument/2006/relationships/image" Target="media/image5614.png"/><Relationship Id="rId5623" Type="http://schemas.openxmlformats.org/officeDocument/2006/relationships/image" Target="media/image5615.png"/><Relationship Id="rId5624" Type="http://schemas.openxmlformats.org/officeDocument/2006/relationships/image" Target="media/image5616.png"/><Relationship Id="rId5625" Type="http://schemas.openxmlformats.org/officeDocument/2006/relationships/image" Target="media/image5617.png"/><Relationship Id="rId5626" Type="http://schemas.openxmlformats.org/officeDocument/2006/relationships/image" Target="media/image5618.png"/><Relationship Id="rId5627" Type="http://schemas.openxmlformats.org/officeDocument/2006/relationships/image" Target="media/image5619.png"/><Relationship Id="rId5628" Type="http://schemas.openxmlformats.org/officeDocument/2006/relationships/image" Target="media/image5620.png"/><Relationship Id="rId5629" Type="http://schemas.openxmlformats.org/officeDocument/2006/relationships/image" Target="media/image5621.png"/><Relationship Id="rId5630" Type="http://schemas.openxmlformats.org/officeDocument/2006/relationships/image" Target="media/image5622.png"/><Relationship Id="rId5631" Type="http://schemas.openxmlformats.org/officeDocument/2006/relationships/image" Target="media/image5623.png"/><Relationship Id="rId5632" Type="http://schemas.openxmlformats.org/officeDocument/2006/relationships/image" Target="media/image5624.png"/><Relationship Id="rId5633" Type="http://schemas.openxmlformats.org/officeDocument/2006/relationships/image" Target="media/image5625.png"/><Relationship Id="rId5634" Type="http://schemas.openxmlformats.org/officeDocument/2006/relationships/image" Target="media/image5626.png"/><Relationship Id="rId5635" Type="http://schemas.openxmlformats.org/officeDocument/2006/relationships/image" Target="media/image5627.png"/><Relationship Id="rId5636" Type="http://schemas.openxmlformats.org/officeDocument/2006/relationships/image" Target="media/image5628.png"/><Relationship Id="rId5637" Type="http://schemas.openxmlformats.org/officeDocument/2006/relationships/image" Target="media/image5629.png"/><Relationship Id="rId5638" Type="http://schemas.openxmlformats.org/officeDocument/2006/relationships/image" Target="media/image5630.png"/><Relationship Id="rId5639" Type="http://schemas.openxmlformats.org/officeDocument/2006/relationships/image" Target="media/image5631.png"/><Relationship Id="rId5640" Type="http://schemas.openxmlformats.org/officeDocument/2006/relationships/image" Target="media/image5632.png"/><Relationship Id="rId5641" Type="http://schemas.openxmlformats.org/officeDocument/2006/relationships/image" Target="media/image5633.png"/><Relationship Id="rId5642" Type="http://schemas.openxmlformats.org/officeDocument/2006/relationships/image" Target="media/image5634.png"/><Relationship Id="rId5643" Type="http://schemas.openxmlformats.org/officeDocument/2006/relationships/image" Target="media/image5635.png"/><Relationship Id="rId5644" Type="http://schemas.openxmlformats.org/officeDocument/2006/relationships/image" Target="media/image5636.png"/><Relationship Id="rId5645" Type="http://schemas.openxmlformats.org/officeDocument/2006/relationships/image" Target="media/image5637.png"/><Relationship Id="rId5646" Type="http://schemas.openxmlformats.org/officeDocument/2006/relationships/image" Target="media/image5638.png"/><Relationship Id="rId5647" Type="http://schemas.openxmlformats.org/officeDocument/2006/relationships/image" Target="media/image5639.png"/><Relationship Id="rId5648" Type="http://schemas.openxmlformats.org/officeDocument/2006/relationships/image" Target="media/image5640.png"/><Relationship Id="rId5649" Type="http://schemas.openxmlformats.org/officeDocument/2006/relationships/image" Target="media/image5641.png"/><Relationship Id="rId5650" Type="http://schemas.openxmlformats.org/officeDocument/2006/relationships/image" Target="media/image5642.png"/><Relationship Id="rId5651" Type="http://schemas.openxmlformats.org/officeDocument/2006/relationships/image" Target="media/image5643.png"/><Relationship Id="rId5652" Type="http://schemas.openxmlformats.org/officeDocument/2006/relationships/image" Target="media/image5644.png"/><Relationship Id="rId5653" Type="http://schemas.openxmlformats.org/officeDocument/2006/relationships/image" Target="media/image5645.png"/><Relationship Id="rId5654" Type="http://schemas.openxmlformats.org/officeDocument/2006/relationships/image" Target="media/image5646.png"/><Relationship Id="rId5655" Type="http://schemas.openxmlformats.org/officeDocument/2006/relationships/image" Target="media/image5647.png"/><Relationship Id="rId5656" Type="http://schemas.openxmlformats.org/officeDocument/2006/relationships/image" Target="media/image5648.png"/><Relationship Id="rId5657" Type="http://schemas.openxmlformats.org/officeDocument/2006/relationships/image" Target="media/image5649.png"/><Relationship Id="rId5658" Type="http://schemas.openxmlformats.org/officeDocument/2006/relationships/image" Target="media/image5650.png"/><Relationship Id="rId5659" Type="http://schemas.openxmlformats.org/officeDocument/2006/relationships/image" Target="media/image5651.png"/><Relationship Id="rId5660" Type="http://schemas.openxmlformats.org/officeDocument/2006/relationships/image" Target="media/image5652.png"/><Relationship Id="rId5661" Type="http://schemas.openxmlformats.org/officeDocument/2006/relationships/image" Target="media/image5653.png"/><Relationship Id="rId5662" Type="http://schemas.openxmlformats.org/officeDocument/2006/relationships/image" Target="media/image5654.png"/><Relationship Id="rId5663" Type="http://schemas.openxmlformats.org/officeDocument/2006/relationships/image" Target="media/image5655.png"/><Relationship Id="rId5664" Type="http://schemas.openxmlformats.org/officeDocument/2006/relationships/image" Target="media/image5656.png"/><Relationship Id="rId5665" Type="http://schemas.openxmlformats.org/officeDocument/2006/relationships/image" Target="media/image5657.png"/><Relationship Id="rId5666" Type="http://schemas.openxmlformats.org/officeDocument/2006/relationships/image" Target="media/image5658.png"/><Relationship Id="rId5667" Type="http://schemas.openxmlformats.org/officeDocument/2006/relationships/image" Target="media/image5659.png"/><Relationship Id="rId5668" Type="http://schemas.openxmlformats.org/officeDocument/2006/relationships/image" Target="media/image5660.png"/><Relationship Id="rId5669" Type="http://schemas.openxmlformats.org/officeDocument/2006/relationships/image" Target="media/image5661.png"/><Relationship Id="rId5670" Type="http://schemas.openxmlformats.org/officeDocument/2006/relationships/image" Target="media/image5662.png"/><Relationship Id="rId5671" Type="http://schemas.openxmlformats.org/officeDocument/2006/relationships/image" Target="media/image5663.png"/><Relationship Id="rId5672" Type="http://schemas.openxmlformats.org/officeDocument/2006/relationships/image" Target="media/image5664.png"/><Relationship Id="rId5673" Type="http://schemas.openxmlformats.org/officeDocument/2006/relationships/image" Target="media/image5665.png"/><Relationship Id="rId5674" Type="http://schemas.openxmlformats.org/officeDocument/2006/relationships/image" Target="media/image5666.png"/><Relationship Id="rId5675" Type="http://schemas.openxmlformats.org/officeDocument/2006/relationships/image" Target="media/image5667.png"/><Relationship Id="rId5676" Type="http://schemas.openxmlformats.org/officeDocument/2006/relationships/image" Target="media/image5668.png"/><Relationship Id="rId5677" Type="http://schemas.openxmlformats.org/officeDocument/2006/relationships/image" Target="media/image5669.png"/><Relationship Id="rId5678" Type="http://schemas.openxmlformats.org/officeDocument/2006/relationships/image" Target="media/image5670.png"/><Relationship Id="rId5679" Type="http://schemas.openxmlformats.org/officeDocument/2006/relationships/image" Target="media/image5671.png"/><Relationship Id="rId5680" Type="http://schemas.openxmlformats.org/officeDocument/2006/relationships/image" Target="media/image5672.png"/><Relationship Id="rId5681" Type="http://schemas.openxmlformats.org/officeDocument/2006/relationships/image" Target="media/image5673.png"/><Relationship Id="rId5682" Type="http://schemas.openxmlformats.org/officeDocument/2006/relationships/image" Target="media/image5674.png"/><Relationship Id="rId5683" Type="http://schemas.openxmlformats.org/officeDocument/2006/relationships/image" Target="media/image5675.png"/><Relationship Id="rId5684" Type="http://schemas.openxmlformats.org/officeDocument/2006/relationships/image" Target="media/image5676.png"/><Relationship Id="rId5685" Type="http://schemas.openxmlformats.org/officeDocument/2006/relationships/image" Target="media/image5677.png"/><Relationship Id="rId5686" Type="http://schemas.openxmlformats.org/officeDocument/2006/relationships/image" Target="media/image5678.png"/><Relationship Id="rId5687" Type="http://schemas.openxmlformats.org/officeDocument/2006/relationships/image" Target="media/image5679.png"/><Relationship Id="rId5688" Type="http://schemas.openxmlformats.org/officeDocument/2006/relationships/image" Target="media/image5680.png"/><Relationship Id="rId5689" Type="http://schemas.openxmlformats.org/officeDocument/2006/relationships/image" Target="media/image5681.png"/><Relationship Id="rId5690" Type="http://schemas.openxmlformats.org/officeDocument/2006/relationships/image" Target="media/image5682.png"/><Relationship Id="rId5691" Type="http://schemas.openxmlformats.org/officeDocument/2006/relationships/image" Target="media/image5683.png"/><Relationship Id="rId5692" Type="http://schemas.openxmlformats.org/officeDocument/2006/relationships/image" Target="media/image5684.png"/><Relationship Id="rId5693" Type="http://schemas.openxmlformats.org/officeDocument/2006/relationships/image" Target="media/image5685.png"/><Relationship Id="rId5694" Type="http://schemas.openxmlformats.org/officeDocument/2006/relationships/image" Target="media/image5686.png"/><Relationship Id="rId5695" Type="http://schemas.openxmlformats.org/officeDocument/2006/relationships/image" Target="media/image5687.png"/><Relationship Id="rId5696" Type="http://schemas.openxmlformats.org/officeDocument/2006/relationships/image" Target="media/image5688.png"/><Relationship Id="rId5697" Type="http://schemas.openxmlformats.org/officeDocument/2006/relationships/image" Target="media/image5689.png"/><Relationship Id="rId5698" Type="http://schemas.openxmlformats.org/officeDocument/2006/relationships/image" Target="media/image5690.png"/><Relationship Id="rId5699" Type="http://schemas.openxmlformats.org/officeDocument/2006/relationships/image" Target="media/image5691.png"/><Relationship Id="rId5700" Type="http://schemas.openxmlformats.org/officeDocument/2006/relationships/image" Target="media/image5692.png"/><Relationship Id="rId5701" Type="http://schemas.openxmlformats.org/officeDocument/2006/relationships/image" Target="media/image5693.png"/><Relationship Id="rId5702" Type="http://schemas.openxmlformats.org/officeDocument/2006/relationships/image" Target="media/image5694.png"/><Relationship Id="rId5703" Type="http://schemas.openxmlformats.org/officeDocument/2006/relationships/image" Target="media/image5695.png"/><Relationship Id="rId5704" Type="http://schemas.openxmlformats.org/officeDocument/2006/relationships/image" Target="media/image5696.png"/><Relationship Id="rId5705" Type="http://schemas.openxmlformats.org/officeDocument/2006/relationships/image" Target="media/image5697.png"/><Relationship Id="rId5706" Type="http://schemas.openxmlformats.org/officeDocument/2006/relationships/image" Target="media/image5698.png"/><Relationship Id="rId5707" Type="http://schemas.openxmlformats.org/officeDocument/2006/relationships/image" Target="media/image5699.png"/><Relationship Id="rId5708" Type="http://schemas.openxmlformats.org/officeDocument/2006/relationships/image" Target="media/image5700.png"/><Relationship Id="rId5709" Type="http://schemas.openxmlformats.org/officeDocument/2006/relationships/image" Target="media/image5701.png"/><Relationship Id="rId5710" Type="http://schemas.openxmlformats.org/officeDocument/2006/relationships/image" Target="media/image5702.png"/><Relationship Id="rId5711" Type="http://schemas.openxmlformats.org/officeDocument/2006/relationships/image" Target="media/image5703.png"/><Relationship Id="rId5712" Type="http://schemas.openxmlformats.org/officeDocument/2006/relationships/image" Target="media/image5704.png"/><Relationship Id="rId5713" Type="http://schemas.openxmlformats.org/officeDocument/2006/relationships/image" Target="media/image5705.png"/><Relationship Id="rId5714" Type="http://schemas.openxmlformats.org/officeDocument/2006/relationships/image" Target="media/image5706.png"/><Relationship Id="rId5715" Type="http://schemas.openxmlformats.org/officeDocument/2006/relationships/image" Target="media/image5707.png"/><Relationship Id="rId5716" Type="http://schemas.openxmlformats.org/officeDocument/2006/relationships/image" Target="media/image5708.png"/><Relationship Id="rId5717" Type="http://schemas.openxmlformats.org/officeDocument/2006/relationships/image" Target="media/image5709.png"/><Relationship Id="rId5718" Type="http://schemas.openxmlformats.org/officeDocument/2006/relationships/image" Target="media/image5710.png"/><Relationship Id="rId5719" Type="http://schemas.openxmlformats.org/officeDocument/2006/relationships/image" Target="media/image5711.png"/><Relationship Id="rId5720" Type="http://schemas.openxmlformats.org/officeDocument/2006/relationships/image" Target="media/image5712.png"/><Relationship Id="rId5721" Type="http://schemas.openxmlformats.org/officeDocument/2006/relationships/image" Target="media/image5713.png"/><Relationship Id="rId5722" Type="http://schemas.openxmlformats.org/officeDocument/2006/relationships/image" Target="media/image5714.png"/><Relationship Id="rId5723" Type="http://schemas.openxmlformats.org/officeDocument/2006/relationships/image" Target="media/image5715.png"/><Relationship Id="rId5724" Type="http://schemas.openxmlformats.org/officeDocument/2006/relationships/image" Target="media/image5716.png"/><Relationship Id="rId5725" Type="http://schemas.openxmlformats.org/officeDocument/2006/relationships/image" Target="media/image5717.png"/><Relationship Id="rId5726" Type="http://schemas.openxmlformats.org/officeDocument/2006/relationships/image" Target="media/image5718.png"/><Relationship Id="rId76" Type="http://schemas.openxmlformats.org/officeDocument/2006/relationships/hyperlink" Target="http://www.sec.gov/Archives/edgar/data/1103982/000119312518064981/d5253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2019-12-06T15:34:34Z</dcterms:created>
  <dcterms:modified xsi:type="dcterms:W3CDTF">2019-12-06T15:34:34Z</dcterms:modified>
</cp:coreProperties>
</file>